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20"/>
        </w:rPr>
      </w:pPr>
    </w:p>
    <w:p>
      <w:pPr>
        <w:pStyle w:val="BodyText"/>
        <w:spacing w:before="90"/>
        <w:ind w:left="685" w:right="586"/>
        <w:jc w:val="center"/>
      </w:pPr>
      <w:bookmarkStart w:name="ANEXO 3" w:id="1"/>
      <w:bookmarkEnd w:id="1"/>
      <w:r>
        <w:rPr>
          <w:b w:val="0"/>
        </w:rPr>
      </w:r>
      <w:r>
        <w:rPr/>
        <w:t>ANEXO</w:t>
      </w:r>
      <w:r>
        <w:rPr>
          <w:spacing w:val="-2"/>
        </w:rPr>
        <w:t> </w:t>
      </w:r>
      <w:r>
        <w:rPr/>
        <w:t>3</w:t>
      </w: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18"/>
        <w:ind w:left="685" w:right="285"/>
        <w:jc w:val="center"/>
      </w:pPr>
      <w:r>
        <w:rPr/>
        <w:t>PRÓ-REITORIA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GRADUAÇÃO</w:t>
      </w:r>
    </w:p>
    <w:p>
      <w:pPr>
        <w:spacing w:line="240" w:lineRule="auto" w:before="8"/>
        <w:rPr>
          <w:b/>
          <w:sz w:val="30"/>
        </w:rPr>
      </w:pPr>
    </w:p>
    <w:p>
      <w:pPr>
        <w:pStyle w:val="BodyText"/>
        <w:spacing w:line="280" w:lineRule="auto"/>
        <w:ind w:left="685" w:right="594"/>
        <w:jc w:val="center"/>
      </w:pPr>
      <w:r>
        <w:rPr/>
        <w:t>TABELA PARA AVALIAÇÃO DO MÉRITO DOS SUBPROJETOS PIBID</w:t>
      </w:r>
      <w:r>
        <w:rPr>
          <w:spacing w:val="-57"/>
        </w:rPr>
        <w:t> </w:t>
      </w:r>
      <w:bookmarkStart w:name="UFPE 2024" w:id="2"/>
      <w:bookmarkEnd w:id="2"/>
      <w:r>
        <w:rPr/>
        <w:t>U</w:t>
      </w:r>
      <w:r>
        <w:rPr/>
        <w:t>FPE</w:t>
      </w:r>
      <w:r>
        <w:rPr>
          <w:spacing w:val="-1"/>
        </w:rPr>
        <w:t> </w:t>
      </w:r>
      <w:r>
        <w:rPr/>
        <w:t>2024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2"/>
        <w:gridCol w:w="1249"/>
      </w:tblGrid>
      <w:tr>
        <w:trPr>
          <w:trHeight w:val="1161" w:hRule="atLeast"/>
        </w:trPr>
        <w:tc>
          <w:tcPr>
            <w:tcW w:w="7602" w:type="dxa"/>
            <w:shd w:val="clear" w:color="auto" w:fill="BEBEBE"/>
          </w:tcPr>
          <w:p>
            <w:pPr>
              <w:pStyle w:val="TableParagraph"/>
              <w:spacing w:line="264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MÉRITO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SUBPROJETO</w:t>
            </w:r>
          </w:p>
        </w:tc>
        <w:tc>
          <w:tcPr>
            <w:tcW w:w="1249" w:type="dxa"/>
            <w:shd w:val="clear" w:color="auto" w:fill="BEBEBE"/>
          </w:tcPr>
          <w:p>
            <w:pPr>
              <w:pStyle w:val="TableParagraph"/>
              <w:spacing w:line="259" w:lineRule="auto" w:before="184"/>
              <w:ind w:left="244" w:right="20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(Até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pontos)</w:t>
            </w:r>
          </w:p>
        </w:tc>
      </w:tr>
      <w:tr>
        <w:trPr>
          <w:trHeight w:val="4498" w:hRule="atLeast"/>
        </w:trPr>
        <w:tc>
          <w:tcPr>
            <w:tcW w:w="7602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subprojeto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promove,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adequada,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inserção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licenciando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contexto escolar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76" w:lineRule="auto" w:before="199" w:after="0"/>
              <w:ind w:left="105" w:right="357" w:firstLine="0"/>
              <w:jc w:val="both"/>
              <w:rPr>
                <w:sz w:val="24"/>
              </w:rPr>
            </w:pPr>
            <w:r>
              <w:rPr>
                <w:sz w:val="24"/>
              </w:rPr>
              <w:t>estudo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contexto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educacional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escolar,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perfil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dos(as)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estudantes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 gestão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 escola;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76" w:lineRule="auto" w:before="153" w:after="0"/>
              <w:ind w:left="105" w:right="3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observação sistemática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cotidiano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reconhecimento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espaços escolares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(salas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bibliotecas,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espaços recreativos e desportivos, área verde, oficinas de artes - plásticas,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música,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dança,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teatro)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virtuais;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2" w:val="left" w:leader="none"/>
              </w:tabs>
              <w:spacing w:line="276" w:lineRule="auto" w:before="152" w:after="0"/>
              <w:ind w:left="105" w:right="352" w:firstLine="0"/>
              <w:jc w:val="both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pedagógico da unidade escolar, bem como em reuniões pedagógicas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órgãos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colegiados.</w:t>
            </w:r>
          </w:p>
          <w:p>
            <w:pPr>
              <w:pStyle w:val="TableParagraph"/>
              <w:spacing w:line="275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0,0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1,0)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3" w:hRule="atLeast"/>
        </w:trPr>
        <w:tc>
          <w:tcPr>
            <w:tcW w:w="7602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adequada,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leitura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auto" w:before="41"/>
              <w:ind w:left="105" w:right="357"/>
              <w:rPr>
                <w:sz w:val="24"/>
              </w:rPr>
            </w:pPr>
            <w:r>
              <w:rPr>
                <w:sz w:val="24"/>
              </w:rPr>
              <w:t>referenciais teóricos educacionais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 análise do processo de 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aprendizagem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linguagens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conteúdos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ligados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subprojeto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diretrizes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curriculares da educação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básica?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 0,0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2,0)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41" w:hRule="atLeast"/>
        </w:trPr>
        <w:tc>
          <w:tcPr>
            <w:tcW w:w="7602" w:type="dxa"/>
          </w:tcPr>
          <w:p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subprojeto promove,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 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adequada,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ações</w:t>
            </w:r>
          </w:p>
          <w:p>
            <w:pPr>
              <w:pStyle w:val="TableParagraph"/>
              <w:spacing w:line="259" w:lineRule="auto" w:before="21"/>
              <w:ind w:left="105" w:right="288"/>
              <w:jc w:val="both"/>
              <w:rPr>
                <w:sz w:val="24"/>
              </w:rPr>
            </w:pPr>
            <w:r>
              <w:rPr>
                <w:sz w:val="24"/>
              </w:rPr>
              <w:t>que exercitem o trabalho coletivo e interdisciplinar para o planejamento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 de atividades em níveis crescentes de complexidade em direção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licenciando,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estimulando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profissional?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42" w:hRule="atLeast"/>
        </w:trPr>
        <w:tc>
          <w:tcPr>
            <w:tcW w:w="7602" w:type="dxa"/>
          </w:tcPr>
          <w:p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 0,0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2,0)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42" w:footer="986" w:top="1640" w:bottom="1180" w:left="1360" w:right="1460"/>
          <w:pgNumType w:start="7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2"/>
        <w:gridCol w:w="1249"/>
      </w:tblGrid>
      <w:tr>
        <w:trPr>
          <w:trHeight w:val="2155" w:hRule="atLeast"/>
        </w:trPr>
        <w:tc>
          <w:tcPr>
            <w:tcW w:w="7602" w:type="dxa"/>
          </w:tcPr>
          <w:p>
            <w:pPr>
              <w:pStyle w:val="TableParagraph"/>
              <w:spacing w:line="273" w:lineRule="auto"/>
              <w:ind w:left="124" w:right="467"/>
              <w:rPr>
                <w:sz w:val="24"/>
              </w:rPr>
            </w:pPr>
            <w:r>
              <w:rPr>
                <w:sz w:val="24"/>
              </w:rPr>
              <w:t>4. O subprojeto promove, de forma adequada, o desenvolvimento,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avaliação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estratégias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aprendizagem,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integrando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prática, o uso de diferentes linguagens de comunicação pedagógica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escolares físicos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virtuais bem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inovação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pedagógica?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 0,0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2,0)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47" w:hRule="atLeast"/>
        </w:trPr>
        <w:tc>
          <w:tcPr>
            <w:tcW w:w="7602" w:type="dxa"/>
          </w:tcPr>
          <w:p>
            <w:pPr>
              <w:pStyle w:val="TableParagraph"/>
              <w:spacing w:line="273" w:lineRule="auto" w:before="188"/>
              <w:ind w:left="124" w:right="112"/>
              <w:jc w:val="both"/>
              <w:rPr>
                <w:sz w:val="24"/>
              </w:rPr>
            </w:pPr>
            <w:r>
              <w:rPr>
                <w:sz w:val="24"/>
              </w:rPr>
              <w:t>5. O subprojeto promove, de forma adequada, o desenvolvimento do 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apropriado da língua portuguesa e das habilidades comunicativas verbais,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textuais, corporais, artísticas e científicas, ao longo do processo formativo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licenciandos?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0,0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1,0)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3" w:hRule="atLeast"/>
        </w:trPr>
        <w:tc>
          <w:tcPr>
            <w:tcW w:w="7602" w:type="dxa"/>
          </w:tcPr>
          <w:p>
            <w:pPr>
              <w:pStyle w:val="TableParagraph"/>
              <w:spacing w:line="273" w:lineRule="auto" w:before="202"/>
              <w:ind w:left="124" w:right="10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subprojeto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promove,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adequada,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sistematização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 em diferentes formatos e linguagens, expressando o processo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(pontuação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0,0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2,0)</w:t>
            </w:r>
          </w:p>
        </w:tc>
        <w:tc>
          <w:tcPr>
            <w:tcW w:w="12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1" w:hRule="atLeast"/>
        </w:trPr>
        <w:tc>
          <w:tcPr>
            <w:tcW w:w="7602" w:type="dxa"/>
            <w:shd w:val="clear" w:color="auto" w:fill="BEBEBE"/>
          </w:tcPr>
          <w:p>
            <w:pPr>
              <w:pStyle w:val="TableParagraph"/>
              <w:spacing w:before="5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142" w:footer="986" w:top="1640" w:bottom="1180" w:left="13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320007pt;margin-top:777.642639pt;width:12pt;height:15.3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935989</wp:posOffset>
          </wp:positionH>
          <wp:positionV relativeFrom="page">
            <wp:posOffset>90169</wp:posOffset>
          </wp:positionV>
          <wp:extent cx="850899" cy="8953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899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6377940</wp:posOffset>
          </wp:positionH>
          <wp:positionV relativeFrom="page">
            <wp:posOffset>96519</wp:posOffset>
          </wp:positionV>
          <wp:extent cx="850900" cy="89535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2846431</wp:posOffset>
          </wp:positionH>
          <wp:positionV relativeFrom="page">
            <wp:posOffset>150667</wp:posOffset>
          </wp:positionV>
          <wp:extent cx="2063849" cy="89236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3849" cy="89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5" w:hanging="70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8" w:hanging="7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6" w:hanging="7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4" w:hanging="7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2" w:hanging="7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1" w:hanging="7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89" w:hanging="7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37" w:hanging="7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85" w:hanging="7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2024-06-10T17:56:42Z</dcterms:created>
  <dcterms:modified xsi:type="dcterms:W3CDTF">2024-06-10T17:56:42Z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</Properties>
</file>