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02" w:rsidRDefault="00B975D5" w:rsidP="00D76809">
      <w:pPr>
        <w:widowControl w:val="0"/>
        <w:pBdr>
          <w:top w:val="nil"/>
          <w:left w:val="nil"/>
          <w:bottom w:val="nil"/>
          <w:right w:val="nil"/>
          <w:between w:val="nil"/>
        </w:pBdr>
        <w:spacing w:line="276" w:lineRule="auto"/>
        <w:ind w:left="0" w:hanging="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rsidR="002A1A02" w:rsidRDefault="00D76809" w:rsidP="00D76809">
      <w:pPr>
        <w:pBdr>
          <w:top w:val="nil"/>
          <w:left w:val="nil"/>
          <w:bottom w:val="nil"/>
          <w:right w:val="nil"/>
          <w:between w:val="nil"/>
        </w:pBdr>
        <w:spacing w:line="240" w:lineRule="auto"/>
        <w:ind w:left="0" w:hanging="2"/>
        <w:jc w:val="center"/>
        <w:rPr>
          <w:rFonts w:ascii="Tahoma" w:eastAsia="Tahoma" w:hAnsi="Tahoma" w:cs="Tahoma"/>
          <w:b/>
          <w:color w:val="000000"/>
          <w:sz w:val="20"/>
          <w:szCs w:val="20"/>
        </w:rPr>
      </w:pPr>
      <w:r>
        <w:rPr>
          <w:color w:val="000000"/>
        </w:rPr>
        <w:object w:dxaOrig="1120" w:dyaOrig="1080">
          <v:shape id="_x0000_s0" o:spid="_x0000_i1025" type="#_x0000_t75" style="width:56.25pt;height:54pt;visibility:visible" o:ole="">
            <v:imagedata r:id="rId7" o:title=""/>
            <v:path o:extrusionok="t"/>
          </v:shape>
          <o:OLEObject Type="Embed" ProgID="Word.Picture.8" ShapeID="_x0000_s0" DrawAspect="Content" ObjectID="_1671791874" r:id="rId8"/>
        </w:object>
      </w:r>
    </w:p>
    <w:p w:rsidR="002A1A02" w:rsidRDefault="00D76809" w:rsidP="00D76809">
      <w:pPr>
        <w:pBdr>
          <w:top w:val="nil"/>
          <w:left w:val="nil"/>
          <w:bottom w:val="nil"/>
          <w:right w:val="nil"/>
          <w:between w:val="nil"/>
        </w:pBdr>
        <w:spacing w:line="240" w:lineRule="auto"/>
        <w:ind w:left="0" w:right="49" w:hanging="2"/>
        <w:jc w:val="center"/>
        <w:rPr>
          <w:color w:val="000000"/>
        </w:rPr>
      </w:pPr>
      <w:r>
        <w:rPr>
          <w:rFonts w:ascii="Tahoma" w:eastAsia="Tahoma" w:hAnsi="Tahoma" w:cs="Tahoma"/>
          <w:b/>
          <w:color w:val="000000"/>
          <w:sz w:val="20"/>
          <w:szCs w:val="20"/>
        </w:rPr>
        <w:t xml:space="preserve">SERVIÇO PÚBLICO FEDERAL </w:t>
      </w:r>
      <w:r>
        <w:rPr>
          <w:rFonts w:ascii="Tahoma" w:eastAsia="Tahoma" w:hAnsi="Tahoma" w:cs="Tahoma"/>
          <w:b/>
          <w:color w:val="000000"/>
          <w:sz w:val="20"/>
          <w:szCs w:val="20"/>
        </w:rPr>
        <w:br/>
        <w:t xml:space="preserve">UNIVERSIDADE FEDERAL DE PERNAMBUCO </w:t>
      </w:r>
      <w:r>
        <w:rPr>
          <w:rFonts w:ascii="Tahoma" w:eastAsia="Tahoma" w:hAnsi="Tahoma" w:cs="Tahoma"/>
          <w:b/>
          <w:color w:val="000000"/>
          <w:sz w:val="20"/>
          <w:szCs w:val="20"/>
        </w:rPr>
        <w:br/>
        <w:t xml:space="preserve">PRÓ-REITORIA </w:t>
      </w:r>
      <w:r w:rsidR="00D25208">
        <w:rPr>
          <w:rFonts w:ascii="Tahoma" w:eastAsia="Tahoma" w:hAnsi="Tahoma" w:cs="Tahoma"/>
          <w:b/>
          <w:color w:val="000000"/>
          <w:sz w:val="20"/>
          <w:szCs w:val="20"/>
        </w:rPr>
        <w:t>DE GRADUAÇÃO</w:t>
      </w:r>
      <w:r>
        <w:rPr>
          <w:rFonts w:ascii="Tahoma" w:eastAsia="Tahoma" w:hAnsi="Tahoma" w:cs="Tahoma"/>
          <w:b/>
          <w:color w:val="000000"/>
          <w:sz w:val="20"/>
          <w:szCs w:val="20"/>
        </w:rPr>
        <w:t xml:space="preserve"> </w:t>
      </w:r>
      <w:r>
        <w:rPr>
          <w:rFonts w:ascii="Tahoma" w:eastAsia="Tahoma" w:hAnsi="Tahoma" w:cs="Tahoma"/>
          <w:b/>
          <w:color w:val="000000"/>
          <w:sz w:val="20"/>
          <w:szCs w:val="20"/>
        </w:rPr>
        <w:br/>
      </w:r>
    </w:p>
    <w:tbl>
      <w:tblPr>
        <w:tblStyle w:val="a"/>
        <w:tblW w:w="9200" w:type="dxa"/>
        <w:tblInd w:w="0" w:type="dxa"/>
        <w:tblLayout w:type="fixed"/>
        <w:tblLook w:val="0000" w:firstRow="0" w:lastRow="0" w:firstColumn="0" w:lastColumn="0" w:noHBand="0" w:noVBand="0"/>
      </w:tblPr>
      <w:tblGrid>
        <w:gridCol w:w="4488"/>
        <w:gridCol w:w="4712"/>
      </w:tblGrid>
      <w:tr w:rsidR="002A1A02">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CONVÊNIO N°           /20__</w:t>
            </w:r>
          </w:p>
        </w:tc>
        <w:tc>
          <w:tcPr>
            <w:tcW w:w="4712" w:type="dxa"/>
            <w:tcBorders>
              <w:top w:val="single" w:sz="4" w:space="0" w:color="000000"/>
              <w:left w:val="single" w:sz="4" w:space="0" w:color="000000"/>
              <w:bottom w:val="single" w:sz="4" w:space="0" w:color="000000"/>
              <w:right w:val="single" w:sz="4" w:space="0" w:color="000000"/>
            </w:tcBorders>
            <w:shd w:val="clear" w:color="auto" w:fill="auto"/>
          </w:tcPr>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 xml:space="preserve">Processo nº </w:t>
            </w:r>
          </w:p>
        </w:tc>
      </w:tr>
    </w:tbl>
    <w:p w:rsidR="002A1A02" w:rsidRDefault="002A1A02" w:rsidP="00D76809">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CONVÊNIO PARA CONCESSÃO MÚTUA DE ESTÁGIO OBRIGATÓRIO CELEBRADO ENTRE A UFPE E A CONVENENTE</w:t>
      </w:r>
    </w:p>
    <w:p w:rsidR="002A1A02" w:rsidRDefault="002A1A02" w:rsidP="00D76809">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1. CONVENENTES:</w:t>
      </w:r>
    </w:p>
    <w:tbl>
      <w:tblPr>
        <w:tblStyle w:val="a0"/>
        <w:tblW w:w="9200" w:type="dxa"/>
        <w:tblInd w:w="0" w:type="dxa"/>
        <w:tblLayout w:type="fixed"/>
        <w:tblLook w:val="0000" w:firstRow="0" w:lastRow="0" w:firstColumn="0" w:lastColumn="0" w:noHBand="0" w:noVBand="0"/>
      </w:tblPr>
      <w:tblGrid>
        <w:gridCol w:w="9200"/>
      </w:tblGrid>
      <w:tr w:rsidR="002A1A02">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UNIVERSIDADE FEDERAL DE PERNAMBUCO, adiante </w:t>
            </w:r>
            <w:proofErr w:type="gramStart"/>
            <w:r>
              <w:rPr>
                <w:rFonts w:ascii="Tahoma" w:eastAsia="Tahoma" w:hAnsi="Tahoma" w:cs="Tahoma"/>
                <w:b/>
                <w:color w:val="000000"/>
                <w:sz w:val="20"/>
                <w:szCs w:val="20"/>
              </w:rPr>
              <w:t>UFPE</w:t>
            </w:r>
            <w:proofErr w:type="gramEnd"/>
          </w:p>
        </w:tc>
      </w:tr>
      <w:tr w:rsidR="002A1A02">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CNPJ n° 24.134.488/0001-08 </w:t>
            </w:r>
          </w:p>
        </w:tc>
      </w:tr>
      <w:tr w:rsidR="002A1A02">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Natureza jurídica da instituição: autarquia federal vinculada ao Ministério da Educação</w:t>
            </w:r>
          </w:p>
        </w:tc>
      </w:tr>
      <w:tr w:rsidR="002A1A02">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Av. Prof. Moraes Rego, n° 1235 - Cidade Universitária, Recife/PE – CEP: 50670-</w:t>
            </w:r>
            <w:proofErr w:type="gramStart"/>
            <w:r>
              <w:rPr>
                <w:rFonts w:ascii="Tahoma" w:eastAsia="Tahoma" w:hAnsi="Tahoma" w:cs="Tahoma"/>
                <w:color w:val="000000"/>
                <w:sz w:val="20"/>
                <w:szCs w:val="20"/>
              </w:rPr>
              <w:t>901</w:t>
            </w:r>
            <w:proofErr w:type="gramEnd"/>
          </w:p>
        </w:tc>
      </w:tr>
      <w:tr w:rsidR="002A1A02">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2A1A02" w:rsidRDefault="00D76809" w:rsidP="00D25208">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Representada pela Pró-Reitora </w:t>
            </w:r>
            <w:r w:rsidR="00D25208">
              <w:rPr>
                <w:rFonts w:ascii="Tahoma" w:eastAsia="Tahoma" w:hAnsi="Tahoma" w:cs="Tahoma"/>
                <w:color w:val="000000"/>
                <w:sz w:val="20"/>
                <w:szCs w:val="20"/>
              </w:rPr>
              <w:t>de Graduação</w:t>
            </w:r>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Profª</w:t>
            </w:r>
            <w:proofErr w:type="spellEnd"/>
            <w:r>
              <w:rPr>
                <w:rFonts w:ascii="Tahoma" w:eastAsia="Tahoma" w:hAnsi="Tahoma" w:cs="Tahoma"/>
                <w:color w:val="000000"/>
                <w:sz w:val="20"/>
                <w:szCs w:val="20"/>
              </w:rPr>
              <w:t>. MAGNA DO CARMO SILVA, brasileira, união estável, professora universitária, CPF nº 683.527.354-20, RG nº 2787669 – SDS/PE, residente nesta cidade, por delegação do Magnífico Reitor, Prof. Alfredo Macedo Gomes (Portaria nº 4091, de 17 de outubro de 2019).</w:t>
            </w:r>
          </w:p>
        </w:tc>
      </w:tr>
    </w:tbl>
    <w:p w:rsidR="002A1A02" w:rsidRDefault="002A1A02" w:rsidP="00D76809">
      <w:pPr>
        <w:ind w:left="0" w:hanging="2"/>
        <w:jc w:val="both"/>
        <w:rPr>
          <w:rFonts w:ascii="Tahoma" w:eastAsia="Tahoma" w:hAnsi="Tahoma" w:cs="Tahoma"/>
          <w:sz w:val="20"/>
          <w:szCs w:val="20"/>
        </w:rPr>
      </w:pPr>
    </w:p>
    <w:tbl>
      <w:tblPr>
        <w:tblStyle w:val="a1"/>
        <w:tblW w:w="9200" w:type="dxa"/>
        <w:tblInd w:w="0" w:type="dxa"/>
        <w:tblLayout w:type="fixed"/>
        <w:tblLook w:val="0000" w:firstRow="0" w:lastRow="0" w:firstColumn="0" w:lastColumn="0" w:noHBand="0" w:noVBand="0"/>
      </w:tblPr>
      <w:tblGrid>
        <w:gridCol w:w="9200"/>
      </w:tblGrid>
      <w:tr w:rsidR="002A1A02">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i/>
                <w:color w:val="000000"/>
                <w:sz w:val="20"/>
                <w:szCs w:val="20"/>
              </w:rPr>
              <w:t>(nome da Instituição de Ensino convenente)</w:t>
            </w:r>
            <w:r>
              <w:rPr>
                <w:rFonts w:ascii="Tahoma" w:eastAsia="Tahoma" w:hAnsi="Tahoma" w:cs="Tahoma"/>
                <w:color w:val="000000"/>
                <w:sz w:val="20"/>
                <w:szCs w:val="20"/>
              </w:rPr>
              <w:t xml:space="preserve">, adiante </w:t>
            </w:r>
            <w:r>
              <w:rPr>
                <w:rFonts w:ascii="Tahoma" w:eastAsia="Tahoma" w:hAnsi="Tahoma" w:cs="Tahoma"/>
                <w:b/>
                <w:color w:val="000000"/>
                <w:sz w:val="20"/>
                <w:szCs w:val="20"/>
              </w:rPr>
              <w:t>(SIGLA</w:t>
            </w:r>
            <w:proofErr w:type="gramStart"/>
            <w:r>
              <w:rPr>
                <w:rFonts w:ascii="Tahoma" w:eastAsia="Tahoma" w:hAnsi="Tahoma" w:cs="Tahoma"/>
                <w:b/>
                <w:color w:val="000000"/>
                <w:sz w:val="20"/>
                <w:szCs w:val="20"/>
              </w:rPr>
              <w:t>)</w:t>
            </w:r>
            <w:proofErr w:type="gramEnd"/>
          </w:p>
        </w:tc>
      </w:tr>
      <w:tr w:rsidR="002A1A02">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CNPJ nº </w:t>
            </w:r>
          </w:p>
        </w:tc>
      </w:tr>
      <w:tr w:rsidR="002A1A02">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Natureza </w:t>
            </w:r>
            <w:proofErr w:type="spellStart"/>
            <w:r>
              <w:rPr>
                <w:rFonts w:ascii="Tahoma" w:eastAsia="Tahoma" w:hAnsi="Tahoma" w:cs="Tahoma"/>
                <w:color w:val="000000"/>
                <w:sz w:val="20"/>
                <w:szCs w:val="20"/>
              </w:rPr>
              <w:t>juridica</w:t>
            </w:r>
            <w:proofErr w:type="spellEnd"/>
            <w:r>
              <w:rPr>
                <w:rFonts w:ascii="Tahoma" w:eastAsia="Tahoma" w:hAnsi="Tahoma" w:cs="Tahoma"/>
                <w:color w:val="000000"/>
                <w:sz w:val="20"/>
                <w:szCs w:val="20"/>
              </w:rPr>
              <w:t xml:space="preserve"> da instituição:</w:t>
            </w:r>
          </w:p>
        </w:tc>
      </w:tr>
      <w:tr w:rsidR="002A1A02">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Endereço: </w:t>
            </w:r>
            <w:r>
              <w:rPr>
                <w:rFonts w:ascii="Tahoma" w:eastAsia="Tahoma" w:hAnsi="Tahoma" w:cs="Tahoma"/>
                <w:i/>
                <w:color w:val="000000"/>
                <w:sz w:val="20"/>
                <w:szCs w:val="20"/>
              </w:rPr>
              <w:t>(endereço completo e CEP)</w:t>
            </w:r>
          </w:p>
        </w:tc>
      </w:tr>
      <w:tr w:rsidR="002A1A02">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Representada por (</w:t>
            </w:r>
            <w:r>
              <w:rPr>
                <w:rFonts w:ascii="Tahoma" w:eastAsia="Tahoma" w:hAnsi="Tahoma" w:cs="Tahoma"/>
                <w:i/>
                <w:color w:val="000000"/>
                <w:sz w:val="20"/>
                <w:szCs w:val="20"/>
              </w:rPr>
              <w:t>cargo/função e nome completo do representante da convenente ou do seu procurador)</w:t>
            </w:r>
            <w:r>
              <w:rPr>
                <w:rFonts w:ascii="Tahoma" w:eastAsia="Tahoma" w:hAnsi="Tahoma" w:cs="Tahoma"/>
                <w:color w:val="000000"/>
                <w:sz w:val="20"/>
                <w:szCs w:val="20"/>
              </w:rPr>
              <w:t>, CPF nº _______________</w:t>
            </w:r>
            <w:proofErr w:type="gramStart"/>
            <w:r>
              <w:rPr>
                <w:rFonts w:ascii="Tahoma" w:eastAsia="Tahoma" w:hAnsi="Tahoma" w:cs="Tahoma"/>
                <w:color w:val="000000"/>
                <w:sz w:val="20"/>
                <w:szCs w:val="20"/>
              </w:rPr>
              <w:t xml:space="preserve"> ,</w:t>
            </w:r>
            <w:proofErr w:type="gramEnd"/>
            <w:r>
              <w:rPr>
                <w:rFonts w:ascii="Tahoma" w:eastAsia="Tahoma" w:hAnsi="Tahoma" w:cs="Tahoma"/>
                <w:color w:val="000000"/>
                <w:sz w:val="20"/>
                <w:szCs w:val="20"/>
              </w:rPr>
              <w:t xml:space="preserve"> RG nº ___________________ , residente na cidade de ______________, estado de  _______________ .</w:t>
            </w:r>
          </w:p>
        </w:tc>
      </w:tr>
    </w:tbl>
    <w:p w:rsidR="002A1A02" w:rsidRDefault="002A1A02" w:rsidP="00D76809">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2. FUNDAMENTO LEGAL</w:t>
      </w:r>
      <w:r>
        <w:rPr>
          <w:rFonts w:ascii="Tahoma" w:eastAsia="Tahoma" w:hAnsi="Tahoma" w:cs="Tahoma"/>
          <w:color w:val="000000"/>
          <w:sz w:val="20"/>
          <w:szCs w:val="20"/>
        </w:rPr>
        <w:t>: Lei 11.788 de 25 de setembro de 2008.</w:t>
      </w:r>
    </w:p>
    <w:p w:rsidR="002A1A02" w:rsidRDefault="002A1A02" w:rsidP="00D76809">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3. OBJETO</w:t>
      </w:r>
      <w:r>
        <w:rPr>
          <w:rFonts w:ascii="Tahoma" w:eastAsia="Tahoma" w:hAnsi="Tahoma" w:cs="Tahoma"/>
          <w:color w:val="000000"/>
          <w:sz w:val="20"/>
          <w:szCs w:val="20"/>
        </w:rPr>
        <w:t xml:space="preserve">: Proporcionar Estágio, na </w:t>
      </w:r>
      <w:proofErr w:type="gramStart"/>
      <w:r>
        <w:rPr>
          <w:rFonts w:ascii="Tahoma" w:eastAsia="Tahoma" w:hAnsi="Tahoma" w:cs="Tahoma"/>
          <w:color w:val="000000"/>
          <w:sz w:val="20"/>
          <w:szCs w:val="20"/>
        </w:rPr>
        <w:t xml:space="preserve">modalidade </w:t>
      </w:r>
      <w:r>
        <w:rPr>
          <w:rFonts w:ascii="Tahoma" w:eastAsia="Tahoma" w:hAnsi="Tahoma" w:cs="Tahoma"/>
          <w:b/>
          <w:color w:val="000000"/>
          <w:sz w:val="20"/>
          <w:szCs w:val="20"/>
        </w:rPr>
        <w:t>obrigatório</w:t>
      </w:r>
      <w:proofErr w:type="gramEnd"/>
      <w:r>
        <w:rPr>
          <w:rFonts w:ascii="Tahoma" w:eastAsia="Tahoma" w:hAnsi="Tahoma" w:cs="Tahoma"/>
          <w:color w:val="000000"/>
          <w:sz w:val="20"/>
          <w:szCs w:val="20"/>
        </w:rPr>
        <w:t xml:space="preserve">, aos alunos regularmente matriculados em cursos da </w:t>
      </w:r>
      <w:r>
        <w:rPr>
          <w:rFonts w:ascii="Tahoma" w:eastAsia="Tahoma" w:hAnsi="Tahoma" w:cs="Tahoma"/>
          <w:b/>
          <w:color w:val="000000"/>
          <w:sz w:val="20"/>
          <w:szCs w:val="20"/>
        </w:rPr>
        <w:t>INSTITUIÇÃO DE ENSINO</w:t>
      </w:r>
      <w:r>
        <w:rPr>
          <w:rFonts w:ascii="Tahoma" w:eastAsia="Tahoma" w:hAnsi="Tahoma" w:cs="Tahoma"/>
          <w:color w:val="000000"/>
          <w:sz w:val="20"/>
          <w:szCs w:val="20"/>
        </w:rPr>
        <w:t>, com vistas ao aprendizado de competências próprias da atividade profissional e à contextualização curricular, objetivando o desenvolvimento do educando para a vida cidadã e para o trabalho. </w:t>
      </w:r>
    </w:p>
    <w:p w:rsidR="002A1A02" w:rsidRDefault="002A1A02" w:rsidP="00D76809">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4. ATRIBUIÇÕES DA INSTITUIÇÃO DE ENSINO</w:t>
      </w:r>
      <w:r>
        <w:rPr>
          <w:rFonts w:ascii="Tahoma" w:eastAsia="Tahoma" w:hAnsi="Tahoma" w:cs="Tahoma"/>
          <w:color w:val="000000"/>
          <w:sz w:val="20"/>
          <w:szCs w:val="20"/>
        </w:rPr>
        <w:t xml:space="preserve">: </w:t>
      </w: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4.1. Divulgar as vagas de estágio encaminhadas pela </w:t>
      </w:r>
      <w:r>
        <w:rPr>
          <w:rFonts w:ascii="Tahoma" w:eastAsia="Tahoma" w:hAnsi="Tahoma" w:cs="Tahoma"/>
          <w:b/>
          <w:color w:val="000000"/>
          <w:sz w:val="20"/>
          <w:szCs w:val="20"/>
        </w:rPr>
        <w:t xml:space="preserve">CONCEDENTE, </w:t>
      </w:r>
      <w:r>
        <w:rPr>
          <w:rFonts w:ascii="Tahoma" w:eastAsia="Tahoma" w:hAnsi="Tahoma" w:cs="Tahoma"/>
          <w:color w:val="000000"/>
          <w:sz w:val="20"/>
          <w:szCs w:val="20"/>
        </w:rPr>
        <w:t xml:space="preserve">mediante análise prévia das condições de oferta; </w:t>
      </w: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4.2. Firmar termo de compromisso com o educando e com a </w:t>
      </w:r>
      <w:r>
        <w:rPr>
          <w:rFonts w:ascii="Tahoma" w:eastAsia="Tahoma" w:hAnsi="Tahoma" w:cs="Tahoma"/>
          <w:b/>
          <w:color w:val="000000"/>
          <w:sz w:val="20"/>
          <w:szCs w:val="20"/>
        </w:rPr>
        <w:t>CONCEDENTE</w:t>
      </w:r>
      <w:r>
        <w:rPr>
          <w:rFonts w:ascii="Tahoma" w:eastAsia="Tahoma" w:hAnsi="Tahoma" w:cs="Tahoma"/>
          <w:color w:val="000000"/>
          <w:sz w:val="20"/>
          <w:szCs w:val="20"/>
        </w:rPr>
        <w:t>, indicando as condições de adequação do estágio à proposta pedagógica do curso, à etapa e modalidade da formação escolar do estudante e ao horário e calendário escolar; </w:t>
      </w: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4.3. Assegurar o acompanhamento e avaliação das atividades do estagiário por um professor orientador, da área a ser desenvolvida no estágio, que poderão fazer visitas técnicas, independente de aviso prévio, e, se constatados desvios de finalidade do estágio, haverá imediata comunicação ao Ministério da Economia (antigo Ministério do Trabalho e Emprego) e ao Ministério Público do Trabalho; </w:t>
      </w: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4.4. Aprovar o plano de atividades de estágio elaborado em acordo entre as partes; </w:t>
      </w: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4.5. Disponibilizar a </w:t>
      </w:r>
      <w:r>
        <w:rPr>
          <w:rFonts w:ascii="Tahoma" w:eastAsia="Tahoma" w:hAnsi="Tahoma" w:cs="Tahoma"/>
          <w:b/>
          <w:color w:val="000000"/>
          <w:sz w:val="20"/>
          <w:szCs w:val="20"/>
        </w:rPr>
        <w:t>CONCEDENTE</w:t>
      </w:r>
      <w:r>
        <w:rPr>
          <w:rFonts w:ascii="Tahoma" w:eastAsia="Tahoma" w:hAnsi="Tahoma" w:cs="Tahoma"/>
          <w:color w:val="000000"/>
          <w:sz w:val="20"/>
          <w:szCs w:val="20"/>
        </w:rPr>
        <w:t xml:space="preserve">, no início de cada período letivo, por meio da sua página eletrônica, o calendário acadêmico e informar, através de declaração subscrita pelo Coordenador do Curso, mediante solicitação do aluno, as datas de avaliações escolares e outras atividades acadêmicas obrigatórias; </w:t>
      </w: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4.6. Encaminhar a </w:t>
      </w:r>
      <w:r>
        <w:rPr>
          <w:rFonts w:ascii="Tahoma" w:eastAsia="Tahoma" w:hAnsi="Tahoma" w:cs="Tahoma"/>
          <w:b/>
          <w:color w:val="000000"/>
          <w:sz w:val="20"/>
          <w:szCs w:val="20"/>
          <w:highlight w:val="white"/>
        </w:rPr>
        <w:t>CONCEDENTE</w:t>
      </w:r>
      <w:r>
        <w:rPr>
          <w:rFonts w:ascii="Tahoma" w:eastAsia="Tahoma" w:hAnsi="Tahoma" w:cs="Tahoma"/>
          <w:color w:val="000000"/>
          <w:sz w:val="20"/>
          <w:szCs w:val="20"/>
          <w:highlight w:val="white"/>
        </w:rPr>
        <w:t>, ao final de cada semestre letivo, a relação dos estagiários que concluíram a integralização curricular, ou comunicar de imediato e por escrito, o desligamento do ESTAGIÁRIO que ocorrer durante o semestre em curso;</w:t>
      </w:r>
      <w:r>
        <w:rPr>
          <w:rFonts w:ascii="Tahoma" w:eastAsia="Tahoma" w:hAnsi="Tahoma" w:cs="Tahoma"/>
          <w:color w:val="000000"/>
          <w:sz w:val="20"/>
          <w:szCs w:val="20"/>
        </w:rPr>
        <w:t xml:space="preserve"> </w:t>
      </w: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4.7. Credenciar junto a </w:t>
      </w:r>
      <w:r>
        <w:rPr>
          <w:rFonts w:ascii="Tahoma" w:eastAsia="Tahoma" w:hAnsi="Tahoma" w:cs="Tahoma"/>
          <w:b/>
          <w:color w:val="000000"/>
          <w:sz w:val="20"/>
          <w:szCs w:val="20"/>
        </w:rPr>
        <w:t>CONCEDENTE</w:t>
      </w:r>
      <w:r>
        <w:rPr>
          <w:rFonts w:ascii="Tahoma" w:eastAsia="Tahoma" w:hAnsi="Tahoma" w:cs="Tahoma"/>
          <w:color w:val="000000"/>
          <w:sz w:val="20"/>
          <w:szCs w:val="20"/>
        </w:rPr>
        <w:t xml:space="preserve"> os Coordenadores de Estágio dos Cursos, através dos quais serão exercidas as atribuições constantes dos itens 4.1 a 4.6.</w:t>
      </w:r>
    </w:p>
    <w:p w:rsidR="00B975D5" w:rsidRDefault="00B975D5" w:rsidP="00D76809">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lastRenderedPageBreak/>
        <w:t>5. ATRIBUIÇÕES DA CONCEDENTE</w:t>
      </w:r>
      <w:r>
        <w:rPr>
          <w:rFonts w:ascii="Tahoma" w:eastAsia="Tahoma" w:hAnsi="Tahoma" w:cs="Tahoma"/>
          <w:color w:val="000000"/>
          <w:sz w:val="20"/>
          <w:szCs w:val="20"/>
        </w:rPr>
        <w:t xml:space="preserve">: </w:t>
      </w: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5.1. Proporcionar campos de estágios, com programas de ocupação condizentes com a área de formação do estudante, previamente aprovados pela </w:t>
      </w:r>
      <w:r>
        <w:rPr>
          <w:rFonts w:ascii="Tahoma" w:eastAsia="Tahoma" w:hAnsi="Tahoma" w:cs="Tahoma"/>
          <w:b/>
          <w:color w:val="000000"/>
          <w:sz w:val="20"/>
          <w:szCs w:val="20"/>
        </w:rPr>
        <w:t>INSTITUIÇÃO DE ENSINO</w:t>
      </w:r>
      <w:r>
        <w:rPr>
          <w:rFonts w:ascii="Tahoma" w:eastAsia="Tahoma" w:hAnsi="Tahoma" w:cs="Tahoma"/>
          <w:color w:val="000000"/>
          <w:sz w:val="20"/>
          <w:szCs w:val="20"/>
        </w:rPr>
        <w:t xml:space="preserve">; </w:t>
      </w: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5.2. Celebrar termo de compromisso com a instituição de ensino e o educando, zelando por seu cumprimento; </w:t>
      </w: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5.3. Ofertar instalações que tenham condições de proporcionar ao educando atividades de aprendizagem social, profissional e cultural; </w:t>
      </w: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5.4. Adequar horários de estágio compatíveis com as atividades acadêmicas dos estagiários; </w:t>
      </w: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5.5. Informar formal e previamente à </w:t>
      </w:r>
      <w:r>
        <w:rPr>
          <w:rFonts w:ascii="Tahoma" w:eastAsia="Tahoma" w:hAnsi="Tahoma" w:cs="Tahoma"/>
          <w:b/>
          <w:color w:val="000000"/>
          <w:sz w:val="20"/>
          <w:szCs w:val="20"/>
        </w:rPr>
        <w:t xml:space="preserve">INSTITUIÇÃO DE ENSINO </w:t>
      </w:r>
      <w:r>
        <w:rPr>
          <w:rFonts w:ascii="Tahoma" w:eastAsia="Tahoma" w:hAnsi="Tahoma" w:cs="Tahoma"/>
          <w:color w:val="000000"/>
          <w:sz w:val="20"/>
          <w:szCs w:val="20"/>
        </w:rPr>
        <w:t xml:space="preserve">o desligamento de estagiários, com registro do motivo do afastamento; </w:t>
      </w: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5.6. Indicar funcionário de seu quadro de pessoal, com nível de escolaridade superior à do estagiário e formação ou experiência profissional na área de conhecimento desenvolvida no curso do estagiário, para orientá-lo e supervisioná-lo; </w:t>
      </w: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5.7. Encaminhar à </w:t>
      </w:r>
      <w:proofErr w:type="gramStart"/>
      <w:r>
        <w:rPr>
          <w:rFonts w:ascii="Tahoma" w:eastAsia="Tahoma" w:hAnsi="Tahoma" w:cs="Tahoma"/>
          <w:b/>
          <w:color w:val="000000"/>
          <w:sz w:val="20"/>
          <w:szCs w:val="20"/>
        </w:rPr>
        <w:t xml:space="preserve">INSTITUIÇÃO DE ENSINO </w:t>
      </w:r>
      <w:r>
        <w:rPr>
          <w:rFonts w:ascii="Tahoma" w:eastAsia="Tahoma" w:hAnsi="Tahoma" w:cs="Tahoma"/>
          <w:color w:val="000000"/>
          <w:sz w:val="20"/>
          <w:szCs w:val="20"/>
        </w:rPr>
        <w:t>relatórios periódicos</w:t>
      </w:r>
      <w:proofErr w:type="gramEnd"/>
      <w:r>
        <w:rPr>
          <w:rFonts w:ascii="Tahoma" w:eastAsia="Tahoma" w:hAnsi="Tahoma" w:cs="Tahoma"/>
          <w:color w:val="000000"/>
          <w:sz w:val="20"/>
          <w:szCs w:val="20"/>
        </w:rPr>
        <w:t xml:space="preserve"> que permitam a avaliação da assiduidade e do desempenho dos estagiários; </w:t>
      </w: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5.8. Assegurar condições de acompanhamento do estágio pelo professor orientador da </w:t>
      </w:r>
      <w:r>
        <w:rPr>
          <w:rFonts w:ascii="Tahoma" w:eastAsia="Tahoma" w:hAnsi="Tahoma" w:cs="Tahoma"/>
          <w:b/>
          <w:color w:val="000000"/>
          <w:sz w:val="20"/>
          <w:szCs w:val="20"/>
        </w:rPr>
        <w:t>INSTITUIÇÃO DE ENSINO</w:t>
      </w:r>
      <w:r>
        <w:rPr>
          <w:rFonts w:ascii="Tahoma" w:eastAsia="Tahoma" w:hAnsi="Tahoma" w:cs="Tahoma"/>
          <w:color w:val="000000"/>
          <w:sz w:val="20"/>
          <w:szCs w:val="20"/>
        </w:rPr>
        <w:t>;</w:t>
      </w:r>
    </w:p>
    <w:p w:rsidR="002A1A02" w:rsidRPr="00D76809" w:rsidRDefault="00D76809" w:rsidP="00D76809">
      <w:pPr>
        <w:pBdr>
          <w:top w:val="nil"/>
          <w:left w:val="nil"/>
          <w:bottom w:val="nil"/>
          <w:right w:val="nil"/>
          <w:between w:val="nil"/>
        </w:pBdr>
        <w:spacing w:line="240" w:lineRule="auto"/>
        <w:ind w:left="0" w:hanging="2"/>
        <w:jc w:val="both"/>
      </w:pPr>
      <w:r w:rsidRPr="00D76809">
        <w:rPr>
          <w:rFonts w:ascii="Tahoma" w:eastAsia="Tahoma" w:hAnsi="Tahoma" w:cs="Tahoma"/>
          <w:sz w:val="20"/>
          <w:szCs w:val="20"/>
        </w:rPr>
        <w:t>5.9. Disponibilizar os Equipamentos de Proteção Individual (EPIs) ou máscaras para uso obrigatório;</w:t>
      </w:r>
    </w:p>
    <w:p w:rsidR="002A1A02" w:rsidRPr="00D76809" w:rsidRDefault="00D76809" w:rsidP="00D76809">
      <w:pPr>
        <w:pBdr>
          <w:top w:val="nil"/>
          <w:left w:val="nil"/>
          <w:bottom w:val="nil"/>
          <w:right w:val="nil"/>
          <w:between w:val="nil"/>
        </w:pBdr>
        <w:spacing w:line="240" w:lineRule="auto"/>
        <w:ind w:left="0" w:hanging="2"/>
        <w:jc w:val="both"/>
      </w:pPr>
      <w:r w:rsidRPr="00D76809">
        <w:rPr>
          <w:rFonts w:ascii="Tahoma" w:eastAsia="Tahoma" w:hAnsi="Tahoma" w:cs="Tahoma"/>
          <w:sz w:val="20"/>
          <w:szCs w:val="20"/>
        </w:rPr>
        <w:t xml:space="preserve">5.10. Obedecer às regras de higiene, de segurança, de quantidade máxima e de distanciamento mínimo entre as pessoas, constantes do Decreto nº 49.055, de 31 de maio de 2020, para preservar a saúde do(s) estagiário(s), visando à contenção do avanço da pandemia do novo </w:t>
      </w:r>
      <w:proofErr w:type="spellStart"/>
      <w:r w:rsidRPr="00D76809">
        <w:rPr>
          <w:rFonts w:ascii="Tahoma" w:eastAsia="Tahoma" w:hAnsi="Tahoma" w:cs="Tahoma"/>
          <w:sz w:val="20"/>
          <w:szCs w:val="20"/>
        </w:rPr>
        <w:t>coronavírus</w:t>
      </w:r>
      <w:proofErr w:type="spellEnd"/>
      <w:r w:rsidRPr="00D76809">
        <w:rPr>
          <w:rFonts w:ascii="Tahoma" w:eastAsia="Tahoma" w:hAnsi="Tahoma" w:cs="Tahoma"/>
          <w:sz w:val="20"/>
          <w:szCs w:val="20"/>
        </w:rPr>
        <w:t>;</w:t>
      </w: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5.11. Garantir, no que lhe compete, o cumprimento das condições asseguradas ao estagiário no capítulo IV da lei 11.788/2008, explicitando-as no termo de compromisso.</w:t>
      </w:r>
    </w:p>
    <w:p w:rsidR="002A1A02" w:rsidRDefault="002A1A02" w:rsidP="00D76809">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6. SEGURO</w:t>
      </w:r>
      <w:r>
        <w:rPr>
          <w:rFonts w:ascii="Tahoma" w:eastAsia="Tahoma" w:hAnsi="Tahoma" w:cs="Tahoma"/>
          <w:color w:val="000000"/>
          <w:sz w:val="20"/>
          <w:szCs w:val="20"/>
        </w:rPr>
        <w:t>: O</w:t>
      </w:r>
      <w:r>
        <w:rPr>
          <w:rFonts w:ascii="Tahoma" w:eastAsia="Tahoma" w:hAnsi="Tahoma" w:cs="Tahoma"/>
          <w:b/>
          <w:color w:val="000000"/>
          <w:sz w:val="20"/>
          <w:szCs w:val="20"/>
        </w:rPr>
        <w:t xml:space="preserve"> </w:t>
      </w:r>
      <w:r>
        <w:rPr>
          <w:rFonts w:ascii="Tahoma" w:eastAsia="Tahoma" w:hAnsi="Tahoma" w:cs="Tahoma"/>
          <w:color w:val="000000"/>
          <w:sz w:val="20"/>
          <w:szCs w:val="20"/>
        </w:rPr>
        <w:t xml:space="preserve">Seguro de Cobertura de Acidentes Pessoais para os estagiários será da responsabilidade da </w:t>
      </w:r>
      <w:r>
        <w:rPr>
          <w:rFonts w:ascii="Tahoma" w:eastAsia="Tahoma" w:hAnsi="Tahoma" w:cs="Tahoma"/>
          <w:b/>
          <w:color w:val="000000"/>
          <w:sz w:val="20"/>
          <w:szCs w:val="20"/>
        </w:rPr>
        <w:t>INSTITUIÇÃO DE ENSINO</w:t>
      </w:r>
      <w:r>
        <w:rPr>
          <w:rFonts w:ascii="Tahoma" w:eastAsia="Tahoma" w:hAnsi="Tahoma" w:cs="Tahoma"/>
          <w:color w:val="000000"/>
          <w:sz w:val="20"/>
          <w:szCs w:val="20"/>
        </w:rPr>
        <w:t>, cuja apólice deverá ficar estabelecida no termo de compromisso.</w:t>
      </w:r>
    </w:p>
    <w:p w:rsidR="002A1A02" w:rsidRDefault="002A1A02" w:rsidP="00D76809">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7. VIGÊNCIA E RESCISÃO DO CONVÊNIO</w:t>
      </w:r>
      <w:r>
        <w:rPr>
          <w:rFonts w:ascii="Tahoma" w:eastAsia="Tahoma" w:hAnsi="Tahoma" w:cs="Tahoma"/>
          <w:color w:val="000000"/>
          <w:sz w:val="20"/>
          <w:szCs w:val="20"/>
        </w:rPr>
        <w:t xml:space="preserve">: Vigorará pelo prazo de </w:t>
      </w:r>
      <w:proofErr w:type="gramStart"/>
      <w:r>
        <w:rPr>
          <w:rFonts w:ascii="Tahoma" w:eastAsia="Tahoma" w:hAnsi="Tahoma" w:cs="Tahoma"/>
          <w:color w:val="000000"/>
          <w:sz w:val="20"/>
          <w:szCs w:val="20"/>
        </w:rPr>
        <w:t>5</w:t>
      </w:r>
      <w:proofErr w:type="gramEnd"/>
      <w:r>
        <w:rPr>
          <w:rFonts w:ascii="Tahoma" w:eastAsia="Tahoma" w:hAnsi="Tahoma" w:cs="Tahoma"/>
          <w:color w:val="000000"/>
          <w:sz w:val="20"/>
          <w:szCs w:val="20"/>
        </w:rPr>
        <w:t xml:space="preserve"> (cinco) anos, a partir da data de assinatura da Pró-Reitora, podendo ser rescindido por iniciativa de qualquer das partes, mediante aviso prévio com antecedência de 60 (sessenta) dias, ou, a qualquer tempo, por superveniência de norma que o torne material ou formalmente impossível, ou por razões de relevante e excepcional interesse público, resguardados os estágios em andamento.</w:t>
      </w:r>
    </w:p>
    <w:p w:rsidR="002A1A02" w:rsidRDefault="002A1A02" w:rsidP="00D76809">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 xml:space="preserve">8. DISPOSIÇÕES GERAIS: </w:t>
      </w:r>
      <w:r>
        <w:rPr>
          <w:rFonts w:ascii="Tahoma" w:eastAsia="Tahoma" w:hAnsi="Tahoma" w:cs="Tahoma"/>
          <w:color w:val="000000"/>
          <w:sz w:val="20"/>
          <w:szCs w:val="20"/>
        </w:rPr>
        <w:t xml:space="preserve">A realização do estágio não acarretará vínculo empregatício de qualquer natureza entre o estagiário e a </w:t>
      </w:r>
      <w:r>
        <w:rPr>
          <w:rFonts w:ascii="Tahoma" w:eastAsia="Tahoma" w:hAnsi="Tahoma" w:cs="Tahoma"/>
          <w:b/>
          <w:color w:val="000000"/>
          <w:sz w:val="20"/>
          <w:szCs w:val="20"/>
        </w:rPr>
        <w:t>CONCEDENTE.</w:t>
      </w:r>
    </w:p>
    <w:p w:rsidR="002A1A02" w:rsidRDefault="002A1A02" w:rsidP="00D76809">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9. FORO:</w:t>
      </w:r>
      <w:r>
        <w:rPr>
          <w:rFonts w:ascii="Tahoma" w:eastAsia="Tahoma" w:hAnsi="Tahoma" w:cs="Tahoma"/>
          <w:color w:val="000000"/>
          <w:sz w:val="20"/>
          <w:szCs w:val="20"/>
        </w:rPr>
        <w:t xml:space="preserve"> O foro da Justiça Federal em Pernambuco é o competente para dirimir quaisquer questões oriundas da execução deste convênio ou para a interpretação deste instrumento.</w:t>
      </w:r>
    </w:p>
    <w:p w:rsidR="002A1A02" w:rsidRDefault="002A1A02" w:rsidP="00D76809">
      <w:pPr>
        <w:pBdr>
          <w:top w:val="nil"/>
          <w:left w:val="nil"/>
          <w:bottom w:val="nil"/>
          <w:right w:val="nil"/>
          <w:between w:val="nil"/>
        </w:pBdr>
        <w:spacing w:line="240" w:lineRule="auto"/>
        <w:ind w:left="0" w:hanging="2"/>
        <w:jc w:val="both"/>
        <w:rPr>
          <w:rFonts w:ascii="Tahoma" w:eastAsia="Tahoma" w:hAnsi="Tahoma" w:cs="Tahoma"/>
          <w:color w:val="000000"/>
          <w:sz w:val="20"/>
          <w:szCs w:val="20"/>
        </w:rPr>
      </w:pPr>
    </w:p>
    <w:p w:rsidR="002A1A02" w:rsidRDefault="00D76809" w:rsidP="00D76809">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Este instrumento é firmado em 02 (duas) vias de igual teor e forma, 01 (uma) para cada um dos partícipes, na presença de 02 (duas) testemunhas.</w:t>
      </w:r>
    </w:p>
    <w:p w:rsidR="002A1A02" w:rsidRDefault="002A1A02" w:rsidP="00D76809">
      <w:pPr>
        <w:pBdr>
          <w:top w:val="nil"/>
          <w:left w:val="nil"/>
          <w:bottom w:val="nil"/>
          <w:right w:val="nil"/>
          <w:between w:val="nil"/>
        </w:pBdr>
        <w:spacing w:line="240" w:lineRule="auto"/>
        <w:ind w:left="0" w:hanging="2"/>
        <w:jc w:val="both"/>
        <w:rPr>
          <w:rFonts w:ascii="Tahoma" w:eastAsia="Tahoma" w:hAnsi="Tahoma" w:cs="Tahoma"/>
          <w:color w:val="000000"/>
          <w:sz w:val="20"/>
          <w:szCs w:val="20"/>
        </w:rPr>
      </w:pPr>
    </w:p>
    <w:p w:rsidR="002A1A02" w:rsidRDefault="002A1A02" w:rsidP="00D76809">
      <w:pPr>
        <w:pBdr>
          <w:top w:val="nil"/>
          <w:left w:val="nil"/>
          <w:bottom w:val="nil"/>
          <w:right w:val="nil"/>
          <w:between w:val="nil"/>
        </w:pBdr>
        <w:spacing w:line="240" w:lineRule="auto"/>
        <w:ind w:left="0" w:hanging="2"/>
        <w:jc w:val="both"/>
        <w:rPr>
          <w:rFonts w:ascii="Tahoma" w:eastAsia="Tahoma" w:hAnsi="Tahoma" w:cs="Tahoma"/>
          <w:color w:val="000000"/>
          <w:sz w:val="20"/>
          <w:szCs w:val="20"/>
        </w:rPr>
      </w:pPr>
    </w:p>
    <w:p w:rsidR="002A1A02" w:rsidRDefault="00D76809" w:rsidP="00D76809">
      <w:pPr>
        <w:pBdr>
          <w:top w:val="nil"/>
          <w:left w:val="nil"/>
          <w:bottom w:val="nil"/>
          <w:right w:val="nil"/>
          <w:between w:val="nil"/>
        </w:pBdr>
        <w:spacing w:line="240" w:lineRule="auto"/>
        <w:ind w:left="0" w:hanging="2"/>
        <w:jc w:val="center"/>
        <w:rPr>
          <w:color w:val="000000"/>
        </w:rPr>
      </w:pPr>
      <w:r>
        <w:rPr>
          <w:rFonts w:ascii="Tahoma" w:eastAsia="Tahoma" w:hAnsi="Tahoma" w:cs="Tahoma"/>
          <w:color w:val="000000"/>
          <w:sz w:val="20"/>
          <w:szCs w:val="20"/>
        </w:rPr>
        <w:t>Recife, _____ de __________________ de20____</w:t>
      </w:r>
      <w:proofErr w:type="gramStart"/>
      <w:r>
        <w:rPr>
          <w:rFonts w:ascii="Tahoma" w:eastAsia="Tahoma" w:hAnsi="Tahoma" w:cs="Tahoma"/>
          <w:color w:val="000000"/>
          <w:sz w:val="20"/>
          <w:szCs w:val="20"/>
        </w:rPr>
        <w:t xml:space="preserve"> .</w:t>
      </w:r>
      <w:proofErr w:type="gramEnd"/>
    </w:p>
    <w:p w:rsidR="002A1A02" w:rsidRDefault="002A1A02" w:rsidP="00D76809">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sz w:val="20"/>
          <w:szCs w:val="20"/>
        </w:rPr>
      </w:pPr>
    </w:p>
    <w:p w:rsidR="002A1A02" w:rsidRDefault="002A1A02" w:rsidP="00D76809">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sz w:val="20"/>
          <w:szCs w:val="20"/>
        </w:rPr>
      </w:pPr>
    </w:p>
    <w:p w:rsidR="002A1A02" w:rsidRDefault="002A1A02" w:rsidP="00D76809">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sz w:val="20"/>
          <w:szCs w:val="20"/>
        </w:rPr>
      </w:pPr>
    </w:p>
    <w:p w:rsidR="002A1A02" w:rsidRDefault="00D76809" w:rsidP="00D76809">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sz w:val="20"/>
          <w:szCs w:val="20"/>
        </w:rPr>
        <w:t>___________________________________</w:t>
      </w:r>
      <w:r>
        <w:rPr>
          <w:rFonts w:ascii="Tahoma" w:eastAsia="Tahoma" w:hAnsi="Tahoma" w:cs="Tahoma"/>
          <w:sz w:val="20"/>
          <w:szCs w:val="20"/>
        </w:rPr>
        <w:tab/>
      </w:r>
      <w:r>
        <w:rPr>
          <w:rFonts w:ascii="Tahoma" w:eastAsia="Tahoma" w:hAnsi="Tahoma" w:cs="Tahoma"/>
          <w:sz w:val="20"/>
          <w:szCs w:val="20"/>
        </w:rPr>
        <w:tab/>
        <w:t>_______________________________________</w:t>
      </w:r>
    </w:p>
    <w:p w:rsidR="002A1A02" w:rsidRDefault="00D25208" w:rsidP="00D76809">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b/>
          <w:sz w:val="16"/>
          <w:szCs w:val="16"/>
        </w:rPr>
        <w:tab/>
        <w:t xml:space="preserve">    </w:t>
      </w:r>
      <w:r w:rsidR="00D76809">
        <w:rPr>
          <w:rFonts w:ascii="Tahoma" w:eastAsia="Tahoma" w:hAnsi="Tahoma" w:cs="Tahoma"/>
          <w:b/>
          <w:sz w:val="16"/>
          <w:szCs w:val="16"/>
        </w:rPr>
        <w:t>MAGNA DO CARMO SILVA</w:t>
      </w:r>
      <w:r>
        <w:rPr>
          <w:rFonts w:ascii="Tahoma" w:eastAsia="Tahoma" w:hAnsi="Tahoma" w:cs="Tahoma"/>
          <w:b/>
          <w:sz w:val="16"/>
          <w:szCs w:val="16"/>
        </w:rPr>
        <w:t xml:space="preserve">      </w:t>
      </w:r>
      <w:r w:rsidR="00D76809">
        <w:rPr>
          <w:rFonts w:ascii="Tahoma" w:eastAsia="Tahoma" w:hAnsi="Tahoma" w:cs="Tahoma"/>
          <w:b/>
          <w:sz w:val="16"/>
          <w:szCs w:val="16"/>
        </w:rPr>
        <w:t xml:space="preserve">   </w:t>
      </w:r>
      <w:r w:rsidR="00D76809">
        <w:rPr>
          <w:rFonts w:ascii="Tahoma" w:eastAsia="Tahoma" w:hAnsi="Tahoma" w:cs="Tahoma"/>
          <w:b/>
          <w:sz w:val="16"/>
          <w:szCs w:val="16"/>
        </w:rPr>
        <w:tab/>
      </w:r>
      <w:r w:rsidR="00D76809">
        <w:rPr>
          <w:rFonts w:ascii="Tahoma" w:eastAsia="Tahoma" w:hAnsi="Tahoma" w:cs="Tahoma"/>
          <w:b/>
          <w:sz w:val="16"/>
          <w:szCs w:val="16"/>
        </w:rPr>
        <w:tab/>
      </w:r>
      <w:r w:rsidR="00D76809">
        <w:rPr>
          <w:rFonts w:ascii="Tahoma" w:eastAsia="Tahoma" w:hAnsi="Tahoma" w:cs="Tahoma"/>
          <w:b/>
          <w:sz w:val="16"/>
          <w:szCs w:val="16"/>
        </w:rPr>
        <w:tab/>
        <w:t xml:space="preserve">     </w:t>
      </w:r>
      <w:r w:rsidR="00D76809">
        <w:rPr>
          <w:rFonts w:ascii="Tahoma" w:eastAsia="Tahoma" w:hAnsi="Tahoma" w:cs="Tahoma"/>
          <w:sz w:val="16"/>
          <w:szCs w:val="16"/>
        </w:rPr>
        <w:t>(</w:t>
      </w:r>
      <w:r w:rsidR="00D76809">
        <w:rPr>
          <w:rFonts w:ascii="Tahoma" w:eastAsia="Tahoma" w:hAnsi="Tahoma" w:cs="Tahoma"/>
          <w:i/>
          <w:sz w:val="16"/>
          <w:szCs w:val="16"/>
        </w:rPr>
        <w:t>Nome e Cargo do representante da Convenente)</w:t>
      </w:r>
    </w:p>
    <w:p w:rsidR="002A1A02" w:rsidRDefault="00D76809" w:rsidP="00D76809">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i/>
          <w:sz w:val="16"/>
          <w:szCs w:val="16"/>
        </w:rPr>
        <w:t xml:space="preserve">    </w:t>
      </w:r>
      <w:r>
        <w:rPr>
          <w:rFonts w:ascii="Tahoma" w:eastAsia="Tahoma" w:hAnsi="Tahoma" w:cs="Tahoma"/>
          <w:b/>
          <w:sz w:val="16"/>
          <w:szCs w:val="16"/>
        </w:rPr>
        <w:t xml:space="preserve">Pró-Reitora </w:t>
      </w:r>
      <w:r w:rsidR="00D25208">
        <w:rPr>
          <w:rFonts w:ascii="Tahoma" w:eastAsia="Tahoma" w:hAnsi="Tahoma" w:cs="Tahoma"/>
          <w:b/>
          <w:sz w:val="16"/>
          <w:szCs w:val="16"/>
        </w:rPr>
        <w:t>de Graduação</w:t>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proofErr w:type="gramStart"/>
      <w:r>
        <w:rPr>
          <w:rFonts w:ascii="Tahoma" w:eastAsia="Tahoma" w:hAnsi="Tahoma" w:cs="Tahoma"/>
          <w:b/>
          <w:sz w:val="16"/>
          <w:szCs w:val="16"/>
        </w:rPr>
        <w:t xml:space="preserve">    </w:t>
      </w:r>
    </w:p>
    <w:p w:rsidR="002A1A02" w:rsidRDefault="00D76809" w:rsidP="00D76809">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proofErr w:type="gramEnd"/>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t xml:space="preserve">   UFPE</w:t>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p>
    <w:p w:rsidR="002A1A02" w:rsidRDefault="002A1A02" w:rsidP="00D76809">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b/>
          <w:sz w:val="20"/>
          <w:szCs w:val="20"/>
        </w:rPr>
      </w:pPr>
    </w:p>
    <w:p w:rsidR="002A1A02" w:rsidRDefault="002A1A02" w:rsidP="00D76809">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b/>
          <w:sz w:val="20"/>
          <w:szCs w:val="20"/>
        </w:rPr>
      </w:pPr>
    </w:p>
    <w:p w:rsidR="002A1A02" w:rsidRDefault="00D76809" w:rsidP="00D76809">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sz w:val="20"/>
          <w:szCs w:val="20"/>
        </w:rPr>
        <w:t>Testemunhas:</w:t>
      </w:r>
    </w:p>
    <w:p w:rsidR="002A1A02" w:rsidRDefault="002A1A02" w:rsidP="00D76809">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sz w:val="20"/>
          <w:szCs w:val="20"/>
        </w:rPr>
      </w:pPr>
    </w:p>
    <w:p w:rsidR="002A1A02" w:rsidRDefault="00D76809" w:rsidP="00D76809">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sz w:val="20"/>
          <w:szCs w:val="20"/>
        </w:rPr>
        <w:t>___________________________________</w:t>
      </w:r>
      <w:r>
        <w:rPr>
          <w:rFonts w:ascii="Tahoma" w:eastAsia="Tahoma" w:hAnsi="Tahoma" w:cs="Tahoma"/>
          <w:sz w:val="20"/>
          <w:szCs w:val="20"/>
        </w:rPr>
        <w:tab/>
      </w:r>
      <w:r>
        <w:rPr>
          <w:rFonts w:ascii="Tahoma" w:eastAsia="Tahoma" w:hAnsi="Tahoma" w:cs="Tahoma"/>
          <w:sz w:val="20"/>
          <w:szCs w:val="20"/>
        </w:rPr>
        <w:tab/>
        <w:t>_______________________________________</w:t>
      </w:r>
    </w:p>
    <w:p w:rsidR="002A1A02" w:rsidRDefault="00D76809" w:rsidP="00D76809">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sz w:val="20"/>
          <w:szCs w:val="20"/>
        </w:rPr>
        <w:t>Nome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roofErr w:type="spellStart"/>
      <w:r>
        <w:rPr>
          <w:rFonts w:ascii="Tahoma" w:eastAsia="Tahoma" w:hAnsi="Tahoma" w:cs="Tahoma"/>
          <w:sz w:val="20"/>
          <w:szCs w:val="20"/>
        </w:rPr>
        <w:t>Nome</w:t>
      </w:r>
      <w:proofErr w:type="spellEnd"/>
    </w:p>
    <w:p w:rsidR="002A1A02" w:rsidRDefault="00D76809" w:rsidP="00D76809">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bookmarkStart w:id="0" w:name="_GoBack"/>
      <w:bookmarkEnd w:id="0"/>
      <w:r>
        <w:rPr>
          <w:rFonts w:ascii="Tahoma" w:eastAsia="Tahoma" w:hAnsi="Tahoma" w:cs="Tahoma"/>
          <w:sz w:val="20"/>
          <w:szCs w:val="20"/>
        </w:rPr>
        <w:t xml:space="preserve">CPF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RG                              </w:t>
      </w:r>
      <w:r>
        <w:rPr>
          <w:rFonts w:ascii="Tahoma" w:eastAsia="Tahoma" w:hAnsi="Tahoma" w:cs="Tahoma"/>
          <w:sz w:val="20"/>
          <w:szCs w:val="20"/>
        </w:rPr>
        <w:tab/>
        <w:t>CPF</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RG</w:t>
      </w:r>
    </w:p>
    <w:p w:rsidR="002A1A02" w:rsidRDefault="002A1A02" w:rsidP="002A1A02">
      <w:pPr>
        <w:pBdr>
          <w:top w:val="nil"/>
          <w:left w:val="nil"/>
          <w:bottom w:val="nil"/>
          <w:right w:val="nil"/>
          <w:between w:val="nil"/>
        </w:pBdr>
        <w:spacing w:line="240" w:lineRule="auto"/>
        <w:ind w:left="0" w:hanging="2"/>
        <w:jc w:val="both"/>
        <w:rPr>
          <w:rFonts w:ascii="Tahoma" w:eastAsia="Tahoma" w:hAnsi="Tahoma" w:cs="Tahoma"/>
          <w:color w:val="000000"/>
          <w:sz w:val="20"/>
          <w:szCs w:val="20"/>
        </w:rPr>
      </w:pPr>
    </w:p>
    <w:sectPr w:rsidR="002A1A02" w:rsidSect="00B975D5">
      <w:pgSz w:w="11906" w:h="16838"/>
      <w:pgMar w:top="426" w:right="1133" w:bottom="709"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roman"/>
    <w:notTrueType/>
    <w:pitch w:val="default"/>
  </w:font>
  <w:font w:name="Liberation Sans">
    <w:panose1 w:val="00000000000000000000"/>
    <w:charset w:val="00"/>
    <w:family w:val="roman"/>
    <w:notTrueType/>
    <w:pitch w:val="default"/>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3784C"/>
    <w:multiLevelType w:val="multilevel"/>
    <w:tmpl w:val="8AE87A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A1A02"/>
    <w:rsid w:val="002A1A02"/>
    <w:rsid w:val="00B975D5"/>
    <w:rsid w:val="00D25208"/>
    <w:rsid w:val="00D768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val="pt-BR" w:eastAsia="zh-C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numPr>
        <w:ilvl w:val="4"/>
        <w:numId w:val="1"/>
      </w:numPr>
      <w:tabs>
        <w:tab w:val="left" w:pos="288"/>
        <w:tab w:val="left" w:pos="432"/>
        <w:tab w:val="left" w:pos="1152"/>
        <w:tab w:val="left" w:pos="1872"/>
        <w:tab w:val="left" w:pos="2592"/>
        <w:tab w:val="left" w:pos="3312"/>
        <w:tab w:val="left" w:pos="4032"/>
        <w:tab w:val="left" w:pos="4752"/>
        <w:tab w:val="left" w:pos="5472"/>
        <w:tab w:val="left" w:pos="6192"/>
        <w:tab w:val="left" w:pos="6912"/>
      </w:tabs>
      <w:ind w:left="-288" w:firstLine="288"/>
      <w:outlineLvl w:val="4"/>
    </w:pPr>
    <w:rPr>
      <w:rFonts w:ascii="Century Gothic" w:hAnsi="Century Gothic" w:cs="Century Gothic"/>
      <w:lang w:val="en-US"/>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pPr>
      <w:keepNext/>
      <w:spacing w:before="240" w:after="120"/>
    </w:pPr>
    <w:rPr>
      <w:rFonts w:ascii="Liberation Sans" w:eastAsia="Microsoft YaHei" w:hAnsi="Liberation Sans" w:cs="Arial"/>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Ttulo5Char">
    <w:name w:val="Título 5 Char"/>
    <w:rPr>
      <w:rFonts w:ascii="Century Gothic" w:hAnsi="Century Gothic" w:cs="Century Gothic"/>
      <w:w w:val="100"/>
      <w:position w:val="-1"/>
      <w:sz w:val="24"/>
      <w:szCs w:val="24"/>
      <w:effect w:val="none"/>
      <w:vertAlign w:val="baseline"/>
      <w:cs w:val="0"/>
      <w:em w:val="none"/>
      <w:lang w:val="en-US" w:bidi="ar-SA"/>
    </w:rPr>
  </w:style>
  <w:style w:type="character" w:customStyle="1" w:styleId="Caracteresdenotaderodap">
    <w:name w:val="Caracteres de nota de rodapé"/>
    <w:rPr>
      <w:w w:val="100"/>
      <w:position w:val="-1"/>
      <w:effect w:val="none"/>
      <w:vertAlign w:val="superscript"/>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customStyle="1" w:styleId="Corpodotexto">
    <w:name w:val="Corpo do texto"/>
    <w:basedOn w:val="Normal"/>
    <w:pPr>
      <w:spacing w:after="140" w:line="276" w:lineRule="auto"/>
    </w:pPr>
  </w:style>
  <w:style w:type="paragraph" w:styleId="Lista">
    <w:name w:val="List"/>
    <w:basedOn w:val="Corpodotexto"/>
    <w:rPr>
      <w:rFonts w:cs="Arial"/>
    </w:rPr>
  </w:style>
  <w:style w:type="paragraph" w:styleId="Legenda">
    <w:name w:val="caption"/>
    <w:basedOn w:val="Normal"/>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styleId="NormalWeb">
    <w:name w:val="Normal (Web)"/>
    <w:basedOn w:val="Normal"/>
    <w:pPr>
      <w:spacing w:before="280" w:after="280"/>
    </w:pPr>
  </w:style>
  <w:style w:type="paragraph" w:customStyle="1" w:styleId="texto1">
    <w:name w:val="texto1"/>
    <w:basedOn w:val="Normal"/>
    <w:pPr>
      <w:spacing w:before="280" w:after="280"/>
    </w:p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419"/>
        <w:tab w:val="right" w:pos="8838"/>
      </w:tabs>
      <w:overflowPunct w:val="0"/>
      <w:autoSpaceDE w:val="0"/>
      <w:textAlignment w:val="baseline"/>
    </w:pPr>
    <w:rPr>
      <w:color w:val="000000"/>
      <w:sz w:val="20"/>
      <w:szCs w:val="20"/>
    </w:rPr>
  </w:style>
  <w:style w:type="paragraph" w:customStyle="1" w:styleId="Textopadro">
    <w:name w:val="Texto padrão"/>
    <w:basedOn w:val="Normal"/>
    <w:pPr>
      <w:overflowPunct w:val="0"/>
      <w:autoSpaceDE w:val="0"/>
      <w:textAlignment w:val="baseline"/>
    </w:pPr>
    <w:rPr>
      <w:color w:val="000000"/>
      <w:szCs w:val="20"/>
    </w:rPr>
  </w:style>
  <w:style w:type="paragraph" w:customStyle="1" w:styleId="Notaderodap">
    <w:name w:val="Nota de rodapé"/>
    <w:basedOn w:val="Normal"/>
    <w:rPr>
      <w:sz w:val="20"/>
      <w:szCs w:val="20"/>
    </w:r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widowControl w:val="0"/>
      <w:suppressLineNumbers/>
    </w:pPr>
  </w:style>
  <w:style w:type="paragraph" w:customStyle="1" w:styleId="Ttulodetabela">
    <w:name w:val="Título de tabela"/>
    <w:basedOn w:val="Contedodatabela"/>
    <w:pPr>
      <w:jc w:val="center"/>
    </w:pPr>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val="pt-BR" w:eastAsia="zh-C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numPr>
        <w:ilvl w:val="4"/>
        <w:numId w:val="1"/>
      </w:numPr>
      <w:tabs>
        <w:tab w:val="left" w:pos="288"/>
        <w:tab w:val="left" w:pos="432"/>
        <w:tab w:val="left" w:pos="1152"/>
        <w:tab w:val="left" w:pos="1872"/>
        <w:tab w:val="left" w:pos="2592"/>
        <w:tab w:val="left" w:pos="3312"/>
        <w:tab w:val="left" w:pos="4032"/>
        <w:tab w:val="left" w:pos="4752"/>
        <w:tab w:val="left" w:pos="5472"/>
        <w:tab w:val="left" w:pos="6192"/>
        <w:tab w:val="left" w:pos="6912"/>
      </w:tabs>
      <w:ind w:left="-288" w:firstLine="288"/>
      <w:outlineLvl w:val="4"/>
    </w:pPr>
    <w:rPr>
      <w:rFonts w:ascii="Century Gothic" w:hAnsi="Century Gothic" w:cs="Century Gothic"/>
      <w:lang w:val="en-US"/>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pPr>
      <w:keepNext/>
      <w:spacing w:before="240" w:after="120"/>
    </w:pPr>
    <w:rPr>
      <w:rFonts w:ascii="Liberation Sans" w:eastAsia="Microsoft YaHei" w:hAnsi="Liberation Sans" w:cs="Arial"/>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Ttulo5Char">
    <w:name w:val="Título 5 Char"/>
    <w:rPr>
      <w:rFonts w:ascii="Century Gothic" w:hAnsi="Century Gothic" w:cs="Century Gothic"/>
      <w:w w:val="100"/>
      <w:position w:val="-1"/>
      <w:sz w:val="24"/>
      <w:szCs w:val="24"/>
      <w:effect w:val="none"/>
      <w:vertAlign w:val="baseline"/>
      <w:cs w:val="0"/>
      <w:em w:val="none"/>
      <w:lang w:val="en-US" w:bidi="ar-SA"/>
    </w:rPr>
  </w:style>
  <w:style w:type="character" w:customStyle="1" w:styleId="Caracteresdenotaderodap">
    <w:name w:val="Caracteres de nota de rodapé"/>
    <w:rPr>
      <w:w w:val="100"/>
      <w:position w:val="-1"/>
      <w:effect w:val="none"/>
      <w:vertAlign w:val="superscript"/>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customStyle="1" w:styleId="Corpodotexto">
    <w:name w:val="Corpo do texto"/>
    <w:basedOn w:val="Normal"/>
    <w:pPr>
      <w:spacing w:after="140" w:line="276" w:lineRule="auto"/>
    </w:pPr>
  </w:style>
  <w:style w:type="paragraph" w:styleId="Lista">
    <w:name w:val="List"/>
    <w:basedOn w:val="Corpodotexto"/>
    <w:rPr>
      <w:rFonts w:cs="Arial"/>
    </w:rPr>
  </w:style>
  <w:style w:type="paragraph" w:styleId="Legenda">
    <w:name w:val="caption"/>
    <w:basedOn w:val="Normal"/>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styleId="NormalWeb">
    <w:name w:val="Normal (Web)"/>
    <w:basedOn w:val="Normal"/>
    <w:pPr>
      <w:spacing w:before="280" w:after="280"/>
    </w:pPr>
  </w:style>
  <w:style w:type="paragraph" w:customStyle="1" w:styleId="texto1">
    <w:name w:val="texto1"/>
    <w:basedOn w:val="Normal"/>
    <w:pPr>
      <w:spacing w:before="280" w:after="280"/>
    </w:p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419"/>
        <w:tab w:val="right" w:pos="8838"/>
      </w:tabs>
      <w:overflowPunct w:val="0"/>
      <w:autoSpaceDE w:val="0"/>
      <w:textAlignment w:val="baseline"/>
    </w:pPr>
    <w:rPr>
      <w:color w:val="000000"/>
      <w:sz w:val="20"/>
      <w:szCs w:val="20"/>
    </w:rPr>
  </w:style>
  <w:style w:type="paragraph" w:customStyle="1" w:styleId="Textopadro">
    <w:name w:val="Texto padrão"/>
    <w:basedOn w:val="Normal"/>
    <w:pPr>
      <w:overflowPunct w:val="0"/>
      <w:autoSpaceDE w:val="0"/>
      <w:textAlignment w:val="baseline"/>
    </w:pPr>
    <w:rPr>
      <w:color w:val="000000"/>
      <w:szCs w:val="20"/>
    </w:rPr>
  </w:style>
  <w:style w:type="paragraph" w:customStyle="1" w:styleId="Notaderodap">
    <w:name w:val="Nota de rodapé"/>
    <w:basedOn w:val="Normal"/>
    <w:rPr>
      <w:sz w:val="20"/>
      <w:szCs w:val="20"/>
    </w:r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widowControl w:val="0"/>
      <w:suppressLineNumbers/>
    </w:pPr>
  </w:style>
  <w:style w:type="paragraph" w:customStyle="1" w:styleId="Ttulodetabela">
    <w:name w:val="Título de tabela"/>
    <w:basedOn w:val="Contedodatabela"/>
    <w:pPr>
      <w:jc w:val="center"/>
    </w:pPr>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lMzO/WEFkztJOMVx6HE/QFloQQ==">AMUW2mVuF6pJh9Eoy3KP7AF/6q3gN0rvp5mlLD+29Q1r8nv4T2kcc4l2J3a676GhZ/ZJMz1q3KK8GPLCS2WjSni2hWJVZuh29FL/vVhudI29xhKR7LzocII=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995</Words>
  <Characters>5375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zelia</dc:creator>
  <cp:lastModifiedBy>vera</cp:lastModifiedBy>
  <cp:revision>4</cp:revision>
  <dcterms:created xsi:type="dcterms:W3CDTF">2021-01-10T16:12:00Z</dcterms:created>
  <dcterms:modified xsi:type="dcterms:W3CDTF">2021-01-10T16:51:00Z</dcterms:modified>
</cp:coreProperties>
</file>