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7" w:rsidRDefault="001B359C" w:rsidP="00897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color w:val="000000"/>
        </w:rPr>
        <w:object w:dxaOrig="1120" w:dyaOrig="1080">
          <v:shape id="_x0000_s0" o:spid="_x0000_i1025" type="#_x0000_t75" style="width:56.25pt;height:54pt;visibility:visible" o:ole="">
            <v:imagedata r:id="rId7" o:title=""/>
            <v:path o:extrusionok="t"/>
          </v:shape>
          <o:OLEObject Type="Embed" ProgID="Word.Picture.8" ShapeID="_x0000_s0" DrawAspect="Content" ObjectID="_1671791559" r:id="rId8"/>
        </w:objec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jc w:val="center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  <w:t xml:space="preserve">PRÓ-REITORIA </w:t>
      </w:r>
      <w:r>
        <w:rPr>
          <w:rFonts w:ascii="Tahoma" w:eastAsia="Tahoma" w:hAnsi="Tahoma" w:cs="Tahoma"/>
          <w:b/>
          <w:sz w:val="20"/>
          <w:szCs w:val="20"/>
        </w:rPr>
        <w:t>DE GRADUAÇÃO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</w:p>
    <w:tbl>
      <w:tblPr>
        <w:tblStyle w:val="a"/>
        <w:tblW w:w="9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88"/>
        <w:gridCol w:w="4712"/>
      </w:tblGrid>
      <w:tr w:rsidR="00F83B27"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CONVÊNIO N°           /20__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Processo nº </w:t>
            </w:r>
          </w:p>
        </w:tc>
      </w:tr>
    </w:tbl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CONVÊNIO PARA </w:t>
      </w:r>
      <w:r>
        <w:rPr>
          <w:rFonts w:ascii="Tahoma" w:eastAsia="Tahoma" w:hAnsi="Tahoma" w:cs="Tahoma"/>
          <w:b/>
          <w:sz w:val="20"/>
          <w:szCs w:val="20"/>
        </w:rPr>
        <w:t>CONCESSÃO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DE ESTÁGIO OBRIGATÓRIO CELEBRADO ENTRE A UFPE E A PARTE CONCEDENTE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1. CONVENENTES:</w:t>
      </w:r>
    </w:p>
    <w:tbl>
      <w:tblPr>
        <w:tblStyle w:val="a0"/>
        <w:tblW w:w="9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00"/>
      </w:tblGrid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UFPE</w:t>
            </w:r>
            <w:proofErr w:type="gramEnd"/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n° 24.134.488/0001-08 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Natureza jurídica da instituição: autarquia federal vinculada ao Ministério da Educação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901</w:t>
            </w:r>
            <w:proofErr w:type="gramEnd"/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Representada pela Pró-Reitora </w:t>
            </w:r>
            <w:r>
              <w:rPr>
                <w:rFonts w:ascii="Tahoma" w:eastAsia="Tahoma" w:hAnsi="Tahoma" w:cs="Tahoma"/>
                <w:sz w:val="20"/>
                <w:szCs w:val="20"/>
              </w:rPr>
              <w:t>de Graduação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Profª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. MAGNA DO CARMO SILVA, brasileira, união estável, professora universitária, CPF nº 683.527.354-20, RG nº 2787669 – SDS/PE, residente nesta cidade, por delegação do Magnífico Reitor, Prof. Alfredo Macedo Gom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es (Portaria nº 4091, de 17 de outubro de 2019).</w:t>
            </w:r>
          </w:p>
        </w:tc>
      </w:tr>
    </w:tbl>
    <w:p w:rsidR="00F83B27" w:rsidRDefault="00F83B27" w:rsidP="00897A43">
      <w:pPr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2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00"/>
      </w:tblGrid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,adiante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CONCEDENTE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CNPJ nº 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Natureza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juridica</w:t>
            </w:r>
            <w:proofErr w:type="spell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da instituição: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(endereço completo e CEP)</w:t>
            </w:r>
          </w:p>
        </w:tc>
      </w:tr>
      <w:tr w:rsidR="00F83B27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B27" w:rsidRDefault="001B359C" w:rsidP="00897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Representada por (</w:t>
            </w:r>
            <w:r>
              <w:rPr>
                <w:rFonts w:ascii="Tahoma" w:eastAsia="Tahoma" w:hAnsi="Tahoma" w:cs="Tahoma"/>
                <w:i/>
                <w:color w:val="000000"/>
                <w:sz w:val="20"/>
                <w:szCs w:val="20"/>
              </w:rPr>
              <w:t>cargo/função e nome completo do representante da Concedente ou do seu procurador)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, CPF nº _______________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RG nº ___________________ , residente na cidade de ______________, estado de  _______________ .</w:t>
            </w:r>
          </w:p>
        </w:tc>
      </w:tr>
    </w:tbl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2. FUNDAMENTO LEGAL</w:t>
      </w:r>
      <w:r>
        <w:rPr>
          <w:rFonts w:ascii="Tahoma" w:eastAsia="Tahoma" w:hAnsi="Tahoma" w:cs="Tahoma"/>
          <w:color w:val="000000"/>
          <w:sz w:val="20"/>
          <w:szCs w:val="20"/>
        </w:rPr>
        <w:t>: Lei 11.788 de 25 de setembro de 2008.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3. OBJETO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Proporcionar Estágio, na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modalidade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obrigatório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, aos alunos regularmente matriculados em cursos de graduação da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UFPE</w:t>
      </w:r>
      <w:r>
        <w:rPr>
          <w:rFonts w:ascii="Tahoma" w:eastAsia="Tahoma" w:hAnsi="Tahoma" w:cs="Tahoma"/>
          <w:color w:val="000000"/>
          <w:sz w:val="20"/>
          <w:szCs w:val="20"/>
        </w:rPr>
        <w:t>, com vistas ao aprendizado de competências próprias da atividade pro</w:t>
      </w:r>
      <w:r>
        <w:rPr>
          <w:rFonts w:ascii="Tahoma" w:eastAsia="Tahoma" w:hAnsi="Tahoma" w:cs="Tahoma"/>
          <w:color w:val="000000"/>
          <w:sz w:val="20"/>
          <w:szCs w:val="20"/>
        </w:rPr>
        <w:t>fissional e à contextualização curricular, objetivando o desenvolvimento do educando para a vida cidadã e para o trabalho. 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4. ATRIBUIÇÕES DA UFPE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4.1. Divulgar as vagas de estágio encaminhadas pela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CONCEDENTE, </w:t>
      </w:r>
      <w:r>
        <w:rPr>
          <w:rFonts w:ascii="Tahoma" w:eastAsia="Tahoma" w:hAnsi="Tahoma" w:cs="Tahoma"/>
          <w:color w:val="000000"/>
          <w:sz w:val="20"/>
          <w:szCs w:val="20"/>
        </w:rPr>
        <w:t>mediante análise prévia das condições de 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ferta;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4.2. Firmar termo de compromisso com o educando e com 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</w:rPr>
        <w:t>, indicando as condições de adequação do estágio à proposta pedagógica do curso, à etapa e modalidade da formação escolar do estudante e ao horário e calendário escolar; 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4.3. Assegu</w:t>
      </w:r>
      <w:r>
        <w:rPr>
          <w:rFonts w:ascii="Tahoma" w:eastAsia="Tahoma" w:hAnsi="Tahoma" w:cs="Tahoma"/>
          <w:color w:val="000000"/>
          <w:sz w:val="20"/>
          <w:szCs w:val="20"/>
        </w:rPr>
        <w:t>rar o acompanhamento e avaliação das atividades do estagiário por um professor orientador, da área a ser desenvolvida no estágio, que poderão fazer visitas técnicas, independente de aviso prévio, e, se constatados desvios de finalidade do estágio, haverá i</w:t>
      </w:r>
      <w:r>
        <w:rPr>
          <w:rFonts w:ascii="Tahoma" w:eastAsia="Tahoma" w:hAnsi="Tahoma" w:cs="Tahoma"/>
          <w:color w:val="000000"/>
          <w:sz w:val="20"/>
          <w:szCs w:val="20"/>
        </w:rPr>
        <w:t>mediata comunicação ao Ministério da Economia (antigo Ministério do Trabalho e Emprego) e ao Ministério Público do Trabalho;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4.4. Aprovar o plano de atividades de estágio elaborado em acordo entre as partes;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4.5. Disponibilizar 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no início de </w:t>
      </w:r>
      <w:r>
        <w:rPr>
          <w:rFonts w:ascii="Tahoma" w:eastAsia="Tahoma" w:hAnsi="Tahoma" w:cs="Tahoma"/>
          <w:color w:val="000000"/>
          <w:sz w:val="20"/>
          <w:szCs w:val="20"/>
        </w:rPr>
        <w:t>cada período letivo, por meio da sua página eletrônica, o calendário acadêmico e informar, através de declaração subscrita pelo Coordenador do Curso, mediante solicitação do aluno, as datas de avaliações escolares e outras atividades acadêmicas obrigatória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4.6. Encaminhar a </w:t>
      </w:r>
      <w:r>
        <w:rPr>
          <w:rFonts w:ascii="Tahoma" w:eastAsia="Tahoma" w:hAnsi="Tahoma" w:cs="Tahoma"/>
          <w:b/>
          <w:color w:val="000000"/>
          <w:sz w:val="20"/>
          <w:szCs w:val="20"/>
          <w:highlight w:val="white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  <w:highlight w:val="white"/>
        </w:rPr>
        <w:t>, ao final de cada semestre letivo, a relação dos estagiários que concluíram a integralização curricular, ou comunicar de imediato e por escrito, o desligamento do ESTAGIÁRIO que ocorrer durante o semestre em curso;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4.7. Cr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edenciar junto 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os Coordenadores de Estágio dos Cursos, através dos quais serão exercidas as atribuições constantes dos itens 4.1 a 4.6.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5. ATRIBUIÇÕES DA CONCEDENTE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5.1. Proporcionar campos de estágios, com programas de ocupação condizentes com a área de formação do estudante, previamente aprovados pela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UFPE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5.2. Celebrar termo de compromisso com a instituição de ensino e o educando, zelando por seu cumprimento;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5.</w:t>
      </w:r>
      <w:r>
        <w:rPr>
          <w:rFonts w:ascii="Tahoma" w:eastAsia="Tahoma" w:hAnsi="Tahoma" w:cs="Tahoma"/>
          <w:color w:val="000000"/>
          <w:sz w:val="20"/>
          <w:szCs w:val="20"/>
        </w:rPr>
        <w:t>3. Ofertar instalações que tenham condições de proporcionar ao educando atividades de aprendizagem social, profissional e cultural; 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5.4. Adequar horários de estágio compatíveis com as atividades acadêmicas dos estagiários;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5.5. Informar formal e previame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nte à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UFPE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o desligamento de estagiários, com registro do motivo do afastamento;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5.6. Indicar funcionário de seu quadro de pessoal, com nível de escolaridade superior à do estagiário e formação ou experiência profissional na área de conhecimento desenvolv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ida no curso do estagiário, para orientá-lo e supervisioná-lo;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5.7. Encaminhar à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UFPE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relatórios periódicos que permitam a avaliação da assiduidade e do desempenho dos estagiários; 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5.8. Assegurar condições de acompanhamento do estágio pelo professor orientador da UFPE;</w:t>
      </w:r>
    </w:p>
    <w:p w:rsidR="00F83B27" w:rsidRPr="00897A43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897A43">
        <w:rPr>
          <w:rFonts w:ascii="Tahoma" w:eastAsia="Tahoma" w:hAnsi="Tahoma" w:cs="Tahoma"/>
          <w:sz w:val="20"/>
          <w:szCs w:val="20"/>
        </w:rPr>
        <w:t>5.9. Disponibilizar os Equipamentos de Proteção Individual (EPIs) ou máscaras para uso obrigatório;</w:t>
      </w:r>
    </w:p>
    <w:p w:rsidR="00F83B27" w:rsidRPr="00897A43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 w:rsidRPr="00897A43">
        <w:rPr>
          <w:rFonts w:ascii="Tahoma" w:eastAsia="Tahoma" w:hAnsi="Tahoma" w:cs="Tahoma"/>
          <w:sz w:val="20"/>
          <w:szCs w:val="20"/>
        </w:rPr>
        <w:t>5.10. Obedecer às regras de higiene, de segurança, de quantidade má</w:t>
      </w:r>
      <w:r w:rsidRPr="00897A43">
        <w:rPr>
          <w:rFonts w:ascii="Tahoma" w:eastAsia="Tahoma" w:hAnsi="Tahoma" w:cs="Tahoma"/>
          <w:sz w:val="20"/>
          <w:szCs w:val="20"/>
        </w:rPr>
        <w:t xml:space="preserve">xima e de distanciamento mínimo entre as pessoas, constantes do Decreto nº 49.055, de 31 de maio de 2020, para preservar a saúde do(s) estagiário(s), visando à contenção do avanço da pandemia do novo </w:t>
      </w:r>
      <w:proofErr w:type="spellStart"/>
      <w:r w:rsidRPr="00897A43">
        <w:rPr>
          <w:rFonts w:ascii="Tahoma" w:eastAsia="Tahoma" w:hAnsi="Tahoma" w:cs="Tahoma"/>
          <w:sz w:val="20"/>
          <w:szCs w:val="20"/>
        </w:rPr>
        <w:t>coronavírus</w:t>
      </w:r>
      <w:proofErr w:type="spellEnd"/>
      <w:r w:rsidRPr="00897A43">
        <w:rPr>
          <w:rFonts w:ascii="Tahoma" w:eastAsia="Tahoma" w:hAnsi="Tahoma" w:cs="Tahoma"/>
          <w:sz w:val="20"/>
          <w:szCs w:val="20"/>
        </w:rPr>
        <w:t>;</w:t>
      </w: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5.11. Garantir, no que lhe compete, o cumpr</w:t>
      </w:r>
      <w:r>
        <w:rPr>
          <w:rFonts w:ascii="Tahoma" w:eastAsia="Tahoma" w:hAnsi="Tahoma" w:cs="Tahoma"/>
          <w:color w:val="000000"/>
          <w:sz w:val="20"/>
          <w:szCs w:val="20"/>
        </w:rPr>
        <w:t>imento das condições asseguradas ao estagiário no capítulo IV da lei 11.788/2008, explicitando-as no termo de compromisso.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6. SEGURO</w:t>
      </w:r>
      <w:r>
        <w:rPr>
          <w:rFonts w:ascii="Tahoma" w:eastAsia="Tahoma" w:hAnsi="Tahoma" w:cs="Tahoma"/>
          <w:color w:val="000000"/>
          <w:sz w:val="20"/>
          <w:szCs w:val="20"/>
        </w:rPr>
        <w:t>: 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Seguro de Cobertura de Acidentes Pessoais para os estagiários será da responsabilidade da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UFPE</w:t>
      </w:r>
      <w:r>
        <w:rPr>
          <w:rFonts w:ascii="Tahoma" w:eastAsia="Tahoma" w:hAnsi="Tahoma" w:cs="Tahoma"/>
          <w:color w:val="000000"/>
          <w:sz w:val="20"/>
          <w:szCs w:val="20"/>
        </w:rPr>
        <w:t>, cuja apólice deverá fic</w:t>
      </w:r>
      <w:r>
        <w:rPr>
          <w:rFonts w:ascii="Tahoma" w:eastAsia="Tahoma" w:hAnsi="Tahoma" w:cs="Tahoma"/>
          <w:color w:val="000000"/>
          <w:sz w:val="20"/>
          <w:szCs w:val="20"/>
        </w:rPr>
        <w:t>ar estabelecida no termo de compromisso.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7. VIGÊNCIA E RESCISÃO DO CONVÊNIO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: Vigorará pelo prazo de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5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 (cinco) anos, a partir da data de assinatura da Pró-Reitora, podendo ser rescindido por iniciativa de qualquer das partes, mediante aviso prévio com antecedência de 60 (sessenta) dias, ou, a qualquer tempo, por superveniência de </w:t>
      </w:r>
      <w:r>
        <w:rPr>
          <w:rFonts w:ascii="Tahoma" w:eastAsia="Tahoma" w:hAnsi="Tahoma" w:cs="Tahoma"/>
          <w:color w:val="000000"/>
          <w:sz w:val="20"/>
          <w:szCs w:val="20"/>
        </w:rPr>
        <w:t>norma que o torne material ou formalmente impossível, ou por razões de relevante e excepcional interesse público, resguardados os estágios em andamento.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8. DISPOSIÇÕES GERAIS: </w:t>
      </w:r>
      <w:r>
        <w:rPr>
          <w:rFonts w:ascii="Tahoma" w:eastAsia="Tahoma" w:hAnsi="Tahoma" w:cs="Tahoma"/>
          <w:color w:val="000000"/>
          <w:sz w:val="20"/>
          <w:szCs w:val="20"/>
        </w:rPr>
        <w:t>A realização do estágio não acarretará vínculo empregatício de qualquer naturez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 entre o estagiário e a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CONCEDENTE.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9. FORO: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O foro da Justiça Federal em Pernambuco é o competente para dirimir quaisquer questões oriundas da execução deste convênio ou para a interpretação deste instrumento.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Este instrumento é firmado em 02 (duas) vi</w:t>
      </w:r>
      <w:r>
        <w:rPr>
          <w:rFonts w:ascii="Tahoma" w:eastAsia="Tahoma" w:hAnsi="Tahoma" w:cs="Tahoma"/>
          <w:color w:val="000000"/>
          <w:sz w:val="20"/>
          <w:szCs w:val="20"/>
        </w:rPr>
        <w:t>as de igual teor e forma, 01 (uma) para cada um dos partícipes, na presença de 02 (duas) testemunhas.</w:t>
      </w: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83B27" w:rsidRDefault="00F83B27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83B27" w:rsidRDefault="001B359C" w:rsidP="00897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Recife, _____ de __________________ de20____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 xml:space="preserve"> .</w:t>
      </w:r>
      <w:proofErr w:type="gramEnd"/>
    </w:p>
    <w:p w:rsidR="00F83B27" w:rsidRDefault="00F83B27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F83B27" w:rsidRDefault="00F83B27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F83B27" w:rsidRDefault="00F83B27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MAGNA DO CARMO SILVA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 w:rsidR="00897A43">
        <w:rPr>
          <w:rFonts w:ascii="Tahoma" w:eastAsia="Tahoma" w:hAnsi="Tahoma" w:cs="Tahoma"/>
          <w:b/>
          <w:sz w:val="16"/>
          <w:szCs w:val="16"/>
        </w:rPr>
        <w:t xml:space="preserve">                </w:t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Concedente)</w:t>
      </w: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i/>
          <w:sz w:val="16"/>
          <w:szCs w:val="16"/>
        </w:rPr>
        <w:t xml:space="preserve">    </w:t>
      </w:r>
      <w:r>
        <w:rPr>
          <w:rFonts w:ascii="Tahoma" w:eastAsia="Tahoma" w:hAnsi="Tahoma" w:cs="Tahoma"/>
          <w:b/>
          <w:sz w:val="16"/>
          <w:szCs w:val="16"/>
        </w:rPr>
        <w:t xml:space="preserve">Pró-Reitora </w:t>
      </w:r>
      <w:r>
        <w:rPr>
          <w:rFonts w:ascii="Tahoma" w:eastAsia="Tahoma" w:hAnsi="Tahoma" w:cs="Tahoma"/>
          <w:b/>
          <w:sz w:val="16"/>
          <w:szCs w:val="16"/>
        </w:rPr>
        <w:t>de Graduação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 w:rsidR="00897A43">
        <w:rPr>
          <w:rFonts w:ascii="Tahoma" w:eastAsia="Tahoma" w:hAnsi="Tahoma" w:cs="Tahoma"/>
          <w:b/>
          <w:sz w:val="16"/>
          <w:szCs w:val="16"/>
        </w:rPr>
        <w:t xml:space="preserve">               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proofErr w:type="gramStart"/>
      <w:r>
        <w:rPr>
          <w:rFonts w:ascii="Tahoma" w:eastAsia="Tahoma" w:hAnsi="Tahoma" w:cs="Tahoma"/>
          <w:b/>
          <w:sz w:val="16"/>
          <w:szCs w:val="16"/>
        </w:rPr>
        <w:t xml:space="preserve">    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>CONCEDENTE</w:t>
      </w: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UFPE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</w:p>
    <w:p w:rsidR="00F83B27" w:rsidRDefault="00F83B27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20"/>
          <w:szCs w:val="20"/>
        </w:rPr>
      </w:pP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20"/>
          <w:szCs w:val="20"/>
        </w:rPr>
        <w:t>Testemunhas:</w:t>
      </w:r>
    </w:p>
    <w:p w:rsidR="00F83B27" w:rsidRDefault="00F83B27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sz w:val="20"/>
          <w:szCs w:val="20"/>
        </w:rPr>
      </w:pP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20"/>
          <w:szCs w:val="20"/>
        </w:rPr>
        <w:t>___________________________________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_______________________________________</w:t>
      </w:r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sz w:val="20"/>
          <w:szCs w:val="20"/>
        </w:rPr>
        <w:t>Nome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proofErr w:type="spellStart"/>
      <w:r>
        <w:rPr>
          <w:rFonts w:ascii="Tahoma" w:eastAsia="Tahoma" w:hAnsi="Tahoma" w:cs="Tahoma"/>
          <w:sz w:val="20"/>
          <w:szCs w:val="20"/>
        </w:rPr>
        <w:t>Nome</w:t>
      </w:r>
      <w:proofErr w:type="spellEnd"/>
    </w:p>
    <w:p w:rsidR="00F83B27" w:rsidRDefault="001B359C" w:rsidP="00897A43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CPF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RG                              </w:t>
      </w:r>
      <w:r>
        <w:rPr>
          <w:rFonts w:ascii="Tahoma" w:eastAsia="Tahoma" w:hAnsi="Tahoma" w:cs="Tahoma"/>
          <w:sz w:val="20"/>
          <w:szCs w:val="20"/>
        </w:rPr>
        <w:tab/>
        <w:t>CPF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RG</w:t>
      </w:r>
    </w:p>
    <w:p w:rsidR="00F83B27" w:rsidRDefault="00F83B27" w:rsidP="00F83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sectPr w:rsidR="00F83B27" w:rsidSect="001B359C">
      <w:pgSz w:w="11906" w:h="16838"/>
      <w:pgMar w:top="709" w:right="1133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1EA"/>
    <w:multiLevelType w:val="multilevel"/>
    <w:tmpl w:val="F6C8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83B27"/>
    <w:rsid w:val="001B359C"/>
    <w:rsid w:val="00897A43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tabs>
        <w:tab w:val="left" w:pos="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ind w:left="-288" w:firstLine="288"/>
      <w:outlineLvl w:val="4"/>
    </w:pPr>
    <w:rPr>
      <w:rFonts w:ascii="Century Gothic" w:hAnsi="Century Gothic" w:cs="Century Gothic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  <w:lang w:val="en-US" w:bidi="ar-SA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1">
    <w:name w:val="texto1"/>
    <w:basedOn w:val="Normal"/>
    <w:pPr>
      <w:spacing w:before="280" w:after="280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color w:val="000000"/>
      <w:sz w:val="20"/>
      <w:szCs w:val="20"/>
    </w:rPr>
  </w:style>
  <w:style w:type="paragraph" w:customStyle="1" w:styleId="Textopadro">
    <w:name w:val="Texto padrão"/>
    <w:basedOn w:val="Normal"/>
    <w:pPr>
      <w:overflowPunct w:val="0"/>
      <w:autoSpaceDE w:val="0"/>
      <w:textAlignment w:val="baseline"/>
    </w:pPr>
    <w:rPr>
      <w:color w:val="000000"/>
      <w:szCs w:val="20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tabs>
        <w:tab w:val="left" w:pos="288"/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</w:tabs>
      <w:ind w:left="-288" w:firstLine="288"/>
      <w:outlineLvl w:val="4"/>
    </w:pPr>
    <w:rPr>
      <w:rFonts w:ascii="Century Gothic" w:hAnsi="Century Gothic" w:cs="Century Gothic"/>
      <w:lang w:val="en-US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entury Gothic" w:hAnsi="Century Gothic" w:cs="Century Gothic"/>
      <w:w w:val="100"/>
      <w:position w:val="-1"/>
      <w:sz w:val="24"/>
      <w:szCs w:val="24"/>
      <w:effect w:val="none"/>
      <w:vertAlign w:val="baseline"/>
      <w:cs w:val="0"/>
      <w:em w:val="none"/>
      <w:lang w:val="en-US" w:bidi="ar-SA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exto1">
    <w:name w:val="texto1"/>
    <w:basedOn w:val="Normal"/>
    <w:pPr>
      <w:spacing w:before="280" w:after="280"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color w:val="000000"/>
      <w:sz w:val="20"/>
      <w:szCs w:val="20"/>
    </w:rPr>
  </w:style>
  <w:style w:type="paragraph" w:customStyle="1" w:styleId="Textopadro">
    <w:name w:val="Texto padrão"/>
    <w:basedOn w:val="Normal"/>
    <w:pPr>
      <w:overflowPunct w:val="0"/>
      <w:autoSpaceDE w:val="0"/>
      <w:textAlignment w:val="baseline"/>
    </w:pPr>
    <w:rPr>
      <w:color w:val="000000"/>
      <w:szCs w:val="20"/>
    </w:rPr>
  </w:style>
  <w:style w:type="paragraph" w:customStyle="1" w:styleId="Notaderodap">
    <w:name w:val="Nota de rodapé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R9U1yiwhGZqe/wFWA57OHGljQ==">AMUW2mVTzND1vi/g7RwNjhdR7zpqzySnPURmc3dKNU7QiABTHLlNoatemQVAXhpiMr3Djc1f6iC3wmni3W69jzPfbxXGLlsCyiOvWShO/FcTZE43C50tb4c=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</dc:creator>
  <cp:lastModifiedBy>vera</cp:lastModifiedBy>
  <cp:revision>3</cp:revision>
  <dcterms:created xsi:type="dcterms:W3CDTF">2021-01-10T16:45:00Z</dcterms:created>
  <dcterms:modified xsi:type="dcterms:W3CDTF">2021-01-10T16:46:00Z</dcterms:modified>
</cp:coreProperties>
</file>