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933D7" w14:textId="77777777" w:rsidR="00EB0786" w:rsidRPr="00646F30" w:rsidRDefault="00EB0786" w:rsidP="00504211">
      <w:pPr>
        <w:ind w:right="-17"/>
        <w:jc w:val="center"/>
        <w:rPr>
          <w:rFonts w:ascii="Times New Roman" w:hAnsi="Times New Roman" w:cs="Times New Roman"/>
          <w:b/>
          <w:bCs/>
          <w:color w:val="000000"/>
          <w:sz w:val="24"/>
        </w:rPr>
      </w:pPr>
      <w:r w:rsidRPr="00646F30">
        <w:rPr>
          <w:rFonts w:ascii="Times New Roman" w:hAnsi="Times New Roman" w:cs="Times New Roman"/>
          <w:noProof/>
          <w:sz w:val="24"/>
        </w:rPr>
        <w:drawing>
          <wp:inline distT="0" distB="0" distL="0" distR="0" wp14:anchorId="5B194965" wp14:editId="742186FF">
            <wp:extent cx="1138555" cy="1205230"/>
            <wp:effectExtent l="0" t="0" r="4445" b="0"/>
            <wp:docPr id="1" name="Imagem 1" descr="http://4.bp.blogspot.com/_phVDZlib8Nw/S9YphQmSBeI/AAAAAAAAAJY/FA5CwuH6hlc/s1600/brasao_p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_phVDZlib8Nw/S9YphQmSBeI/AAAAAAAAAJY/FA5CwuH6hlc/s1600/brasao_pb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8555" cy="1205230"/>
                    </a:xfrm>
                    <a:prstGeom prst="rect">
                      <a:avLst/>
                    </a:prstGeom>
                    <a:noFill/>
                    <a:ln>
                      <a:noFill/>
                    </a:ln>
                  </pic:spPr>
                </pic:pic>
              </a:graphicData>
            </a:graphic>
          </wp:inline>
        </w:drawing>
      </w:r>
    </w:p>
    <w:p w14:paraId="7216B112" w14:textId="77777777" w:rsidR="00EB0786" w:rsidRPr="00646F30" w:rsidRDefault="00EB0786" w:rsidP="00504211">
      <w:pPr>
        <w:ind w:right="-17"/>
        <w:jc w:val="center"/>
        <w:rPr>
          <w:rFonts w:ascii="Times New Roman" w:hAnsi="Times New Roman" w:cs="Times New Roman"/>
          <w:b/>
          <w:bCs/>
          <w:color w:val="000000"/>
          <w:sz w:val="24"/>
        </w:rPr>
      </w:pPr>
      <w:r w:rsidRPr="00646F30">
        <w:rPr>
          <w:rFonts w:ascii="Times New Roman" w:hAnsi="Times New Roman" w:cs="Times New Roman"/>
          <w:b/>
          <w:bCs/>
          <w:color w:val="000000"/>
          <w:sz w:val="24"/>
        </w:rPr>
        <w:t>SERVIÇO PÚBLICO FEDERAL</w:t>
      </w:r>
    </w:p>
    <w:p w14:paraId="6B93E404" w14:textId="77777777" w:rsidR="00EB0786" w:rsidRPr="00646F30" w:rsidRDefault="00EB0786" w:rsidP="00504211">
      <w:pPr>
        <w:ind w:right="-17"/>
        <w:jc w:val="center"/>
        <w:rPr>
          <w:rFonts w:ascii="Times New Roman" w:hAnsi="Times New Roman" w:cs="Times New Roman"/>
          <w:b/>
          <w:bCs/>
          <w:color w:val="000000"/>
          <w:sz w:val="24"/>
        </w:rPr>
      </w:pPr>
      <w:r w:rsidRPr="00646F30">
        <w:rPr>
          <w:rFonts w:ascii="Times New Roman" w:hAnsi="Times New Roman" w:cs="Times New Roman"/>
          <w:b/>
          <w:bCs/>
          <w:color w:val="000000"/>
          <w:sz w:val="24"/>
        </w:rPr>
        <w:t>UNIVERSIDADE FEDERAL DE PERNAMBUCO</w:t>
      </w:r>
    </w:p>
    <w:p w14:paraId="239F5D9F" w14:textId="77777777" w:rsidR="00EB0786" w:rsidRPr="00646F30" w:rsidRDefault="00EB0786" w:rsidP="00504211">
      <w:pPr>
        <w:ind w:right="-17"/>
        <w:jc w:val="center"/>
        <w:rPr>
          <w:rFonts w:ascii="Times New Roman" w:hAnsi="Times New Roman" w:cs="Times New Roman"/>
          <w:b/>
          <w:bCs/>
          <w:color w:val="000000"/>
          <w:sz w:val="24"/>
        </w:rPr>
      </w:pPr>
      <w:r w:rsidRPr="00646F30">
        <w:rPr>
          <w:rFonts w:ascii="Times New Roman" w:hAnsi="Times New Roman" w:cs="Times New Roman"/>
          <w:b/>
          <w:bCs/>
          <w:color w:val="000000"/>
          <w:sz w:val="24"/>
        </w:rPr>
        <w:t>PRÓ-REITORIA DE GESTÃO ADMINISTRATIVA</w:t>
      </w:r>
    </w:p>
    <w:p w14:paraId="33D77374" w14:textId="77777777" w:rsidR="00EB0786" w:rsidRPr="00646F30" w:rsidRDefault="00EB0786" w:rsidP="00504211">
      <w:pPr>
        <w:ind w:right="-17"/>
        <w:jc w:val="center"/>
        <w:rPr>
          <w:rFonts w:ascii="Times New Roman" w:hAnsi="Times New Roman" w:cs="Times New Roman"/>
          <w:b/>
          <w:bCs/>
          <w:color w:val="000000"/>
          <w:sz w:val="24"/>
        </w:rPr>
      </w:pPr>
      <w:r w:rsidRPr="00646F30">
        <w:rPr>
          <w:rFonts w:ascii="Times New Roman" w:hAnsi="Times New Roman" w:cs="Times New Roman"/>
          <w:b/>
          <w:bCs/>
          <w:color w:val="000000"/>
          <w:sz w:val="24"/>
        </w:rPr>
        <w:t>DIRETORIA DE LICITAÇÕES E CONTRATOS</w:t>
      </w:r>
    </w:p>
    <w:p w14:paraId="6B75090C" w14:textId="77777777" w:rsidR="00EB0786" w:rsidRPr="00646F30" w:rsidRDefault="00EB0786" w:rsidP="00504211">
      <w:pPr>
        <w:ind w:right="-17"/>
        <w:jc w:val="center"/>
        <w:rPr>
          <w:rFonts w:ascii="Times New Roman" w:hAnsi="Times New Roman" w:cs="Times New Roman"/>
          <w:b/>
          <w:bCs/>
          <w:color w:val="000000"/>
          <w:sz w:val="24"/>
        </w:rPr>
      </w:pPr>
      <w:r w:rsidRPr="00646F30">
        <w:rPr>
          <w:rFonts w:ascii="Times New Roman" w:hAnsi="Times New Roman" w:cs="Times New Roman"/>
          <w:b/>
          <w:bCs/>
          <w:color w:val="000000"/>
          <w:sz w:val="24"/>
        </w:rPr>
        <w:t>COORDENAÇÃO DE LICITAÇÕES</w:t>
      </w:r>
    </w:p>
    <w:p w14:paraId="03E8FE62" w14:textId="77777777" w:rsidR="00EB0786" w:rsidRPr="00646F30" w:rsidRDefault="00EB0786" w:rsidP="00504211">
      <w:pPr>
        <w:ind w:right="-17"/>
        <w:jc w:val="center"/>
        <w:rPr>
          <w:rFonts w:ascii="Times New Roman" w:hAnsi="Times New Roman" w:cs="Times New Roman"/>
          <w:b/>
          <w:bCs/>
          <w:color w:val="000000"/>
          <w:sz w:val="24"/>
        </w:rPr>
      </w:pPr>
    </w:p>
    <w:p w14:paraId="1C73B42B" w14:textId="000B8537" w:rsidR="00EB0786" w:rsidRPr="00646F30" w:rsidRDefault="00EB0786" w:rsidP="00504211">
      <w:pPr>
        <w:ind w:right="-17"/>
        <w:jc w:val="center"/>
        <w:rPr>
          <w:rFonts w:ascii="Times New Roman" w:hAnsi="Times New Roman" w:cs="Times New Roman"/>
          <w:b/>
          <w:bCs/>
          <w:color w:val="000000"/>
          <w:sz w:val="24"/>
        </w:rPr>
      </w:pPr>
      <w:r w:rsidRPr="00646F30">
        <w:rPr>
          <w:rFonts w:ascii="Times New Roman" w:hAnsi="Times New Roman" w:cs="Times New Roman"/>
          <w:b/>
          <w:bCs/>
          <w:color w:val="000000"/>
          <w:sz w:val="24"/>
        </w:rPr>
        <w:t xml:space="preserve">PREGÃO Nº </w:t>
      </w:r>
      <w:r w:rsidR="001212A5">
        <w:rPr>
          <w:rFonts w:ascii="Times New Roman" w:hAnsi="Times New Roman" w:cs="Times New Roman"/>
          <w:b/>
          <w:bCs/>
          <w:color w:val="000000"/>
          <w:sz w:val="24"/>
        </w:rPr>
        <w:t>104</w:t>
      </w:r>
      <w:r w:rsidRPr="00646F30">
        <w:rPr>
          <w:rFonts w:ascii="Times New Roman" w:hAnsi="Times New Roman" w:cs="Times New Roman"/>
          <w:b/>
          <w:bCs/>
          <w:color w:val="000000"/>
          <w:sz w:val="24"/>
        </w:rPr>
        <w:t>/2018</w:t>
      </w:r>
    </w:p>
    <w:p w14:paraId="1DD3A2CD" w14:textId="2164ACCC" w:rsidR="00EB0786" w:rsidRPr="00646F30" w:rsidRDefault="00EB0786" w:rsidP="00504211">
      <w:pPr>
        <w:ind w:right="-17"/>
        <w:jc w:val="center"/>
        <w:rPr>
          <w:rFonts w:ascii="Times New Roman" w:hAnsi="Times New Roman" w:cs="Times New Roman"/>
          <w:bCs/>
          <w:color w:val="000000"/>
          <w:sz w:val="24"/>
        </w:rPr>
      </w:pPr>
      <w:r w:rsidRPr="00646F30">
        <w:rPr>
          <w:rFonts w:ascii="Times New Roman" w:hAnsi="Times New Roman" w:cs="Times New Roman"/>
          <w:bCs/>
          <w:color w:val="000000"/>
          <w:sz w:val="24"/>
        </w:rPr>
        <w:t xml:space="preserve">(Processo Administrativo n.° </w:t>
      </w:r>
      <w:r w:rsidRPr="00646F30">
        <w:rPr>
          <w:rFonts w:ascii="Times New Roman" w:hAnsi="Times New Roman" w:cs="Times New Roman"/>
          <w:b/>
          <w:bCs/>
          <w:color w:val="000000"/>
          <w:sz w:val="24"/>
        </w:rPr>
        <w:t>23076.0</w:t>
      </w:r>
      <w:r w:rsidR="00547581" w:rsidRPr="00646F30">
        <w:rPr>
          <w:rFonts w:ascii="Times New Roman" w:hAnsi="Times New Roman" w:cs="Times New Roman"/>
          <w:b/>
          <w:bCs/>
          <w:color w:val="000000"/>
          <w:sz w:val="24"/>
        </w:rPr>
        <w:t>18251</w:t>
      </w:r>
      <w:r w:rsidRPr="00646F30">
        <w:rPr>
          <w:rFonts w:ascii="Times New Roman" w:hAnsi="Times New Roman" w:cs="Times New Roman"/>
          <w:b/>
          <w:bCs/>
          <w:color w:val="000000"/>
          <w:sz w:val="24"/>
        </w:rPr>
        <w:t>/201</w:t>
      </w:r>
      <w:r w:rsidR="00547581" w:rsidRPr="00646F30">
        <w:rPr>
          <w:rFonts w:ascii="Times New Roman" w:hAnsi="Times New Roman" w:cs="Times New Roman"/>
          <w:b/>
          <w:bCs/>
          <w:color w:val="000000"/>
          <w:sz w:val="24"/>
        </w:rPr>
        <w:t>8</w:t>
      </w:r>
      <w:r w:rsidRPr="00646F30">
        <w:rPr>
          <w:rFonts w:ascii="Times New Roman" w:hAnsi="Times New Roman" w:cs="Times New Roman"/>
          <w:b/>
          <w:bCs/>
          <w:color w:val="000000"/>
          <w:sz w:val="24"/>
        </w:rPr>
        <w:t>-0</w:t>
      </w:r>
      <w:r w:rsidR="00547581" w:rsidRPr="00646F30">
        <w:rPr>
          <w:rFonts w:ascii="Times New Roman" w:hAnsi="Times New Roman" w:cs="Times New Roman"/>
          <w:b/>
          <w:bCs/>
          <w:color w:val="000000"/>
          <w:sz w:val="24"/>
        </w:rPr>
        <w:t>8</w:t>
      </w:r>
      <w:r w:rsidRPr="00646F30">
        <w:rPr>
          <w:rFonts w:ascii="Times New Roman" w:hAnsi="Times New Roman" w:cs="Times New Roman"/>
          <w:bCs/>
          <w:color w:val="000000"/>
          <w:sz w:val="24"/>
        </w:rPr>
        <w:t>)</w:t>
      </w:r>
    </w:p>
    <w:p w14:paraId="72BBBAE9" w14:textId="77777777" w:rsidR="00EF26BD" w:rsidRPr="00646F30" w:rsidRDefault="00EF26BD" w:rsidP="00504211">
      <w:pPr>
        <w:ind w:right="-17"/>
        <w:jc w:val="center"/>
        <w:rPr>
          <w:rFonts w:ascii="Times New Roman" w:hAnsi="Times New Roman" w:cs="Times New Roman"/>
          <w:b/>
          <w:bCs/>
          <w:color w:val="000000"/>
          <w:sz w:val="24"/>
        </w:rPr>
      </w:pPr>
    </w:p>
    <w:p w14:paraId="44F382D1" w14:textId="5AD25EBD" w:rsidR="00EB0786" w:rsidRPr="00646F30" w:rsidRDefault="00EB0786" w:rsidP="00504211">
      <w:pPr>
        <w:snapToGrid w:val="0"/>
        <w:ind w:right="-30" w:firstLine="540"/>
        <w:jc w:val="both"/>
        <w:rPr>
          <w:rFonts w:ascii="Times New Roman" w:hAnsi="Times New Roman" w:cs="Times New Roman"/>
          <w:color w:val="000000"/>
          <w:sz w:val="24"/>
        </w:rPr>
      </w:pPr>
      <w:r w:rsidRPr="00646F30">
        <w:rPr>
          <w:rFonts w:ascii="Times New Roman" w:hAnsi="Times New Roman" w:cs="Times New Roman"/>
          <w:color w:val="000000"/>
          <w:sz w:val="24"/>
        </w:rPr>
        <w:t xml:space="preserve">Torna-se público, para conhecimento dos interessados, que a </w:t>
      </w:r>
      <w:r w:rsidRPr="00646F30">
        <w:rPr>
          <w:rFonts w:ascii="Times New Roman" w:hAnsi="Times New Roman" w:cs="Times New Roman"/>
          <w:sz w:val="24"/>
        </w:rPr>
        <w:t>Universidade Federal de Pernambuco</w:t>
      </w:r>
      <w:r w:rsidRPr="00646F30">
        <w:rPr>
          <w:rFonts w:ascii="Times New Roman" w:hAnsi="Times New Roman" w:cs="Times New Roman"/>
          <w:color w:val="000000"/>
          <w:sz w:val="24"/>
        </w:rPr>
        <w:t xml:space="preserve">, por meio da </w:t>
      </w:r>
      <w:r w:rsidRPr="00646F30">
        <w:rPr>
          <w:rFonts w:ascii="Times New Roman" w:hAnsi="Times New Roman" w:cs="Times New Roman"/>
          <w:sz w:val="24"/>
        </w:rPr>
        <w:t>Diretoria de Licitações e Contratos</w:t>
      </w:r>
      <w:r w:rsidRPr="00646F30">
        <w:rPr>
          <w:rFonts w:ascii="Times New Roman" w:hAnsi="Times New Roman" w:cs="Times New Roman"/>
          <w:color w:val="000000"/>
          <w:sz w:val="24"/>
        </w:rPr>
        <w:t xml:space="preserve">, sediada na avenida da Arquitetura, s/n, </w:t>
      </w:r>
      <w:r w:rsidRPr="00646F30">
        <w:rPr>
          <w:rFonts w:ascii="Times New Roman" w:hAnsi="Times New Roman" w:cs="Times New Roman"/>
          <w:i/>
          <w:color w:val="000000"/>
          <w:sz w:val="24"/>
        </w:rPr>
        <w:t>Campus</w:t>
      </w:r>
      <w:r w:rsidRPr="00646F30">
        <w:rPr>
          <w:rFonts w:ascii="Times New Roman" w:hAnsi="Times New Roman" w:cs="Times New Roman"/>
          <w:color w:val="000000"/>
          <w:sz w:val="24"/>
        </w:rPr>
        <w:t xml:space="preserve"> Universitário Joaquim Amazonas, Cidade Universitária, Recife, PE, realizará licitação, na modalidade </w:t>
      </w:r>
      <w:r w:rsidRPr="00646F30">
        <w:rPr>
          <w:rFonts w:ascii="Times New Roman" w:hAnsi="Times New Roman" w:cs="Times New Roman"/>
          <w:bCs/>
          <w:color w:val="000000"/>
          <w:sz w:val="24"/>
        </w:rPr>
        <w:t xml:space="preserve">PREGÃO, </w:t>
      </w:r>
      <w:r w:rsidRPr="00646F30">
        <w:rPr>
          <w:rFonts w:ascii="Times New Roman" w:hAnsi="Times New Roman" w:cs="Times New Roman"/>
          <w:color w:val="000000"/>
          <w:sz w:val="24"/>
        </w:rPr>
        <w:t>na forma</w:t>
      </w:r>
      <w:r w:rsidRPr="00646F30">
        <w:rPr>
          <w:rFonts w:ascii="Times New Roman" w:hAnsi="Times New Roman" w:cs="Times New Roman"/>
          <w:bCs/>
          <w:color w:val="000000"/>
          <w:sz w:val="24"/>
        </w:rPr>
        <w:t xml:space="preserve"> ELETRÔNICA, </w:t>
      </w:r>
      <w:r w:rsidRPr="00646F30">
        <w:rPr>
          <w:rFonts w:ascii="Times New Roman" w:hAnsi="Times New Roman" w:cs="Times New Roman"/>
          <w:b/>
          <w:bCs/>
          <w:color w:val="000000"/>
          <w:sz w:val="24"/>
        </w:rPr>
        <w:t>do</w:t>
      </w:r>
      <w:r w:rsidRPr="00646F30">
        <w:rPr>
          <w:rFonts w:ascii="Times New Roman" w:hAnsi="Times New Roman" w:cs="Times New Roman"/>
          <w:b/>
          <w:color w:val="000000"/>
          <w:sz w:val="24"/>
        </w:rPr>
        <w:t xml:space="preserve"> </w:t>
      </w:r>
      <w:r w:rsidRPr="00646F30">
        <w:rPr>
          <w:rFonts w:ascii="Times New Roman" w:hAnsi="Times New Roman" w:cs="Times New Roman"/>
          <w:b/>
          <w:bCs/>
          <w:iCs/>
          <w:color w:val="000000"/>
          <w:sz w:val="24"/>
        </w:rPr>
        <w:t>tipo menor preço</w:t>
      </w:r>
      <w:r w:rsidRPr="00646F30">
        <w:rPr>
          <w:rFonts w:ascii="Times New Roman" w:hAnsi="Times New Roman" w:cs="Times New Roman"/>
          <w:b/>
          <w:bCs/>
          <w:color w:val="000000"/>
          <w:sz w:val="24"/>
        </w:rPr>
        <w:t>,</w:t>
      </w:r>
      <w:r w:rsidRPr="00646F30">
        <w:rPr>
          <w:rFonts w:ascii="Times New Roman" w:hAnsi="Times New Roman" w:cs="Times New Roman"/>
          <w:color w:val="000000"/>
          <w:sz w:val="24"/>
        </w:rPr>
        <w:t xml:space="preserve"> nos termos da </w:t>
      </w:r>
      <w:r w:rsidRPr="00646F30">
        <w:rPr>
          <w:rFonts w:ascii="Times New Roman" w:hAnsi="Times New Roman" w:cs="Times New Roman"/>
          <w:i/>
          <w:color w:val="000000"/>
          <w:sz w:val="24"/>
        </w:rPr>
        <w:t>Lei nº 10.520</w:t>
      </w:r>
      <w:r w:rsidRPr="00646F30">
        <w:rPr>
          <w:rFonts w:ascii="Times New Roman" w:hAnsi="Times New Roman" w:cs="Times New Roman"/>
          <w:color w:val="000000"/>
          <w:sz w:val="24"/>
        </w:rPr>
        <w:t xml:space="preserve">, de 17 de julho de 2002, do </w:t>
      </w:r>
      <w:r w:rsidRPr="00646F30">
        <w:rPr>
          <w:rFonts w:ascii="Times New Roman" w:hAnsi="Times New Roman" w:cs="Times New Roman"/>
          <w:i/>
          <w:color w:val="000000"/>
          <w:sz w:val="24"/>
        </w:rPr>
        <w:t>Decreto nº 5.450</w:t>
      </w:r>
      <w:r w:rsidRPr="00646F30">
        <w:rPr>
          <w:rFonts w:ascii="Times New Roman" w:hAnsi="Times New Roman" w:cs="Times New Roman"/>
          <w:color w:val="000000"/>
          <w:sz w:val="24"/>
        </w:rPr>
        <w:t xml:space="preserve">, de 31 de maio de 2005, do </w:t>
      </w:r>
      <w:r w:rsidRPr="00646F30">
        <w:rPr>
          <w:rFonts w:ascii="Times New Roman" w:hAnsi="Times New Roman" w:cs="Times New Roman"/>
          <w:i/>
          <w:color w:val="000000"/>
          <w:sz w:val="24"/>
        </w:rPr>
        <w:t>Decreto nº 2.271</w:t>
      </w:r>
      <w:r w:rsidRPr="00646F30">
        <w:rPr>
          <w:rFonts w:ascii="Times New Roman" w:hAnsi="Times New Roman" w:cs="Times New Roman"/>
          <w:color w:val="000000"/>
          <w:sz w:val="24"/>
        </w:rPr>
        <w:t xml:space="preserve">, de 7 de julho de 1997, do </w:t>
      </w:r>
      <w:r w:rsidRPr="00646F30">
        <w:rPr>
          <w:rFonts w:ascii="Times New Roman" w:hAnsi="Times New Roman" w:cs="Times New Roman"/>
          <w:i/>
          <w:color w:val="000000"/>
          <w:sz w:val="24"/>
        </w:rPr>
        <w:t>Decreto nº 7.746</w:t>
      </w:r>
      <w:r w:rsidRPr="00646F30">
        <w:rPr>
          <w:rFonts w:ascii="Times New Roman" w:hAnsi="Times New Roman" w:cs="Times New Roman"/>
          <w:color w:val="000000"/>
          <w:sz w:val="24"/>
        </w:rPr>
        <w:t xml:space="preserve">, de 05 de junho de 2012, das </w:t>
      </w:r>
      <w:r w:rsidRPr="00646F30">
        <w:rPr>
          <w:rFonts w:ascii="Times New Roman" w:hAnsi="Times New Roman" w:cs="Times New Roman"/>
          <w:i/>
          <w:color w:val="000000"/>
          <w:sz w:val="24"/>
        </w:rPr>
        <w:t>Instruções Normativas SEGES/MPDG nº 05</w:t>
      </w:r>
      <w:r w:rsidRPr="00646F30">
        <w:rPr>
          <w:rFonts w:ascii="Times New Roman" w:hAnsi="Times New Roman" w:cs="Times New Roman"/>
          <w:color w:val="000000"/>
          <w:sz w:val="24"/>
        </w:rPr>
        <w:t xml:space="preserve">, de 26 de maio de 2017, </w:t>
      </w:r>
      <w:r w:rsidR="00646F30">
        <w:rPr>
          <w:rFonts w:ascii="Times New Roman" w:hAnsi="Times New Roman" w:cs="Times New Roman"/>
          <w:color w:val="000000"/>
          <w:sz w:val="24"/>
        </w:rPr>
        <w:t>e</w:t>
      </w:r>
      <w:r w:rsidR="009008D6" w:rsidRPr="00646F30">
        <w:rPr>
          <w:rFonts w:ascii="Times New Roman" w:hAnsi="Times New Roman" w:cs="Times New Roman"/>
          <w:color w:val="000000"/>
          <w:sz w:val="24"/>
        </w:rPr>
        <w:t xml:space="preserve"> </w:t>
      </w:r>
      <w:r w:rsidR="009008D6" w:rsidRPr="00646F30">
        <w:rPr>
          <w:rFonts w:ascii="Times New Roman" w:hAnsi="Times New Roman" w:cs="Times New Roman"/>
          <w:i/>
          <w:color w:val="000000"/>
          <w:sz w:val="24"/>
        </w:rPr>
        <w:t xml:space="preserve">nº 3, de 26 de abril de 2018, </w:t>
      </w:r>
      <w:r w:rsidR="009008D6" w:rsidRPr="00646F30">
        <w:rPr>
          <w:rFonts w:ascii="Times New Roman" w:hAnsi="Times New Roman" w:cs="Times New Roman"/>
          <w:color w:val="000000"/>
          <w:sz w:val="24"/>
        </w:rPr>
        <w:t xml:space="preserve">e </w:t>
      </w:r>
      <w:r w:rsidR="009008D6" w:rsidRPr="00646F30">
        <w:rPr>
          <w:rFonts w:ascii="Times New Roman" w:hAnsi="Times New Roman" w:cs="Times New Roman"/>
          <w:i/>
          <w:color w:val="000000"/>
          <w:sz w:val="24"/>
        </w:rPr>
        <w:t>Instrução Normativa SLTI/MPOG nº 01</w:t>
      </w:r>
      <w:r w:rsidR="009008D6" w:rsidRPr="00646F30">
        <w:rPr>
          <w:rFonts w:ascii="Times New Roman" w:hAnsi="Times New Roman" w:cs="Times New Roman"/>
          <w:color w:val="000000"/>
          <w:sz w:val="24"/>
        </w:rPr>
        <w:t xml:space="preserve">, de 19 de janeiro de 2010, </w:t>
      </w:r>
      <w:r w:rsidRPr="00646F30">
        <w:rPr>
          <w:rFonts w:ascii="Times New Roman" w:hAnsi="Times New Roman" w:cs="Times New Roman"/>
          <w:color w:val="000000"/>
          <w:sz w:val="24"/>
        </w:rPr>
        <w:t xml:space="preserve"> da </w:t>
      </w:r>
      <w:r w:rsidRPr="00646F30">
        <w:rPr>
          <w:rFonts w:ascii="Times New Roman" w:hAnsi="Times New Roman" w:cs="Times New Roman"/>
          <w:i/>
          <w:color w:val="000000"/>
          <w:sz w:val="24"/>
        </w:rPr>
        <w:t>Lei Complementar n° 123</w:t>
      </w:r>
      <w:r w:rsidRPr="00646F30">
        <w:rPr>
          <w:rFonts w:ascii="Times New Roman" w:hAnsi="Times New Roman" w:cs="Times New Roman"/>
          <w:color w:val="000000"/>
          <w:sz w:val="24"/>
        </w:rPr>
        <w:t xml:space="preserve">, de 14 de dezembro de 2006, da </w:t>
      </w:r>
      <w:r w:rsidRPr="00646F30">
        <w:rPr>
          <w:rFonts w:ascii="Times New Roman" w:hAnsi="Times New Roman" w:cs="Times New Roman"/>
          <w:i/>
          <w:color w:val="000000"/>
          <w:sz w:val="24"/>
        </w:rPr>
        <w:t>Lei nº 11.488</w:t>
      </w:r>
      <w:r w:rsidRPr="00646F30">
        <w:rPr>
          <w:rFonts w:ascii="Times New Roman" w:hAnsi="Times New Roman" w:cs="Times New Roman"/>
          <w:color w:val="000000"/>
          <w:sz w:val="24"/>
        </w:rPr>
        <w:t xml:space="preserve">, de 15 de junho de 2007, do </w:t>
      </w:r>
      <w:r w:rsidRPr="00646F30">
        <w:rPr>
          <w:rFonts w:ascii="Times New Roman" w:hAnsi="Times New Roman" w:cs="Times New Roman"/>
          <w:i/>
          <w:color w:val="000000"/>
          <w:sz w:val="24"/>
        </w:rPr>
        <w:t xml:space="preserve">Decreto n° </w:t>
      </w:r>
      <w:r w:rsidRPr="00646F30">
        <w:rPr>
          <w:rFonts w:ascii="Times New Roman" w:hAnsi="Times New Roman" w:cs="Times New Roman"/>
          <w:i/>
          <w:sz w:val="24"/>
        </w:rPr>
        <w:t>8.538</w:t>
      </w:r>
      <w:r w:rsidRPr="00646F30">
        <w:rPr>
          <w:rFonts w:ascii="Times New Roman" w:hAnsi="Times New Roman" w:cs="Times New Roman"/>
          <w:sz w:val="24"/>
        </w:rPr>
        <w:t>, de 06 de outubro de 2015</w:t>
      </w:r>
      <w:r w:rsidRPr="00646F30">
        <w:rPr>
          <w:rFonts w:ascii="Times New Roman" w:hAnsi="Times New Roman" w:cs="Times New Roman"/>
          <w:color w:val="000000"/>
          <w:sz w:val="24"/>
        </w:rPr>
        <w:t xml:space="preserve">, aplicando-se, subsidiariamente, a </w:t>
      </w:r>
      <w:r w:rsidRPr="00646F30">
        <w:rPr>
          <w:rFonts w:ascii="Times New Roman" w:hAnsi="Times New Roman" w:cs="Times New Roman"/>
          <w:i/>
          <w:color w:val="000000"/>
          <w:sz w:val="24"/>
        </w:rPr>
        <w:t>Lei nº 8.666</w:t>
      </w:r>
      <w:r w:rsidRPr="00646F30">
        <w:rPr>
          <w:rFonts w:ascii="Times New Roman" w:hAnsi="Times New Roman" w:cs="Times New Roman"/>
          <w:color w:val="000000"/>
          <w:sz w:val="24"/>
        </w:rPr>
        <w:t xml:space="preserve">, de 21 de junho de 1993, </w:t>
      </w:r>
      <w:r w:rsidRPr="00646F30">
        <w:rPr>
          <w:rFonts w:ascii="Times New Roman" w:hAnsi="Times New Roman" w:cs="Times New Roman"/>
          <w:i/>
          <w:color w:val="000000"/>
          <w:sz w:val="24"/>
        </w:rPr>
        <w:t>Portaria nº 409</w:t>
      </w:r>
      <w:r w:rsidRPr="00646F30">
        <w:rPr>
          <w:rFonts w:ascii="Times New Roman" w:hAnsi="Times New Roman" w:cs="Times New Roman"/>
          <w:color w:val="000000"/>
          <w:sz w:val="24"/>
        </w:rPr>
        <w:t xml:space="preserve">, de 21 de dezembro de 2016 e as exigências estabelecidas neste Edital. </w:t>
      </w:r>
    </w:p>
    <w:p w14:paraId="3A3AB85F" w14:textId="77777777" w:rsidR="00EB0786" w:rsidRPr="00646F30" w:rsidRDefault="00EB0786" w:rsidP="00504211">
      <w:pPr>
        <w:snapToGrid w:val="0"/>
        <w:ind w:right="-30" w:firstLine="540"/>
        <w:jc w:val="both"/>
        <w:rPr>
          <w:rFonts w:ascii="Times New Roman" w:hAnsi="Times New Roman" w:cs="Times New Roman"/>
          <w:color w:val="000000"/>
          <w:sz w:val="24"/>
        </w:rPr>
      </w:pPr>
    </w:p>
    <w:p w14:paraId="383B951D" w14:textId="577CC7F0" w:rsidR="00EB0786" w:rsidRPr="00646F30" w:rsidRDefault="00EB0786" w:rsidP="00504211">
      <w:pPr>
        <w:snapToGrid w:val="0"/>
        <w:ind w:right="-28"/>
        <w:jc w:val="both"/>
        <w:rPr>
          <w:rFonts w:ascii="Times New Roman" w:hAnsi="Times New Roman" w:cs="Times New Roman"/>
          <w:sz w:val="24"/>
        </w:rPr>
      </w:pPr>
      <w:r w:rsidRPr="00646F30">
        <w:rPr>
          <w:rFonts w:ascii="Times New Roman" w:hAnsi="Times New Roman" w:cs="Times New Roman"/>
          <w:b/>
          <w:sz w:val="24"/>
        </w:rPr>
        <w:t>Data da sessão:</w:t>
      </w:r>
      <w:r w:rsidRPr="00646F30">
        <w:rPr>
          <w:rFonts w:ascii="Times New Roman" w:hAnsi="Times New Roman" w:cs="Times New Roman"/>
          <w:sz w:val="24"/>
        </w:rPr>
        <w:t xml:space="preserve"> </w:t>
      </w:r>
      <w:r w:rsidR="0015019D">
        <w:rPr>
          <w:rFonts w:ascii="Times New Roman" w:hAnsi="Times New Roman" w:cs="Times New Roman"/>
          <w:sz w:val="24"/>
        </w:rPr>
        <w:t>09</w:t>
      </w:r>
      <w:r w:rsidRPr="00646F30">
        <w:rPr>
          <w:rFonts w:ascii="Times New Roman" w:hAnsi="Times New Roman" w:cs="Times New Roman"/>
          <w:sz w:val="24"/>
        </w:rPr>
        <w:t xml:space="preserve"> de </w:t>
      </w:r>
      <w:r w:rsidR="0015019D">
        <w:rPr>
          <w:rFonts w:ascii="Times New Roman" w:hAnsi="Times New Roman" w:cs="Times New Roman"/>
          <w:sz w:val="24"/>
        </w:rPr>
        <w:t>agosto</w:t>
      </w:r>
      <w:r w:rsidRPr="00646F30">
        <w:rPr>
          <w:rFonts w:ascii="Times New Roman" w:hAnsi="Times New Roman" w:cs="Times New Roman"/>
          <w:sz w:val="24"/>
        </w:rPr>
        <w:t xml:space="preserve"> de 2018.</w:t>
      </w:r>
    </w:p>
    <w:p w14:paraId="6BD18ACF" w14:textId="08D67D65" w:rsidR="00EB0786" w:rsidRPr="00646F30" w:rsidRDefault="00EB0786" w:rsidP="00504211">
      <w:pPr>
        <w:snapToGrid w:val="0"/>
        <w:ind w:right="-28"/>
        <w:jc w:val="both"/>
        <w:rPr>
          <w:rFonts w:ascii="Times New Roman" w:hAnsi="Times New Roman" w:cs="Times New Roman"/>
          <w:sz w:val="24"/>
        </w:rPr>
      </w:pPr>
      <w:r w:rsidRPr="00646F30">
        <w:rPr>
          <w:rFonts w:ascii="Times New Roman" w:hAnsi="Times New Roman" w:cs="Times New Roman"/>
          <w:b/>
          <w:sz w:val="24"/>
        </w:rPr>
        <w:t>Horário:</w:t>
      </w:r>
      <w:r w:rsidRPr="00646F30">
        <w:rPr>
          <w:rFonts w:ascii="Times New Roman" w:hAnsi="Times New Roman" w:cs="Times New Roman"/>
          <w:sz w:val="24"/>
        </w:rPr>
        <w:t xml:space="preserve"> </w:t>
      </w:r>
      <w:r w:rsidR="00853097" w:rsidRPr="00646F30">
        <w:rPr>
          <w:rFonts w:ascii="Times New Roman" w:hAnsi="Times New Roman" w:cs="Times New Roman"/>
          <w:sz w:val="24"/>
        </w:rPr>
        <w:t>14</w:t>
      </w:r>
      <w:r w:rsidRPr="00646F30">
        <w:rPr>
          <w:rFonts w:ascii="Times New Roman" w:hAnsi="Times New Roman" w:cs="Times New Roman"/>
          <w:sz w:val="24"/>
        </w:rPr>
        <w:t>h</w:t>
      </w:r>
    </w:p>
    <w:p w14:paraId="40107B6C" w14:textId="77777777" w:rsidR="00954DB6" w:rsidRPr="00646F30" w:rsidRDefault="00EB0786" w:rsidP="00504211">
      <w:pPr>
        <w:snapToGrid w:val="0"/>
        <w:ind w:right="-28"/>
        <w:jc w:val="both"/>
        <w:rPr>
          <w:rStyle w:val="Hyperlink"/>
          <w:rFonts w:ascii="Times New Roman" w:hAnsi="Times New Roman" w:cs="Times New Roman"/>
          <w:b/>
          <w:color w:val="auto"/>
          <w:sz w:val="24"/>
          <w:u w:val="none"/>
        </w:rPr>
      </w:pPr>
      <w:r w:rsidRPr="00646F30">
        <w:rPr>
          <w:rFonts w:ascii="Times New Roman" w:hAnsi="Times New Roman" w:cs="Times New Roman"/>
          <w:b/>
          <w:sz w:val="24"/>
        </w:rPr>
        <w:t>Local:</w:t>
      </w:r>
      <w:r w:rsidRPr="00646F30">
        <w:rPr>
          <w:rFonts w:ascii="Times New Roman" w:hAnsi="Times New Roman" w:cs="Times New Roman"/>
          <w:sz w:val="24"/>
        </w:rPr>
        <w:t xml:space="preserve"> Portal de Compras do Governo Federal – </w:t>
      </w:r>
      <w:hyperlink r:id="rId10" w:history="1">
        <w:r w:rsidRPr="00646F30">
          <w:rPr>
            <w:rStyle w:val="Hyperlink"/>
            <w:rFonts w:ascii="Times New Roman" w:hAnsi="Times New Roman" w:cs="Times New Roman"/>
            <w:b/>
            <w:color w:val="auto"/>
            <w:sz w:val="24"/>
            <w:u w:val="none"/>
          </w:rPr>
          <w:t>www.comprasgovernamentais.gov.br</w:t>
        </w:r>
      </w:hyperlink>
    </w:p>
    <w:p w14:paraId="036D037D" w14:textId="77777777" w:rsidR="00954DB6" w:rsidRPr="00646F30" w:rsidRDefault="00EB0786" w:rsidP="00504211">
      <w:pPr>
        <w:snapToGrid w:val="0"/>
        <w:ind w:right="-28"/>
        <w:jc w:val="both"/>
        <w:rPr>
          <w:rFonts w:ascii="Times New Roman" w:hAnsi="Times New Roman" w:cs="Times New Roman"/>
          <w:sz w:val="24"/>
        </w:rPr>
      </w:pPr>
      <w:r w:rsidRPr="00646F30">
        <w:rPr>
          <w:rFonts w:ascii="Times New Roman" w:hAnsi="Times New Roman" w:cs="Times New Roman"/>
          <w:sz w:val="24"/>
        </w:rPr>
        <w:t xml:space="preserve">Pregoeiro: </w:t>
      </w:r>
      <w:r w:rsidR="00853097" w:rsidRPr="00646F30">
        <w:rPr>
          <w:rFonts w:ascii="Times New Roman" w:hAnsi="Times New Roman" w:cs="Times New Roman"/>
          <w:sz w:val="24"/>
        </w:rPr>
        <w:t>Jorge Olímpio do Nascimento</w:t>
      </w:r>
    </w:p>
    <w:p w14:paraId="5EFA30F8" w14:textId="082B885D" w:rsidR="00EB0786" w:rsidRDefault="00EB0786" w:rsidP="00504211">
      <w:pPr>
        <w:snapToGrid w:val="0"/>
        <w:ind w:right="-28"/>
        <w:jc w:val="both"/>
        <w:rPr>
          <w:rFonts w:ascii="Times New Roman" w:hAnsi="Times New Roman" w:cs="Times New Roman"/>
          <w:i/>
          <w:sz w:val="24"/>
        </w:rPr>
      </w:pPr>
      <w:r w:rsidRPr="00646F30">
        <w:rPr>
          <w:rFonts w:ascii="Times New Roman" w:hAnsi="Times New Roman" w:cs="Times New Roman"/>
          <w:i/>
          <w:sz w:val="24"/>
        </w:rPr>
        <w:t xml:space="preserve">(Portarias nº 4.016, de 06/09/2017; e nº 5.639, de 26/12/2017).    </w:t>
      </w:r>
    </w:p>
    <w:p w14:paraId="10BF2147" w14:textId="77777777" w:rsidR="00646F30" w:rsidRPr="00646F30" w:rsidRDefault="00646F30" w:rsidP="00504211">
      <w:pPr>
        <w:snapToGrid w:val="0"/>
        <w:ind w:right="-28"/>
        <w:jc w:val="both"/>
        <w:rPr>
          <w:rFonts w:ascii="Times New Roman" w:hAnsi="Times New Roman" w:cs="Times New Roman"/>
          <w:b/>
          <w:i/>
          <w:sz w:val="24"/>
        </w:rPr>
      </w:pPr>
    </w:p>
    <w:p w14:paraId="4691F866" w14:textId="2E902F52" w:rsidR="000F104D" w:rsidRPr="00646F30" w:rsidRDefault="000F104D" w:rsidP="00504211">
      <w:pPr>
        <w:pStyle w:val="Nivel01"/>
        <w:spacing w:before="0" w:after="0" w:line="240" w:lineRule="auto"/>
        <w:ind w:left="284" w:hanging="284"/>
        <w:rPr>
          <w:rFonts w:ascii="Times New Roman" w:hAnsi="Times New Roman"/>
          <w:sz w:val="24"/>
          <w:szCs w:val="24"/>
        </w:rPr>
      </w:pPr>
      <w:r w:rsidRPr="00646F30">
        <w:rPr>
          <w:rFonts w:ascii="Times New Roman" w:hAnsi="Times New Roman"/>
          <w:sz w:val="24"/>
          <w:szCs w:val="24"/>
        </w:rPr>
        <w:t>DO OBJETO</w:t>
      </w:r>
    </w:p>
    <w:p w14:paraId="68F32A7B" w14:textId="57E554EE" w:rsidR="000F104D" w:rsidRPr="00646F30" w:rsidRDefault="000F104D" w:rsidP="00504211">
      <w:pPr>
        <w:numPr>
          <w:ilvl w:val="1"/>
          <w:numId w:val="1"/>
        </w:numPr>
        <w:ind w:left="0" w:firstLine="284"/>
        <w:jc w:val="both"/>
        <w:rPr>
          <w:rFonts w:ascii="Times New Roman" w:hAnsi="Times New Roman" w:cs="Times New Roman"/>
          <w:b/>
          <w:color w:val="000000"/>
          <w:sz w:val="24"/>
        </w:rPr>
      </w:pPr>
      <w:r w:rsidRPr="00646F30">
        <w:rPr>
          <w:rFonts w:ascii="Times New Roman" w:hAnsi="Times New Roman" w:cs="Times New Roman"/>
          <w:color w:val="000000"/>
          <w:sz w:val="24"/>
        </w:rPr>
        <w:t xml:space="preserve">O objeto da presente licitação é a escolha da proposta mais vantajosa para a contratação de </w:t>
      </w:r>
      <w:r w:rsidR="00FD3243" w:rsidRPr="00646F30">
        <w:rPr>
          <w:rFonts w:ascii="Times New Roman" w:hAnsi="Times New Roman" w:cs="Times New Roman"/>
          <w:sz w:val="24"/>
        </w:rPr>
        <w:t xml:space="preserve">empresa especializada visando à prestação de </w:t>
      </w:r>
      <w:r w:rsidR="00FD3243" w:rsidRPr="00646F30">
        <w:rPr>
          <w:rFonts w:ascii="Times New Roman" w:hAnsi="Times New Roman" w:cs="Times New Roman"/>
          <w:sz w:val="24"/>
          <w:shd w:val="clear" w:color="auto" w:fill="FFFFFF"/>
        </w:rPr>
        <w:t xml:space="preserve">serviços </w:t>
      </w:r>
      <w:r w:rsidR="00FD3243" w:rsidRPr="00646F30">
        <w:rPr>
          <w:rFonts w:ascii="Times New Roman" w:hAnsi="Times New Roman" w:cs="Times New Roman"/>
          <w:sz w:val="24"/>
        </w:rPr>
        <w:t xml:space="preserve">de manutenção preventiva e corretiva em </w:t>
      </w:r>
      <w:r w:rsidR="00FD3243" w:rsidRPr="00646F30">
        <w:rPr>
          <w:rFonts w:ascii="Times New Roman" w:hAnsi="Times New Roman" w:cs="Times New Roman"/>
          <w:b/>
          <w:sz w:val="24"/>
        </w:rPr>
        <w:t>equipamentos odontológicos</w:t>
      </w:r>
      <w:r w:rsidR="00FD3243" w:rsidRPr="00646F30">
        <w:rPr>
          <w:rFonts w:ascii="Times New Roman" w:hAnsi="Times New Roman" w:cs="Times New Roman"/>
          <w:sz w:val="24"/>
        </w:rPr>
        <w:t xml:space="preserve"> das marcas </w:t>
      </w:r>
      <w:r w:rsidR="00FD3243" w:rsidRPr="00646F30">
        <w:rPr>
          <w:rFonts w:ascii="Times New Roman" w:hAnsi="Times New Roman" w:cs="Times New Roman"/>
          <w:i/>
          <w:sz w:val="24"/>
        </w:rPr>
        <w:t>Gnatus, Olsen, XRM, Dabi Atlante, Chicago pneumatic, Schuster, Odontomix/Rhos</w:t>
      </w:r>
      <w:r w:rsidR="00FD3243" w:rsidRPr="00646F30">
        <w:rPr>
          <w:rFonts w:ascii="Times New Roman" w:hAnsi="Times New Roman" w:cs="Times New Roman"/>
          <w:sz w:val="24"/>
        </w:rPr>
        <w:t xml:space="preserve"> e </w:t>
      </w:r>
      <w:r w:rsidR="00FD3243" w:rsidRPr="00646F30">
        <w:rPr>
          <w:rFonts w:ascii="Times New Roman" w:hAnsi="Times New Roman" w:cs="Times New Roman"/>
          <w:i/>
          <w:sz w:val="24"/>
        </w:rPr>
        <w:t>Dosamat/Dabi</w:t>
      </w:r>
      <w:r w:rsidR="00FD3243" w:rsidRPr="00646F30">
        <w:rPr>
          <w:rFonts w:ascii="Times New Roman" w:hAnsi="Times New Roman" w:cs="Times New Roman"/>
          <w:sz w:val="24"/>
        </w:rPr>
        <w:t xml:space="preserve">; e </w:t>
      </w:r>
      <w:r w:rsidR="00FD3243" w:rsidRPr="00646F30">
        <w:rPr>
          <w:rFonts w:ascii="Times New Roman" w:hAnsi="Times New Roman" w:cs="Times New Roman"/>
          <w:b/>
          <w:sz w:val="24"/>
        </w:rPr>
        <w:t>autoclaves</w:t>
      </w:r>
      <w:r w:rsidR="00FD3243" w:rsidRPr="00646F30">
        <w:rPr>
          <w:rFonts w:ascii="Times New Roman" w:hAnsi="Times New Roman" w:cs="Times New Roman"/>
          <w:sz w:val="24"/>
        </w:rPr>
        <w:t xml:space="preserve"> das marcas </w:t>
      </w:r>
      <w:r w:rsidR="00FD3243" w:rsidRPr="00646F30">
        <w:rPr>
          <w:rFonts w:ascii="Times New Roman" w:hAnsi="Times New Roman" w:cs="Times New Roman"/>
          <w:i/>
          <w:sz w:val="24"/>
        </w:rPr>
        <w:t>Sercon/H57-0304</w:t>
      </w:r>
      <w:r w:rsidR="00FD3243" w:rsidRPr="00646F30">
        <w:rPr>
          <w:rFonts w:ascii="Times New Roman" w:hAnsi="Times New Roman" w:cs="Times New Roman"/>
          <w:sz w:val="24"/>
        </w:rPr>
        <w:t xml:space="preserve"> e </w:t>
      </w:r>
      <w:r w:rsidR="00FD3243" w:rsidRPr="00646F30">
        <w:rPr>
          <w:rFonts w:ascii="Times New Roman" w:hAnsi="Times New Roman" w:cs="Times New Roman"/>
          <w:i/>
          <w:sz w:val="24"/>
        </w:rPr>
        <w:t>Baumer Advance/B-300.3 e B.100.2</w:t>
      </w:r>
      <w:r w:rsidR="00FD3243" w:rsidRPr="00646F30">
        <w:rPr>
          <w:rFonts w:ascii="Times New Roman" w:hAnsi="Times New Roman" w:cs="Times New Roman"/>
          <w:sz w:val="24"/>
        </w:rPr>
        <w:t xml:space="preserve">, incluindo o fornecimento de peças de reposição, mão de obra e suprimentos necessários à execução dos serviços, para atender às necessidades do Curso de Odontologia da Universidade Federal de Pernambuco, </w:t>
      </w:r>
      <w:r w:rsidR="00F64348" w:rsidRPr="00646F30">
        <w:rPr>
          <w:rFonts w:ascii="Times New Roman" w:hAnsi="Times New Roman" w:cs="Times New Roman"/>
          <w:i/>
          <w:color w:val="000000"/>
          <w:sz w:val="24"/>
        </w:rPr>
        <w:t xml:space="preserve"> </w:t>
      </w:r>
      <w:r w:rsidRPr="00646F30">
        <w:rPr>
          <w:rFonts w:ascii="Times New Roman" w:hAnsi="Times New Roman" w:cs="Times New Roman"/>
          <w:color w:val="000000"/>
          <w:sz w:val="24"/>
        </w:rPr>
        <w:t>conforme condições, quantidades e exigências estabelecidas neste Edital e seus anexos.</w:t>
      </w:r>
    </w:p>
    <w:p w14:paraId="2027E6FC" w14:textId="2A022C8A" w:rsidR="00F64348" w:rsidRPr="00646F30" w:rsidRDefault="00F64348" w:rsidP="00504211">
      <w:pPr>
        <w:numPr>
          <w:ilvl w:val="1"/>
          <w:numId w:val="1"/>
        </w:numPr>
        <w:ind w:left="0" w:firstLine="284"/>
        <w:jc w:val="both"/>
        <w:rPr>
          <w:rFonts w:ascii="Times New Roman" w:hAnsi="Times New Roman" w:cs="Times New Roman"/>
          <w:b/>
          <w:color w:val="000000"/>
          <w:sz w:val="24"/>
        </w:rPr>
      </w:pPr>
      <w:r w:rsidRPr="00646F30">
        <w:rPr>
          <w:rFonts w:ascii="Times New Roman" w:hAnsi="Times New Roman" w:cs="Times New Roman"/>
          <w:color w:val="000000"/>
          <w:sz w:val="24"/>
        </w:rPr>
        <w:t xml:space="preserve">A licitação será dividida em dois lotes formados por dois itens, cada, conforme tabela constante do </w:t>
      </w:r>
      <w:r w:rsidRPr="00646F30">
        <w:rPr>
          <w:rFonts w:ascii="Times New Roman" w:hAnsi="Times New Roman" w:cs="Times New Roman"/>
          <w:b/>
          <w:color w:val="000000"/>
          <w:sz w:val="24"/>
        </w:rPr>
        <w:t>subitem 1.2</w:t>
      </w:r>
      <w:r w:rsidRPr="00646F30">
        <w:rPr>
          <w:rFonts w:ascii="Times New Roman" w:hAnsi="Times New Roman" w:cs="Times New Roman"/>
          <w:color w:val="000000"/>
          <w:sz w:val="24"/>
        </w:rPr>
        <w:t xml:space="preserve"> do Termo de Referência, </w:t>
      </w:r>
      <w:r w:rsidRPr="00646F30">
        <w:rPr>
          <w:rFonts w:ascii="Times New Roman" w:hAnsi="Times New Roman" w:cs="Times New Roman"/>
          <w:b/>
          <w:color w:val="000000"/>
          <w:sz w:val="24"/>
        </w:rPr>
        <w:t>anexo I</w:t>
      </w:r>
      <w:r w:rsidRPr="00646F30">
        <w:rPr>
          <w:rFonts w:ascii="Times New Roman" w:hAnsi="Times New Roman" w:cs="Times New Roman"/>
          <w:color w:val="000000"/>
          <w:sz w:val="24"/>
        </w:rPr>
        <w:t xml:space="preserve"> deste Edital, facultando-se ao licitante a participação  em um ou em ambos os lotes, </w:t>
      </w:r>
      <w:r w:rsidR="00342AD9" w:rsidRPr="00646F30">
        <w:rPr>
          <w:rFonts w:ascii="Times New Roman" w:hAnsi="Times New Roman" w:cs="Times New Roman"/>
          <w:color w:val="000000"/>
          <w:sz w:val="24"/>
        </w:rPr>
        <w:t>devendo oferecer proposta para os dois itens que o compõem.</w:t>
      </w:r>
    </w:p>
    <w:p w14:paraId="0382129A" w14:textId="79024715" w:rsidR="00530E03" w:rsidRPr="00646F30" w:rsidRDefault="00530E03" w:rsidP="00504211">
      <w:pPr>
        <w:pStyle w:val="Nivel01"/>
        <w:spacing w:before="0" w:after="0" w:line="240" w:lineRule="auto"/>
        <w:ind w:left="284" w:hanging="284"/>
        <w:rPr>
          <w:rFonts w:ascii="Times New Roman" w:hAnsi="Times New Roman"/>
          <w:sz w:val="24"/>
          <w:szCs w:val="24"/>
          <w:lang w:eastAsia="en-US"/>
        </w:rPr>
      </w:pPr>
      <w:r w:rsidRPr="00646F30">
        <w:rPr>
          <w:rFonts w:ascii="Times New Roman" w:hAnsi="Times New Roman"/>
          <w:sz w:val="24"/>
          <w:szCs w:val="24"/>
          <w:lang w:eastAsia="en-US"/>
        </w:rPr>
        <w:lastRenderedPageBreak/>
        <w:t>DOS RECURSOS ORÇAMENTÁRIOS</w:t>
      </w:r>
    </w:p>
    <w:p w14:paraId="7127B19C" w14:textId="14A9B48B" w:rsidR="00FE64DA" w:rsidRPr="00646F30" w:rsidRDefault="007376FF" w:rsidP="00504211">
      <w:pPr>
        <w:ind w:firstLine="284"/>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2.1.    As despesas para atender a esta licitação estão programadas em dotação orçamentária própria, prevista no orçamento da União para o exercício de 20</w:t>
      </w:r>
      <w:r w:rsidR="00342AD9" w:rsidRPr="00646F30">
        <w:rPr>
          <w:rFonts w:ascii="Times New Roman" w:hAnsi="Times New Roman" w:cs="Times New Roman"/>
          <w:color w:val="000000"/>
          <w:sz w:val="24"/>
          <w:lang w:eastAsia="en-US"/>
        </w:rPr>
        <w:t>18</w:t>
      </w:r>
      <w:r w:rsidRPr="00646F30">
        <w:rPr>
          <w:rFonts w:ascii="Times New Roman" w:hAnsi="Times New Roman" w:cs="Times New Roman"/>
          <w:color w:val="000000"/>
          <w:sz w:val="24"/>
          <w:lang w:eastAsia="en-US"/>
        </w:rPr>
        <w:t>, na classificação abaixo:</w:t>
      </w:r>
    </w:p>
    <w:p w14:paraId="6E9BEEE4" w14:textId="04E934AF" w:rsidR="00342AD9" w:rsidRPr="00646F30" w:rsidRDefault="00342AD9" w:rsidP="00504211">
      <w:pPr>
        <w:pStyle w:val="Nivel01"/>
        <w:numPr>
          <w:ilvl w:val="0"/>
          <w:numId w:val="0"/>
        </w:numPr>
        <w:spacing w:before="0" w:after="0" w:line="240" w:lineRule="auto"/>
        <w:ind w:left="646" w:right="-17"/>
        <w:rPr>
          <w:rFonts w:ascii="Times New Roman" w:hAnsi="Times New Roman"/>
          <w:b w:val="0"/>
          <w:sz w:val="24"/>
          <w:szCs w:val="24"/>
          <w:lang w:eastAsia="en-US"/>
        </w:rPr>
      </w:pPr>
      <w:r w:rsidRPr="00646F30">
        <w:rPr>
          <w:rFonts w:ascii="Times New Roman" w:hAnsi="Times New Roman"/>
          <w:b w:val="0"/>
          <w:i/>
          <w:sz w:val="24"/>
          <w:szCs w:val="24"/>
          <w:lang w:eastAsia="en-US"/>
        </w:rPr>
        <w:t>Gestão/Unidade</w:t>
      </w:r>
      <w:r w:rsidRPr="00646F30">
        <w:rPr>
          <w:rFonts w:ascii="Times New Roman" w:hAnsi="Times New Roman"/>
          <w:b w:val="0"/>
          <w:sz w:val="24"/>
          <w:szCs w:val="24"/>
          <w:lang w:eastAsia="en-US"/>
        </w:rPr>
        <w:t xml:space="preserve">: </w:t>
      </w:r>
      <w:r w:rsidR="00D9003D" w:rsidRPr="00646F30">
        <w:rPr>
          <w:rFonts w:ascii="Times New Roman" w:hAnsi="Times New Roman"/>
          <w:b w:val="0"/>
          <w:sz w:val="24"/>
          <w:szCs w:val="24"/>
          <w:lang w:eastAsia="en-US"/>
        </w:rPr>
        <w:t>15233</w:t>
      </w:r>
      <w:r w:rsidRPr="00646F30">
        <w:rPr>
          <w:rFonts w:ascii="Times New Roman" w:hAnsi="Times New Roman"/>
          <w:b w:val="0"/>
          <w:sz w:val="24"/>
          <w:szCs w:val="24"/>
          <w:lang w:eastAsia="en-US"/>
        </w:rPr>
        <w:t xml:space="preserve"> / </w:t>
      </w:r>
      <w:r w:rsidR="00D9003D" w:rsidRPr="00646F30">
        <w:rPr>
          <w:rFonts w:ascii="Times New Roman" w:hAnsi="Times New Roman"/>
          <w:b w:val="0"/>
          <w:sz w:val="24"/>
          <w:szCs w:val="24"/>
          <w:lang w:eastAsia="en-US"/>
        </w:rPr>
        <w:t>153087 – Centro de Ciências da Saúde</w:t>
      </w:r>
      <w:r w:rsidRPr="00646F30">
        <w:rPr>
          <w:rFonts w:ascii="Times New Roman" w:hAnsi="Times New Roman"/>
          <w:b w:val="0"/>
          <w:sz w:val="24"/>
          <w:szCs w:val="24"/>
          <w:lang w:eastAsia="en-US"/>
        </w:rPr>
        <w:t xml:space="preserve"> </w:t>
      </w:r>
    </w:p>
    <w:p w14:paraId="6F2880E2" w14:textId="77777777" w:rsidR="00342AD9" w:rsidRPr="00646F30" w:rsidRDefault="00342AD9" w:rsidP="00504211">
      <w:pPr>
        <w:pStyle w:val="Nivel01"/>
        <w:numPr>
          <w:ilvl w:val="0"/>
          <w:numId w:val="0"/>
        </w:numPr>
        <w:spacing w:before="0" w:after="0" w:line="240" w:lineRule="auto"/>
        <w:ind w:left="646" w:right="-17"/>
        <w:rPr>
          <w:rFonts w:ascii="Times New Roman" w:hAnsi="Times New Roman"/>
          <w:b w:val="0"/>
          <w:sz w:val="24"/>
          <w:szCs w:val="24"/>
          <w:lang w:eastAsia="en-US"/>
        </w:rPr>
      </w:pPr>
      <w:r w:rsidRPr="00646F30">
        <w:rPr>
          <w:rFonts w:ascii="Times New Roman" w:hAnsi="Times New Roman"/>
          <w:b w:val="0"/>
          <w:i/>
          <w:sz w:val="24"/>
          <w:szCs w:val="24"/>
          <w:lang w:eastAsia="en-US"/>
        </w:rPr>
        <w:t>Fonte de Recursos</w:t>
      </w:r>
      <w:r w:rsidRPr="00646F30">
        <w:rPr>
          <w:rFonts w:ascii="Times New Roman" w:hAnsi="Times New Roman"/>
          <w:b w:val="0"/>
          <w:sz w:val="24"/>
          <w:szCs w:val="24"/>
          <w:lang w:eastAsia="en-US"/>
        </w:rPr>
        <w:t xml:space="preserve">: Tesouro / Próprios; </w:t>
      </w:r>
    </w:p>
    <w:p w14:paraId="7FE55935" w14:textId="77777777" w:rsidR="00342AD9" w:rsidRPr="00646F30" w:rsidRDefault="00342AD9" w:rsidP="00504211">
      <w:pPr>
        <w:pStyle w:val="Nivel01"/>
        <w:numPr>
          <w:ilvl w:val="0"/>
          <w:numId w:val="0"/>
        </w:numPr>
        <w:spacing w:before="0" w:after="0" w:line="240" w:lineRule="auto"/>
        <w:ind w:left="646" w:right="-17"/>
        <w:rPr>
          <w:rFonts w:ascii="Times New Roman" w:hAnsi="Times New Roman"/>
          <w:b w:val="0"/>
          <w:sz w:val="24"/>
          <w:szCs w:val="24"/>
          <w:lang w:eastAsia="en-US"/>
        </w:rPr>
      </w:pPr>
      <w:r w:rsidRPr="00646F30">
        <w:rPr>
          <w:rFonts w:ascii="Times New Roman" w:hAnsi="Times New Roman"/>
          <w:b w:val="0"/>
          <w:i/>
          <w:sz w:val="24"/>
          <w:szCs w:val="24"/>
          <w:lang w:eastAsia="en-US"/>
        </w:rPr>
        <w:t xml:space="preserve">Programa de Trabalho: </w:t>
      </w:r>
      <w:r w:rsidRPr="00646F30">
        <w:rPr>
          <w:rFonts w:ascii="Times New Roman" w:hAnsi="Times New Roman"/>
          <w:b w:val="0"/>
          <w:sz w:val="24"/>
          <w:szCs w:val="24"/>
          <w:lang w:eastAsia="en-US"/>
        </w:rPr>
        <w:t>12.364.2080.20RK.0026 – Funcionamento de Instituições Federais de Ensino Superior – no Estado de Pernambuco</w:t>
      </w:r>
    </w:p>
    <w:p w14:paraId="1C9C30E1" w14:textId="74D2E865" w:rsidR="00342AD9" w:rsidRPr="00646F30" w:rsidRDefault="00342AD9" w:rsidP="00504211">
      <w:pPr>
        <w:pStyle w:val="Nivel01"/>
        <w:numPr>
          <w:ilvl w:val="0"/>
          <w:numId w:val="0"/>
        </w:numPr>
        <w:spacing w:before="0" w:after="0" w:line="240" w:lineRule="auto"/>
        <w:ind w:left="646" w:right="-17"/>
        <w:rPr>
          <w:rFonts w:ascii="Times New Roman" w:hAnsi="Times New Roman"/>
          <w:b w:val="0"/>
          <w:sz w:val="24"/>
          <w:szCs w:val="24"/>
          <w:lang w:eastAsia="en-US"/>
        </w:rPr>
      </w:pPr>
      <w:r w:rsidRPr="00646F30">
        <w:rPr>
          <w:rFonts w:ascii="Times New Roman" w:hAnsi="Times New Roman"/>
          <w:b w:val="0"/>
          <w:i/>
          <w:sz w:val="24"/>
          <w:szCs w:val="24"/>
          <w:lang w:eastAsia="en-US"/>
        </w:rPr>
        <w:t>Elemento de Despesa:</w:t>
      </w:r>
      <w:r w:rsidRPr="00646F30">
        <w:rPr>
          <w:rFonts w:ascii="Times New Roman" w:hAnsi="Times New Roman"/>
          <w:b w:val="0"/>
          <w:sz w:val="24"/>
          <w:szCs w:val="24"/>
          <w:lang w:eastAsia="en-US"/>
        </w:rPr>
        <w:t xml:space="preserve"> 3390.39 – Outros Serviços de Terceiros – Pessoa Jurídica</w:t>
      </w:r>
      <w:r w:rsidR="00692BEC" w:rsidRPr="00646F30">
        <w:rPr>
          <w:rFonts w:ascii="Times New Roman" w:hAnsi="Times New Roman"/>
          <w:b w:val="0"/>
          <w:sz w:val="24"/>
          <w:szCs w:val="24"/>
          <w:lang w:eastAsia="en-US"/>
        </w:rPr>
        <w:t>.</w:t>
      </w:r>
    </w:p>
    <w:p w14:paraId="69037EC8" w14:textId="77777777" w:rsidR="00BB288C" w:rsidRDefault="00BB288C" w:rsidP="00504211">
      <w:pPr>
        <w:rPr>
          <w:lang w:eastAsia="en-US"/>
        </w:rPr>
      </w:pPr>
    </w:p>
    <w:p w14:paraId="57CD3DF2" w14:textId="77777777" w:rsidR="0096742B" w:rsidRPr="00646F30" w:rsidRDefault="0096742B" w:rsidP="00504211">
      <w:pPr>
        <w:rPr>
          <w:lang w:eastAsia="en-US"/>
        </w:rPr>
      </w:pPr>
    </w:p>
    <w:p w14:paraId="09504DCD" w14:textId="77777777" w:rsidR="000F104D" w:rsidRPr="00646F30" w:rsidRDefault="000F104D" w:rsidP="00504211">
      <w:pPr>
        <w:pStyle w:val="Nivel01"/>
        <w:spacing w:before="0" w:after="0" w:line="240" w:lineRule="auto"/>
        <w:ind w:left="284" w:hanging="284"/>
        <w:rPr>
          <w:rFonts w:ascii="Times New Roman" w:hAnsi="Times New Roman"/>
          <w:sz w:val="24"/>
          <w:szCs w:val="24"/>
        </w:rPr>
      </w:pPr>
      <w:r w:rsidRPr="00646F30">
        <w:rPr>
          <w:rFonts w:ascii="Times New Roman" w:hAnsi="Times New Roman"/>
          <w:sz w:val="24"/>
          <w:szCs w:val="24"/>
        </w:rPr>
        <w:t>DO CREDENCIAMENTO</w:t>
      </w:r>
    </w:p>
    <w:p w14:paraId="68C56146" w14:textId="5D8CCE83" w:rsidR="000F104D" w:rsidRPr="00646F30" w:rsidRDefault="000F104D" w:rsidP="00504211">
      <w:pPr>
        <w:numPr>
          <w:ilvl w:val="1"/>
          <w:numId w:val="1"/>
        </w:numPr>
        <w:ind w:left="0" w:firstLine="284"/>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O Credenciamento é o nível básico do registro cadastral no SICAF, que permite a participação dos interessados na modalidade licitatória Pregão, em sua forma eletrônica</w:t>
      </w:r>
      <w:r w:rsidR="00853097" w:rsidRPr="00646F30">
        <w:rPr>
          <w:rFonts w:ascii="Times New Roman" w:hAnsi="Times New Roman" w:cs="Times New Roman"/>
          <w:bCs/>
          <w:iCs/>
          <w:color w:val="000000"/>
          <w:sz w:val="24"/>
        </w:rPr>
        <w:t xml:space="preserve">, devendo ser realizado pelo fornecedor interessado, ou quem o represente, observado o que dispõe o </w:t>
      </w:r>
      <w:r w:rsidR="00853097" w:rsidRPr="00646F30">
        <w:rPr>
          <w:rFonts w:ascii="Times New Roman" w:hAnsi="Times New Roman" w:cs="Times New Roman"/>
          <w:b/>
          <w:bCs/>
          <w:iCs/>
          <w:color w:val="000000"/>
          <w:sz w:val="24"/>
        </w:rPr>
        <w:t>subitem 3.2</w:t>
      </w:r>
      <w:r w:rsidR="00853097" w:rsidRPr="00646F30">
        <w:rPr>
          <w:rFonts w:ascii="Times New Roman" w:hAnsi="Times New Roman" w:cs="Times New Roman"/>
          <w:bCs/>
          <w:iCs/>
          <w:color w:val="000000"/>
          <w:sz w:val="24"/>
        </w:rPr>
        <w:t>;</w:t>
      </w:r>
    </w:p>
    <w:p w14:paraId="3A8156BE" w14:textId="208800C3" w:rsidR="000A6EB8" w:rsidRPr="00646F30" w:rsidRDefault="00646F30" w:rsidP="00504211">
      <w:pPr>
        <w:numPr>
          <w:ilvl w:val="1"/>
          <w:numId w:val="1"/>
        </w:numPr>
        <w:ind w:left="0" w:firstLine="284"/>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 xml:space="preserve">Para </w:t>
      </w:r>
      <w:r w:rsidR="000A6EB8" w:rsidRPr="00646F30">
        <w:rPr>
          <w:rFonts w:ascii="Times New Roman" w:hAnsi="Times New Roman" w:cs="Times New Roman"/>
          <w:bCs/>
          <w:iCs/>
          <w:color w:val="000000"/>
          <w:sz w:val="24"/>
        </w:rPr>
        <w:t>iniciar o procedimento do registro cadastral, o fornecedor interessado, ou quem o represente, deverá acessar o SICAF no Portal de Compras do Governo Federal, no sítio eletrônico www.comprasgovernamentais.gov.br, por meio de Certificado Digital conferido pela Infraestrutura de Chaves Públicas Brasileira – ICP – Brasil.</w:t>
      </w:r>
    </w:p>
    <w:p w14:paraId="0EE992AA" w14:textId="77777777" w:rsidR="000A6EB8" w:rsidRPr="00646F30" w:rsidRDefault="000A6EB8" w:rsidP="00504211">
      <w:pPr>
        <w:pStyle w:val="PargrafodaLista"/>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 xml:space="preserve">Para efeitos de habilitação prevista na IN SEGES/MPDG nº 3/2018 mediante utilização do sistema, o interessado deverá atender às condições exigidas no cadastramento no SICAF até o terceiro dia útil anterior à data prevista para recebimento das propostas (Art. 21, II, da IN SEGES/MPDG nº 3/2018). </w:t>
      </w:r>
    </w:p>
    <w:p w14:paraId="492AF206" w14:textId="77777777" w:rsidR="000F104D" w:rsidRPr="00646F30" w:rsidRDefault="000F104D"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O credenciamento junto ao provedor do sistema implica a responsabilidade do licitante ou de seu representante legal e a presunção de sua capacidade técnica para realização das transações inerentes a este Pregão.</w:t>
      </w:r>
    </w:p>
    <w:p w14:paraId="0F93B26A" w14:textId="77777777" w:rsidR="000F104D" w:rsidRPr="00646F30" w:rsidRDefault="000F104D"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0304501" w14:textId="77777777" w:rsidR="000F104D" w:rsidRPr="00646F30" w:rsidRDefault="000F104D" w:rsidP="00504211">
      <w:pPr>
        <w:numPr>
          <w:ilvl w:val="1"/>
          <w:numId w:val="1"/>
        </w:numPr>
        <w:ind w:left="0" w:firstLine="284"/>
        <w:jc w:val="both"/>
        <w:rPr>
          <w:rFonts w:ascii="Times New Roman" w:hAnsi="Times New Roman" w:cs="Times New Roman"/>
          <w:bCs/>
          <w:color w:val="000000"/>
          <w:sz w:val="24"/>
        </w:rPr>
      </w:pPr>
      <w:r w:rsidRPr="00646F30">
        <w:rPr>
          <w:rFonts w:ascii="Times New Roman" w:hAnsi="Times New Roman" w:cs="Times New Roman"/>
          <w:color w:val="000000"/>
          <w:sz w:val="24"/>
          <w:lang w:eastAsia="en-US"/>
        </w:rPr>
        <w:t>A perda da senha ou a quebra de sigilo deverão ser comunicadas imediatamente ao provedor do sistema para imediato bloqueio de acesso.</w:t>
      </w:r>
    </w:p>
    <w:p w14:paraId="4623ACBA" w14:textId="77777777" w:rsidR="00BB288C" w:rsidRDefault="00BB288C" w:rsidP="00504211">
      <w:pPr>
        <w:ind w:left="284"/>
        <w:jc w:val="both"/>
        <w:rPr>
          <w:rFonts w:ascii="Times New Roman" w:hAnsi="Times New Roman" w:cs="Times New Roman"/>
          <w:bCs/>
          <w:color w:val="000000"/>
          <w:sz w:val="24"/>
        </w:rPr>
      </w:pPr>
    </w:p>
    <w:p w14:paraId="46D40F8E" w14:textId="0113833D" w:rsidR="000F104D" w:rsidRPr="00646F30" w:rsidRDefault="000F104D" w:rsidP="00504211">
      <w:pPr>
        <w:pStyle w:val="Nivel01"/>
        <w:spacing w:before="0" w:after="0" w:line="240" w:lineRule="auto"/>
        <w:ind w:left="284" w:hanging="284"/>
        <w:rPr>
          <w:rFonts w:ascii="Times New Roman" w:hAnsi="Times New Roman"/>
          <w:sz w:val="24"/>
          <w:szCs w:val="24"/>
        </w:rPr>
      </w:pPr>
      <w:r w:rsidRPr="00646F30">
        <w:rPr>
          <w:rFonts w:ascii="Times New Roman" w:hAnsi="Times New Roman"/>
          <w:sz w:val="24"/>
          <w:szCs w:val="24"/>
        </w:rPr>
        <w:t>DA PARTICIPAÇÃO NO PREGÃO.</w:t>
      </w:r>
    </w:p>
    <w:p w14:paraId="50658C68" w14:textId="1C920BA3" w:rsidR="000F104D" w:rsidRPr="00646F30" w:rsidRDefault="000F104D" w:rsidP="00504211">
      <w:pPr>
        <w:numPr>
          <w:ilvl w:val="1"/>
          <w:numId w:val="1"/>
        </w:numPr>
        <w:ind w:left="0" w:firstLine="284"/>
        <w:jc w:val="both"/>
        <w:rPr>
          <w:rFonts w:ascii="Times New Roman" w:hAnsi="Times New Roman" w:cs="Times New Roman"/>
          <w:bCs/>
          <w:iCs/>
          <w:color w:val="000000"/>
          <w:sz w:val="24"/>
        </w:rPr>
      </w:pPr>
      <w:r w:rsidRPr="00646F30">
        <w:rPr>
          <w:rFonts w:ascii="Times New Roman" w:hAnsi="Times New Roman" w:cs="Times New Roman"/>
          <w:bCs/>
          <w:color w:val="000000"/>
          <w:sz w:val="24"/>
        </w:rPr>
        <w:t xml:space="preserve">Poderão participar deste Pregão </w:t>
      </w:r>
      <w:r w:rsidR="001A20E8" w:rsidRPr="00646F30">
        <w:rPr>
          <w:rFonts w:ascii="Times New Roman" w:hAnsi="Times New Roman" w:cs="Times New Roman"/>
          <w:bCs/>
          <w:color w:val="000000"/>
          <w:sz w:val="24"/>
        </w:rPr>
        <w:t>interessados</w:t>
      </w:r>
      <w:r w:rsidRPr="00646F30">
        <w:rPr>
          <w:rFonts w:ascii="Times New Roman" w:hAnsi="Times New Roman" w:cs="Times New Roman"/>
          <w:bCs/>
          <w:color w:val="000000"/>
          <w:sz w:val="24"/>
        </w:rPr>
        <w:t xml:space="preserve"> cujo ramo de atividade seja compatível com o objeto desta licitação e que estejam com Credenciamento regular no</w:t>
      </w:r>
      <w:r w:rsidRPr="00646F30">
        <w:rPr>
          <w:rFonts w:ascii="Times New Roman" w:hAnsi="Times New Roman" w:cs="Times New Roman"/>
          <w:color w:val="000000"/>
          <w:sz w:val="24"/>
        </w:rPr>
        <w:t xml:space="preserve"> Sistema de Cadastramento Unificado de Fornecedores – SICAF, conforme disposto no </w:t>
      </w:r>
      <w:r w:rsidR="00C549B3" w:rsidRPr="00646F30">
        <w:rPr>
          <w:rFonts w:ascii="Times New Roman" w:hAnsi="Times New Roman" w:cs="Times New Roman"/>
          <w:color w:val="000000"/>
          <w:sz w:val="24"/>
        </w:rPr>
        <w:t>inciso I do art. 21 da IN SEGES/MPDG nº 3/2018.</w:t>
      </w:r>
    </w:p>
    <w:p w14:paraId="62C8591B" w14:textId="77777777" w:rsidR="000F104D" w:rsidRPr="00646F30" w:rsidRDefault="000F104D" w:rsidP="00504211">
      <w:pPr>
        <w:numPr>
          <w:ilvl w:val="1"/>
          <w:numId w:val="1"/>
        </w:numPr>
        <w:ind w:left="0" w:firstLine="284"/>
        <w:jc w:val="both"/>
        <w:rPr>
          <w:rFonts w:ascii="Times New Roman" w:hAnsi="Times New Roman" w:cs="Times New Roman"/>
          <w:bCs/>
          <w:iCs/>
          <w:color w:val="000000"/>
          <w:sz w:val="24"/>
        </w:rPr>
      </w:pPr>
      <w:r w:rsidRPr="00646F30">
        <w:rPr>
          <w:rFonts w:ascii="Times New Roman" w:hAnsi="Times New Roman" w:cs="Times New Roman"/>
          <w:bCs/>
          <w:color w:val="000000"/>
          <w:sz w:val="24"/>
        </w:rPr>
        <w:t>Não poderão participar desta licitação</w:t>
      </w:r>
      <w:r w:rsidR="001A20E8" w:rsidRPr="00646F30">
        <w:rPr>
          <w:rFonts w:ascii="Times New Roman" w:hAnsi="Times New Roman" w:cs="Times New Roman"/>
          <w:bCs/>
          <w:color w:val="000000"/>
          <w:sz w:val="24"/>
        </w:rPr>
        <w:t xml:space="preserve"> os interessados</w:t>
      </w:r>
      <w:r w:rsidRPr="00646F30">
        <w:rPr>
          <w:rFonts w:ascii="Times New Roman" w:hAnsi="Times New Roman" w:cs="Times New Roman"/>
          <w:bCs/>
          <w:color w:val="000000"/>
          <w:sz w:val="24"/>
        </w:rPr>
        <w:t>:</w:t>
      </w:r>
    </w:p>
    <w:p w14:paraId="3B0F4D28" w14:textId="77777777" w:rsidR="000F104D" w:rsidRPr="00646F30" w:rsidRDefault="000F104D" w:rsidP="00504211">
      <w:pPr>
        <w:numPr>
          <w:ilvl w:val="2"/>
          <w:numId w:val="1"/>
        </w:numPr>
        <w:tabs>
          <w:tab w:val="left" w:pos="1440"/>
        </w:tabs>
        <w:autoSpaceDE w:val="0"/>
        <w:snapToGrid w:val="0"/>
        <w:ind w:left="0" w:firstLine="709"/>
        <w:jc w:val="both"/>
        <w:rPr>
          <w:rFonts w:ascii="Times New Roman" w:hAnsi="Times New Roman" w:cs="Times New Roman"/>
          <w:bCs/>
          <w:color w:val="000000"/>
          <w:sz w:val="24"/>
        </w:rPr>
      </w:pPr>
      <w:r w:rsidRPr="00646F30">
        <w:rPr>
          <w:rFonts w:ascii="Times New Roman" w:hAnsi="Times New Roman" w:cs="Times New Roman"/>
          <w:bCs/>
          <w:color w:val="000000"/>
          <w:sz w:val="24"/>
        </w:rPr>
        <w:t>proibid</w:t>
      </w:r>
      <w:r w:rsidR="001A20E8" w:rsidRPr="00646F30">
        <w:rPr>
          <w:rFonts w:ascii="Times New Roman" w:hAnsi="Times New Roman" w:cs="Times New Roman"/>
          <w:bCs/>
          <w:color w:val="000000"/>
          <w:sz w:val="24"/>
        </w:rPr>
        <w:t>o</w:t>
      </w:r>
      <w:r w:rsidRPr="00646F30">
        <w:rPr>
          <w:rFonts w:ascii="Times New Roman" w:hAnsi="Times New Roman" w:cs="Times New Roman"/>
          <w:bCs/>
          <w:color w:val="000000"/>
          <w:sz w:val="24"/>
        </w:rPr>
        <w:t>s de participar de licitações e celebrar contratos administrativos, na forma da legislação vigente;</w:t>
      </w:r>
    </w:p>
    <w:p w14:paraId="550FC408" w14:textId="77777777" w:rsidR="000F104D" w:rsidRPr="00646F30" w:rsidRDefault="001A20E8" w:rsidP="00504211">
      <w:pPr>
        <w:numPr>
          <w:ilvl w:val="2"/>
          <w:numId w:val="1"/>
        </w:numPr>
        <w:tabs>
          <w:tab w:val="left" w:pos="1440"/>
        </w:tabs>
        <w:autoSpaceDE w:val="0"/>
        <w:snapToGrid w:val="0"/>
        <w:ind w:left="0" w:firstLine="709"/>
        <w:jc w:val="both"/>
        <w:rPr>
          <w:rFonts w:ascii="Times New Roman" w:eastAsia="Zurich BT" w:hAnsi="Times New Roman" w:cs="Times New Roman"/>
          <w:bCs/>
          <w:color w:val="000000"/>
          <w:sz w:val="24"/>
        </w:rPr>
      </w:pPr>
      <w:r w:rsidRPr="00646F30">
        <w:rPr>
          <w:rFonts w:ascii="Times New Roman" w:hAnsi="Times New Roman" w:cs="Times New Roman"/>
          <w:bCs/>
          <w:color w:val="000000"/>
          <w:sz w:val="24"/>
        </w:rPr>
        <w:t>estrangeiro</w:t>
      </w:r>
      <w:r w:rsidR="000F104D" w:rsidRPr="00646F30">
        <w:rPr>
          <w:rFonts w:ascii="Times New Roman" w:hAnsi="Times New Roman" w:cs="Times New Roman"/>
          <w:bCs/>
          <w:color w:val="000000"/>
          <w:sz w:val="24"/>
        </w:rPr>
        <w:t>s que não tenham representação legal no Brasil com poderes expressos para receber citação e responder administrativa ou judicialmente;</w:t>
      </w:r>
    </w:p>
    <w:p w14:paraId="58E05234" w14:textId="77777777" w:rsidR="000F104D" w:rsidRPr="00646F30" w:rsidRDefault="000F104D" w:rsidP="00504211">
      <w:pPr>
        <w:numPr>
          <w:ilvl w:val="2"/>
          <w:numId w:val="1"/>
        </w:numPr>
        <w:tabs>
          <w:tab w:val="left" w:pos="1440"/>
        </w:tabs>
        <w:autoSpaceDE w:val="0"/>
        <w:snapToGrid w:val="0"/>
        <w:ind w:left="0" w:firstLine="709"/>
        <w:jc w:val="both"/>
        <w:rPr>
          <w:rFonts w:ascii="Times New Roman" w:eastAsia="Zurich BT" w:hAnsi="Times New Roman" w:cs="Times New Roman"/>
          <w:bCs/>
          <w:color w:val="000000"/>
          <w:sz w:val="24"/>
        </w:rPr>
      </w:pPr>
      <w:r w:rsidRPr="00646F30">
        <w:rPr>
          <w:rFonts w:ascii="Times New Roman" w:eastAsia="Arial Unicode MS" w:hAnsi="Times New Roman" w:cs="Times New Roman"/>
          <w:color w:val="000000"/>
          <w:sz w:val="24"/>
        </w:rPr>
        <w:t>que se enquadrem nas vedações previstas no artigo 9º da Lei nº 8.666, de 1993;</w:t>
      </w:r>
    </w:p>
    <w:p w14:paraId="30BE72ED" w14:textId="1BACCA0D" w:rsidR="000F104D" w:rsidRPr="00646F30" w:rsidRDefault="000F104D" w:rsidP="00504211">
      <w:pPr>
        <w:numPr>
          <w:ilvl w:val="2"/>
          <w:numId w:val="1"/>
        </w:numPr>
        <w:tabs>
          <w:tab w:val="left" w:pos="1440"/>
        </w:tabs>
        <w:autoSpaceDE w:val="0"/>
        <w:snapToGrid w:val="0"/>
        <w:ind w:left="0" w:firstLine="709"/>
        <w:jc w:val="both"/>
        <w:rPr>
          <w:rFonts w:ascii="Times New Roman" w:eastAsia="Zurich BT" w:hAnsi="Times New Roman" w:cs="Times New Roman"/>
          <w:bCs/>
          <w:color w:val="000000"/>
          <w:sz w:val="24"/>
        </w:rPr>
      </w:pPr>
      <w:r w:rsidRPr="00646F30">
        <w:rPr>
          <w:rFonts w:ascii="Times New Roman" w:hAnsi="Times New Roman" w:cs="Times New Roman"/>
          <w:color w:val="000000"/>
          <w:sz w:val="24"/>
        </w:rPr>
        <w:t xml:space="preserve"> que estejam sob falência, concurso de credores, em processo de dissolução ou liquidação;</w:t>
      </w:r>
    </w:p>
    <w:p w14:paraId="154BC65E" w14:textId="77777777" w:rsidR="001A20E8" w:rsidRPr="00646F30" w:rsidRDefault="00F925C6" w:rsidP="00504211">
      <w:pPr>
        <w:numPr>
          <w:ilvl w:val="2"/>
          <w:numId w:val="1"/>
        </w:numPr>
        <w:tabs>
          <w:tab w:val="left" w:pos="1440"/>
        </w:tabs>
        <w:autoSpaceDE w:val="0"/>
        <w:snapToGrid w:val="0"/>
        <w:ind w:left="1134" w:hanging="425"/>
        <w:jc w:val="both"/>
        <w:rPr>
          <w:rFonts w:ascii="Times New Roman" w:eastAsia="Zurich BT" w:hAnsi="Times New Roman" w:cs="Times New Roman"/>
          <w:bCs/>
          <w:color w:val="000000"/>
          <w:sz w:val="24"/>
        </w:rPr>
      </w:pPr>
      <w:r w:rsidRPr="00646F30">
        <w:rPr>
          <w:rFonts w:ascii="Times New Roman" w:hAnsi="Times New Roman" w:cs="Times New Roman"/>
          <w:color w:val="000000"/>
          <w:sz w:val="24"/>
        </w:rPr>
        <w:t>entidades empresariais</w:t>
      </w:r>
      <w:r w:rsidRPr="00646F30">
        <w:rPr>
          <w:rFonts w:ascii="Times New Roman" w:hAnsi="Times New Roman" w:cs="Times New Roman"/>
          <w:sz w:val="24"/>
        </w:rPr>
        <w:t xml:space="preserve"> q</w:t>
      </w:r>
      <w:r w:rsidR="000F104D" w:rsidRPr="00646F30">
        <w:rPr>
          <w:rFonts w:ascii="Times New Roman" w:hAnsi="Times New Roman" w:cs="Times New Roman"/>
          <w:sz w:val="24"/>
        </w:rPr>
        <w:t>ue estejam reunidas em consórcio</w:t>
      </w:r>
      <w:r w:rsidR="001A20E8" w:rsidRPr="00646F30">
        <w:rPr>
          <w:rFonts w:ascii="Times New Roman" w:hAnsi="Times New Roman" w:cs="Times New Roman"/>
          <w:sz w:val="24"/>
        </w:rPr>
        <w:t>;</w:t>
      </w:r>
    </w:p>
    <w:p w14:paraId="0B89DE0E" w14:textId="29D53B0B" w:rsidR="004A75FD" w:rsidRPr="00646F30" w:rsidRDefault="00CB11F4" w:rsidP="00504211">
      <w:pPr>
        <w:numPr>
          <w:ilvl w:val="2"/>
          <w:numId w:val="1"/>
        </w:numPr>
        <w:tabs>
          <w:tab w:val="left" w:pos="1440"/>
        </w:tabs>
        <w:autoSpaceDE w:val="0"/>
        <w:snapToGrid w:val="0"/>
        <w:ind w:left="0" w:firstLine="709"/>
        <w:jc w:val="both"/>
        <w:rPr>
          <w:rFonts w:ascii="Times New Roman" w:hAnsi="Times New Roman" w:cs="Times New Roman"/>
          <w:sz w:val="24"/>
        </w:rPr>
      </w:pPr>
      <w:r w:rsidRPr="00646F30">
        <w:rPr>
          <w:rFonts w:ascii="Times New Roman" w:hAnsi="Times New Roman" w:cs="Times New Roman"/>
          <w:sz w:val="24"/>
        </w:rPr>
        <w:lastRenderedPageBreak/>
        <w:t>Sociedades</w:t>
      </w:r>
      <w:r w:rsidR="004A75FD" w:rsidRPr="00646F30">
        <w:rPr>
          <w:rFonts w:ascii="Times New Roman" w:hAnsi="Times New Roman" w:cs="Times New Roman"/>
          <w:sz w:val="24"/>
        </w:rPr>
        <w:t xml:space="preserve"> </w:t>
      </w:r>
      <w:r w:rsidRPr="00646F30">
        <w:rPr>
          <w:rFonts w:ascii="Times New Roman" w:hAnsi="Times New Roman" w:cs="Times New Roman"/>
          <w:sz w:val="24"/>
        </w:rPr>
        <w:t>C</w:t>
      </w:r>
      <w:r w:rsidR="004A75FD" w:rsidRPr="00646F30">
        <w:rPr>
          <w:rFonts w:ascii="Times New Roman" w:hAnsi="Times New Roman" w:cs="Times New Roman"/>
          <w:sz w:val="24"/>
        </w:rPr>
        <w:t xml:space="preserve">ooperativas, </w:t>
      </w:r>
      <w:r w:rsidR="00692BEC" w:rsidRPr="00646F30">
        <w:rPr>
          <w:rFonts w:ascii="Times New Roman" w:hAnsi="Times New Roman" w:cs="Times New Roman"/>
          <w:sz w:val="24"/>
        </w:rPr>
        <w:t xml:space="preserve">considerando a justificativa apresentada pela Direção do Centro de Ciências da Saúde no Termo de Referência, </w:t>
      </w:r>
      <w:r w:rsidR="00692BEC" w:rsidRPr="00646F30">
        <w:rPr>
          <w:rFonts w:ascii="Times New Roman" w:hAnsi="Times New Roman" w:cs="Times New Roman"/>
          <w:b/>
          <w:sz w:val="24"/>
        </w:rPr>
        <w:t>anexo I</w:t>
      </w:r>
      <w:r w:rsidR="00C549B3" w:rsidRPr="00646F30">
        <w:rPr>
          <w:rFonts w:ascii="Times New Roman" w:hAnsi="Times New Roman" w:cs="Times New Roman"/>
          <w:sz w:val="24"/>
        </w:rPr>
        <w:t xml:space="preserve"> deste Edital, com base na vedação contida no Termo de Conciliação Judicial firmado entre o Ministério Público do Trabalho e a União, </w:t>
      </w:r>
      <w:r w:rsidR="00C549B3" w:rsidRPr="00646F30">
        <w:rPr>
          <w:rFonts w:ascii="Times New Roman" w:hAnsi="Times New Roman" w:cs="Times New Roman"/>
          <w:b/>
          <w:sz w:val="24"/>
        </w:rPr>
        <w:t>anexo II</w:t>
      </w:r>
      <w:r w:rsidR="00C549B3" w:rsidRPr="00646F30">
        <w:rPr>
          <w:rFonts w:ascii="Times New Roman" w:hAnsi="Times New Roman" w:cs="Times New Roman"/>
          <w:sz w:val="24"/>
        </w:rPr>
        <w:t xml:space="preserve"> deste Edital.</w:t>
      </w:r>
    </w:p>
    <w:p w14:paraId="5815DA7A" w14:textId="77777777" w:rsidR="00C549B3" w:rsidRPr="00646F30" w:rsidRDefault="00C549B3"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Como condição para participação no Pregão, o licitante assinalará “sim” ou “não” em campo próprio do sistema eletrônico, relativo às seguintes declarações:</w:t>
      </w:r>
      <w:r w:rsidRPr="00646F30">
        <w:rPr>
          <w:rFonts w:ascii="Times New Roman" w:eastAsia="Zurich BT" w:hAnsi="Times New Roman" w:cs="Times New Roman"/>
          <w:bCs/>
          <w:color w:val="000000"/>
          <w:sz w:val="24"/>
        </w:rPr>
        <w:t xml:space="preserve"> </w:t>
      </w:r>
    </w:p>
    <w:p w14:paraId="596B5C2D" w14:textId="77777777" w:rsidR="00C549B3" w:rsidRPr="00646F30" w:rsidRDefault="00C549B3" w:rsidP="00504211">
      <w:pPr>
        <w:numPr>
          <w:ilvl w:val="2"/>
          <w:numId w:val="1"/>
        </w:numPr>
        <w:tabs>
          <w:tab w:val="left" w:pos="0"/>
        </w:tabs>
        <w:autoSpaceDE w:val="0"/>
        <w:snapToGrid w:val="0"/>
        <w:ind w:left="0" w:firstLine="709"/>
        <w:jc w:val="both"/>
        <w:rPr>
          <w:rFonts w:ascii="Times New Roman" w:hAnsi="Times New Roman" w:cs="Times New Roman"/>
          <w:bCs/>
          <w:color w:val="000000"/>
          <w:sz w:val="24"/>
        </w:rPr>
      </w:pPr>
      <w:r w:rsidRPr="00646F30">
        <w:rPr>
          <w:rFonts w:ascii="Times New Roman" w:hAnsi="Times New Roman" w:cs="Times New Roman"/>
          <w:bCs/>
          <w:color w:val="000000"/>
          <w:sz w:val="24"/>
        </w:rPr>
        <w:t xml:space="preserve">que cumpre os requisitos estabelecidos no artigo 3° </w:t>
      </w:r>
      <w:r w:rsidRPr="00646F30">
        <w:rPr>
          <w:rFonts w:ascii="Times New Roman" w:hAnsi="Times New Roman" w:cs="Times New Roman"/>
          <w:color w:val="000000"/>
          <w:sz w:val="24"/>
        </w:rPr>
        <w:t>da Lei Complementar nº 123, de 2006, estando apto a usufruir do tratamento favorecido estabelecido em seus arts. 42 a 49.</w:t>
      </w:r>
    </w:p>
    <w:p w14:paraId="06BC0CBB" w14:textId="77777777" w:rsidR="00C549B3" w:rsidRPr="00646F30" w:rsidRDefault="00C549B3" w:rsidP="00504211">
      <w:pPr>
        <w:ind w:firstLine="1418"/>
        <w:jc w:val="both"/>
        <w:rPr>
          <w:rFonts w:ascii="Times New Roman" w:hAnsi="Times New Roman" w:cs="Times New Roman"/>
          <w:bCs/>
          <w:color w:val="000000"/>
          <w:sz w:val="24"/>
        </w:rPr>
      </w:pPr>
      <w:r w:rsidRPr="00646F30">
        <w:rPr>
          <w:rFonts w:ascii="Times New Roman" w:hAnsi="Times New Roman" w:cs="Times New Roman"/>
          <w:color w:val="000000"/>
          <w:sz w:val="24"/>
        </w:rPr>
        <w:t>4.3.1.1 a assinalação do campo “não” apenas produzirá o efeito de o licitante não ter direito ao tratamento favorecido previsto na Lei Complementar nº 123, de 2006, mesmo que microempresa ou empresa de pequeno porte.</w:t>
      </w:r>
    </w:p>
    <w:p w14:paraId="7741285D" w14:textId="77777777" w:rsidR="00C549B3" w:rsidRPr="00646F30" w:rsidRDefault="00C549B3" w:rsidP="00504211">
      <w:pPr>
        <w:numPr>
          <w:ilvl w:val="2"/>
          <w:numId w:val="1"/>
        </w:numPr>
        <w:tabs>
          <w:tab w:val="left" w:pos="1418"/>
        </w:tabs>
        <w:autoSpaceDE w:val="0"/>
        <w:snapToGrid w:val="0"/>
        <w:ind w:left="0" w:firstLine="709"/>
        <w:jc w:val="both"/>
        <w:rPr>
          <w:rFonts w:ascii="Times New Roman" w:hAnsi="Times New Roman" w:cs="Times New Roman"/>
          <w:bCs/>
          <w:color w:val="000000"/>
          <w:sz w:val="24"/>
        </w:rPr>
      </w:pPr>
      <w:r w:rsidRPr="00646F30">
        <w:rPr>
          <w:rFonts w:ascii="Times New Roman" w:hAnsi="Times New Roman" w:cs="Times New Roman"/>
          <w:color w:val="000000"/>
          <w:sz w:val="24"/>
        </w:rPr>
        <w:t xml:space="preserve"> que está ciente e concorda com as condições contidas no Edital e seus anexos, bem como de que cumpre plenamente os requisitos de habilitação definidos no Edital;</w:t>
      </w:r>
    </w:p>
    <w:p w14:paraId="19B66E19" w14:textId="77777777" w:rsidR="00C549B3" w:rsidRPr="00646F30" w:rsidRDefault="00C549B3" w:rsidP="00504211">
      <w:pPr>
        <w:numPr>
          <w:ilvl w:val="2"/>
          <w:numId w:val="1"/>
        </w:numPr>
        <w:tabs>
          <w:tab w:val="left" w:pos="1418"/>
        </w:tabs>
        <w:autoSpaceDE w:val="0"/>
        <w:snapToGrid w:val="0"/>
        <w:ind w:left="0" w:firstLine="709"/>
        <w:jc w:val="both"/>
        <w:rPr>
          <w:rFonts w:ascii="Times New Roman" w:eastAsia="Zurich BT" w:hAnsi="Times New Roman" w:cs="Times New Roman"/>
          <w:color w:val="000000"/>
          <w:sz w:val="24"/>
        </w:rPr>
      </w:pPr>
      <w:r w:rsidRPr="00646F30">
        <w:rPr>
          <w:rFonts w:ascii="Times New Roman" w:hAnsi="Times New Roman" w:cs="Times New Roman"/>
          <w:color w:val="000000"/>
          <w:sz w:val="24"/>
        </w:rPr>
        <w:t xml:space="preserve"> que inexistem fatos impeditivos para sua habilitação no certame, ciente da obrigatoriedade de declarar ocorrências posteriores; </w:t>
      </w:r>
    </w:p>
    <w:p w14:paraId="06AA87BB" w14:textId="77777777" w:rsidR="00C549B3" w:rsidRPr="00646F30" w:rsidRDefault="00C549B3" w:rsidP="00504211">
      <w:pPr>
        <w:numPr>
          <w:ilvl w:val="2"/>
          <w:numId w:val="1"/>
        </w:numPr>
        <w:tabs>
          <w:tab w:val="left" w:pos="1418"/>
        </w:tabs>
        <w:autoSpaceDE w:val="0"/>
        <w:snapToGrid w:val="0"/>
        <w:ind w:left="0" w:firstLine="709"/>
        <w:jc w:val="both"/>
        <w:rPr>
          <w:rFonts w:ascii="Times New Roman" w:eastAsia="Zurich BT" w:hAnsi="Times New Roman" w:cs="Times New Roman"/>
          <w:bCs/>
          <w:color w:val="000000"/>
          <w:sz w:val="24"/>
        </w:rPr>
      </w:pPr>
      <w:r w:rsidRPr="00646F30">
        <w:rPr>
          <w:rFonts w:ascii="Times New Roman" w:hAnsi="Times New Roman" w:cs="Times New Roman"/>
          <w:color w:val="000000"/>
          <w:sz w:val="24"/>
        </w:rPr>
        <w:t xml:space="preserve"> que não emprega menor de 18 anos em trabalho noturno, perigoso ou insalubre e não emprega menor de 16 anos, salvo menor, a partir de 14 anos, na condição de aprendiz, nos termos do artigo 7°, XXXIII, da Constituição.</w:t>
      </w:r>
      <w:r w:rsidRPr="00646F30">
        <w:rPr>
          <w:rFonts w:ascii="Times New Roman" w:eastAsia="Zurich BT" w:hAnsi="Times New Roman" w:cs="Times New Roman"/>
          <w:color w:val="000000"/>
          <w:sz w:val="24"/>
        </w:rPr>
        <w:t xml:space="preserve"> </w:t>
      </w:r>
    </w:p>
    <w:p w14:paraId="5725D1D2" w14:textId="77777777" w:rsidR="00C549B3" w:rsidRPr="00646F30" w:rsidRDefault="00C549B3" w:rsidP="00504211">
      <w:pPr>
        <w:numPr>
          <w:ilvl w:val="2"/>
          <w:numId w:val="1"/>
        </w:numPr>
        <w:tabs>
          <w:tab w:val="left" w:pos="1418"/>
        </w:tabs>
        <w:autoSpaceDE w:val="0"/>
        <w:snapToGrid w:val="0"/>
        <w:ind w:left="0" w:firstLine="709"/>
        <w:jc w:val="both"/>
        <w:rPr>
          <w:rFonts w:ascii="Times New Roman" w:hAnsi="Times New Roman" w:cs="Times New Roman"/>
          <w:color w:val="000000"/>
          <w:sz w:val="24"/>
        </w:rPr>
      </w:pPr>
      <w:r w:rsidRPr="00646F30">
        <w:rPr>
          <w:rFonts w:ascii="Times New Roman" w:eastAsia="Zurich BT" w:hAnsi="Times New Roman" w:cs="Times New Roman"/>
          <w:color w:val="000000"/>
          <w:sz w:val="24"/>
        </w:rPr>
        <w:t xml:space="preserve"> que a proposta foi elaborada de forma independente, nos termos d</w:t>
      </w:r>
      <w:r w:rsidRPr="00646F30">
        <w:rPr>
          <w:rFonts w:ascii="Times New Roman" w:hAnsi="Times New Roman" w:cs="Times New Roman"/>
          <w:color w:val="000000"/>
          <w:sz w:val="24"/>
        </w:rPr>
        <w:t>a Instrução Normativa SLTI/MP nº 2, de 16 de setembro de 2009.</w:t>
      </w:r>
    </w:p>
    <w:p w14:paraId="60EF4AAA" w14:textId="77777777" w:rsidR="00C549B3" w:rsidRPr="00646F30" w:rsidRDefault="00C549B3" w:rsidP="00504211">
      <w:pPr>
        <w:numPr>
          <w:ilvl w:val="2"/>
          <w:numId w:val="1"/>
        </w:numPr>
        <w:tabs>
          <w:tab w:val="left" w:pos="1418"/>
        </w:tabs>
        <w:autoSpaceDE w:val="0"/>
        <w:snapToGrid w:val="0"/>
        <w:ind w:left="0" w:firstLine="709"/>
        <w:jc w:val="both"/>
        <w:rPr>
          <w:rFonts w:ascii="Times New Roman" w:eastAsia="Zurich BT" w:hAnsi="Times New Roman" w:cs="Times New Roman"/>
          <w:sz w:val="24"/>
        </w:rPr>
      </w:pPr>
      <w:r w:rsidRPr="00646F30">
        <w:rPr>
          <w:rFonts w:ascii="Times New Roman" w:eastAsia="Zurich BT" w:hAnsi="Times New Roman" w:cs="Times New Roman"/>
          <w:color w:val="FF0000"/>
          <w:sz w:val="24"/>
        </w:rPr>
        <w:t xml:space="preserve"> </w:t>
      </w:r>
      <w:r w:rsidRPr="00646F30">
        <w:rPr>
          <w:rFonts w:ascii="Times New Roman" w:eastAsia="Zurich BT" w:hAnsi="Times New Roman" w:cs="Times New Roman"/>
          <w:sz w:val="24"/>
        </w:rPr>
        <w:t>que não possui, em sua cadeia produtiva, empregados executando trabalho degradante ou forçado, observando o disposto nos incisos III e IV do art. 1º e no inciso III do art. 5º da Constituição Federal;</w:t>
      </w:r>
    </w:p>
    <w:p w14:paraId="571052BE" w14:textId="77777777" w:rsidR="00C549B3" w:rsidRPr="00646F30" w:rsidRDefault="00C549B3" w:rsidP="00504211">
      <w:pPr>
        <w:numPr>
          <w:ilvl w:val="2"/>
          <w:numId w:val="1"/>
        </w:numPr>
        <w:tabs>
          <w:tab w:val="left" w:pos="1418"/>
        </w:tabs>
        <w:autoSpaceDE w:val="0"/>
        <w:snapToGrid w:val="0"/>
        <w:ind w:left="0" w:firstLine="709"/>
        <w:jc w:val="both"/>
        <w:rPr>
          <w:rFonts w:ascii="Times New Roman" w:eastAsia="Zurich BT" w:hAnsi="Times New Roman" w:cs="Times New Roman"/>
          <w:sz w:val="24"/>
        </w:rPr>
      </w:pPr>
      <w:r w:rsidRPr="00646F30">
        <w:rPr>
          <w:rFonts w:ascii="Times New Roman" w:eastAsia="Zurich BT" w:hAnsi="Times New Roman" w:cs="Times New Roman"/>
          <w:sz w:val="24"/>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1A62EE4" w14:textId="77777777" w:rsidR="00BB288C" w:rsidRPr="00646F30" w:rsidRDefault="00BB288C" w:rsidP="00504211">
      <w:pPr>
        <w:tabs>
          <w:tab w:val="left" w:pos="1418"/>
        </w:tabs>
        <w:autoSpaceDE w:val="0"/>
        <w:snapToGrid w:val="0"/>
        <w:ind w:left="709"/>
        <w:jc w:val="both"/>
        <w:rPr>
          <w:rFonts w:ascii="Times New Roman" w:eastAsia="Zurich BT" w:hAnsi="Times New Roman" w:cs="Times New Roman"/>
          <w:sz w:val="24"/>
        </w:rPr>
      </w:pPr>
    </w:p>
    <w:p w14:paraId="6721AB20" w14:textId="50DA8761" w:rsidR="000F104D" w:rsidRPr="00646F30" w:rsidRDefault="000F104D" w:rsidP="00504211">
      <w:pPr>
        <w:pStyle w:val="Nivel01"/>
        <w:spacing w:before="0" w:after="0" w:line="240" w:lineRule="auto"/>
        <w:ind w:left="284" w:hanging="284"/>
        <w:rPr>
          <w:rFonts w:ascii="Times New Roman" w:hAnsi="Times New Roman"/>
          <w:sz w:val="24"/>
          <w:szCs w:val="24"/>
        </w:rPr>
      </w:pPr>
      <w:r w:rsidRPr="00646F30">
        <w:rPr>
          <w:rFonts w:ascii="Times New Roman" w:hAnsi="Times New Roman"/>
          <w:sz w:val="24"/>
          <w:szCs w:val="24"/>
        </w:rPr>
        <w:t>DO ENVIO DA PROPOSTA</w:t>
      </w:r>
      <w:r w:rsidR="00692BEC" w:rsidRPr="00646F30">
        <w:rPr>
          <w:rFonts w:ascii="Times New Roman" w:hAnsi="Times New Roman"/>
          <w:sz w:val="24"/>
          <w:szCs w:val="24"/>
        </w:rPr>
        <w:t xml:space="preserve"> EL</w:t>
      </w:r>
      <w:r w:rsidR="00300A04" w:rsidRPr="00646F30">
        <w:rPr>
          <w:rFonts w:ascii="Times New Roman" w:hAnsi="Times New Roman"/>
          <w:sz w:val="24"/>
          <w:szCs w:val="24"/>
        </w:rPr>
        <w:t>ETRÔNICA</w:t>
      </w:r>
    </w:p>
    <w:p w14:paraId="11AECAB0" w14:textId="77777777" w:rsidR="000F104D" w:rsidRPr="00646F30" w:rsidRDefault="000F104D"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O licitante deverá encaminhar a proposta por meio do sistema eletrônico até a data e horário marcados para abertura da sessão, quando</w:t>
      </w:r>
      <w:r w:rsidR="000322A8" w:rsidRPr="00646F30">
        <w:rPr>
          <w:rFonts w:ascii="Times New Roman" w:hAnsi="Times New Roman" w:cs="Times New Roman"/>
          <w:color w:val="000000"/>
          <w:sz w:val="24"/>
        </w:rPr>
        <w:t>,</w:t>
      </w:r>
      <w:r w:rsidRPr="00646F30">
        <w:rPr>
          <w:rFonts w:ascii="Times New Roman" w:hAnsi="Times New Roman" w:cs="Times New Roman"/>
          <w:color w:val="000000"/>
          <w:sz w:val="24"/>
        </w:rPr>
        <w:t xml:space="preserve"> então, encerrar-se-á automaticamente a fase de recebimento de propostas.</w:t>
      </w:r>
    </w:p>
    <w:p w14:paraId="79A2702A" w14:textId="77777777" w:rsidR="00216AA5" w:rsidRPr="00646F30" w:rsidRDefault="00216AA5"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Todas as referências de tempo no Edital, no aviso e durante a sessão pública observarão o horário de Brasília – DF.</w:t>
      </w:r>
    </w:p>
    <w:p w14:paraId="67B5FE3B" w14:textId="77777777" w:rsidR="000F104D" w:rsidRPr="00646F30" w:rsidRDefault="000F104D"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 xml:space="preserve">O licitante será responsável por todas as transações que forem efetuadas em seu nome no sistema eletrônico, assumindo como firmes e verdadeiras suas propostas e lances. </w:t>
      </w:r>
    </w:p>
    <w:p w14:paraId="4BE70AC1" w14:textId="77777777" w:rsidR="000F104D" w:rsidRPr="00646F30" w:rsidRDefault="000F104D"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9946879" w14:textId="77777777" w:rsidR="000F104D" w:rsidRPr="00646F30" w:rsidRDefault="000F104D"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sz w:val="24"/>
        </w:rPr>
        <w:t xml:space="preserve">Até a abertura da sessão, os licitantes poderão retirar ou substituir as propostas apresentadas.  </w:t>
      </w:r>
    </w:p>
    <w:p w14:paraId="4D78EC68" w14:textId="77777777" w:rsidR="000F104D" w:rsidRPr="00646F30" w:rsidRDefault="000F104D"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sz w:val="24"/>
        </w:rPr>
        <w:t>O licitante deverá enviar sua proposta mediante o preenchimento, no sistema eletrônico, dos seguintes campos:</w:t>
      </w:r>
    </w:p>
    <w:p w14:paraId="5E4D836D" w14:textId="77777777" w:rsidR="0096742B" w:rsidRPr="0096742B" w:rsidRDefault="00C549B3" w:rsidP="00504211">
      <w:pPr>
        <w:numPr>
          <w:ilvl w:val="2"/>
          <w:numId w:val="1"/>
        </w:numPr>
        <w:tabs>
          <w:tab w:val="left" w:pos="1440"/>
        </w:tabs>
        <w:autoSpaceDE w:val="0"/>
        <w:snapToGrid w:val="0"/>
        <w:ind w:left="0" w:firstLine="709"/>
        <w:jc w:val="both"/>
        <w:rPr>
          <w:rFonts w:ascii="Times New Roman" w:hAnsi="Times New Roman" w:cs="Times New Roman"/>
          <w:i/>
          <w:strike/>
          <w:sz w:val="24"/>
        </w:rPr>
      </w:pPr>
      <w:r w:rsidRPr="0096742B">
        <w:rPr>
          <w:rFonts w:ascii="Times New Roman" w:hAnsi="Times New Roman" w:cs="Times New Roman"/>
          <w:sz w:val="24"/>
        </w:rPr>
        <w:t>Valor</w:t>
      </w:r>
      <w:r w:rsidR="006E4B49" w:rsidRPr="0096742B">
        <w:rPr>
          <w:rFonts w:ascii="Times New Roman" w:hAnsi="Times New Roman" w:cs="Times New Roman"/>
          <w:sz w:val="24"/>
        </w:rPr>
        <w:t>es</w:t>
      </w:r>
      <w:r w:rsidRPr="0096742B">
        <w:rPr>
          <w:rFonts w:ascii="Times New Roman" w:hAnsi="Times New Roman" w:cs="Times New Roman"/>
          <w:sz w:val="24"/>
        </w:rPr>
        <w:t xml:space="preserve"> </w:t>
      </w:r>
      <w:r w:rsidR="0054062F" w:rsidRPr="0096742B">
        <w:rPr>
          <w:rFonts w:ascii="Times New Roman" w:hAnsi="Times New Roman" w:cs="Times New Roman"/>
          <w:sz w:val="24"/>
        </w:rPr>
        <w:t>anuais</w:t>
      </w:r>
      <w:r w:rsidR="006E4B49" w:rsidRPr="0096742B">
        <w:rPr>
          <w:rFonts w:ascii="Times New Roman" w:hAnsi="Times New Roman" w:cs="Times New Roman"/>
          <w:sz w:val="24"/>
        </w:rPr>
        <w:t>, por item</w:t>
      </w:r>
      <w:r w:rsidR="00DA5932" w:rsidRPr="0096742B">
        <w:rPr>
          <w:rFonts w:ascii="Times New Roman" w:hAnsi="Times New Roman" w:cs="Times New Roman"/>
          <w:sz w:val="24"/>
        </w:rPr>
        <w:t>;</w:t>
      </w:r>
    </w:p>
    <w:p w14:paraId="130B14AB" w14:textId="5EB7DA37" w:rsidR="00647CA5" w:rsidRPr="0096742B" w:rsidRDefault="000F104D" w:rsidP="00504211">
      <w:pPr>
        <w:numPr>
          <w:ilvl w:val="2"/>
          <w:numId w:val="1"/>
        </w:numPr>
        <w:tabs>
          <w:tab w:val="left" w:pos="1440"/>
        </w:tabs>
        <w:autoSpaceDE w:val="0"/>
        <w:snapToGrid w:val="0"/>
        <w:ind w:left="0" w:firstLine="709"/>
        <w:jc w:val="both"/>
        <w:rPr>
          <w:rFonts w:ascii="Times New Roman" w:hAnsi="Times New Roman" w:cs="Times New Roman"/>
          <w:i/>
          <w:strike/>
          <w:sz w:val="24"/>
        </w:rPr>
      </w:pPr>
      <w:r w:rsidRPr="0096742B">
        <w:rPr>
          <w:rFonts w:ascii="Times New Roman" w:hAnsi="Times New Roman" w:cs="Times New Roman"/>
          <w:bCs/>
          <w:iCs/>
          <w:color w:val="000000"/>
          <w:sz w:val="24"/>
        </w:rPr>
        <w:lastRenderedPageBreak/>
        <w:t>Descrição detalhada do objeto</w:t>
      </w:r>
      <w:r w:rsidR="00C549B3" w:rsidRPr="0096742B">
        <w:rPr>
          <w:rFonts w:ascii="Times New Roman" w:hAnsi="Times New Roman" w:cs="Times New Roman"/>
          <w:bCs/>
          <w:iCs/>
          <w:color w:val="000000"/>
          <w:sz w:val="24"/>
        </w:rPr>
        <w:t>, conforme especificações previstas no Termo de Referência.</w:t>
      </w:r>
      <w:r w:rsidRPr="0096742B">
        <w:rPr>
          <w:rFonts w:ascii="Times New Roman" w:hAnsi="Times New Roman" w:cs="Times New Roman"/>
          <w:bCs/>
          <w:iCs/>
          <w:color w:val="000000"/>
          <w:sz w:val="24"/>
        </w:rPr>
        <w:t xml:space="preserve"> </w:t>
      </w:r>
    </w:p>
    <w:p w14:paraId="442EA8CB" w14:textId="77777777" w:rsidR="000F104D" w:rsidRPr="00646F30" w:rsidRDefault="000F104D" w:rsidP="00504211">
      <w:pPr>
        <w:numPr>
          <w:ilvl w:val="1"/>
          <w:numId w:val="1"/>
        </w:numPr>
        <w:ind w:left="0" w:firstLine="284"/>
        <w:jc w:val="both"/>
        <w:rPr>
          <w:rFonts w:ascii="Times New Roman" w:hAnsi="Times New Roman" w:cs="Times New Roman"/>
          <w:iCs/>
          <w:sz w:val="24"/>
        </w:rPr>
      </w:pPr>
      <w:r w:rsidRPr="00646F30">
        <w:rPr>
          <w:rFonts w:ascii="Times New Roman" w:hAnsi="Times New Roman" w:cs="Times New Roman"/>
          <w:sz w:val="24"/>
        </w:rPr>
        <w:t xml:space="preserve">Todas as especificações do objeto contidas na proposta vinculam a Contratada. </w:t>
      </w:r>
    </w:p>
    <w:p w14:paraId="2143FC1F" w14:textId="255960ED" w:rsidR="007C52C3" w:rsidRPr="00646F30" w:rsidRDefault="007C52C3" w:rsidP="00504211">
      <w:pPr>
        <w:pStyle w:val="PargrafodaLista"/>
        <w:numPr>
          <w:ilvl w:val="1"/>
          <w:numId w:val="1"/>
        </w:numPr>
        <w:ind w:left="0" w:firstLine="284"/>
        <w:jc w:val="both"/>
        <w:rPr>
          <w:rFonts w:ascii="Times New Roman" w:hAnsi="Times New Roman" w:cs="Times New Roman"/>
          <w:sz w:val="24"/>
        </w:rPr>
      </w:pPr>
      <w:r w:rsidRPr="00646F30">
        <w:rPr>
          <w:rFonts w:ascii="Times New Roman" w:hAnsi="Times New Roman" w:cs="Times New Roman"/>
          <w:sz w:val="24"/>
        </w:rPr>
        <w:t xml:space="preserve">Nos valores propostos deverão estar incluídas todas as despesas ordinárias diretas e indiretas decorrentes da execução do objeto, tais como: </w:t>
      </w:r>
      <w:r w:rsidRPr="00646F30">
        <w:rPr>
          <w:rFonts w:ascii="Times New Roman" w:hAnsi="Times New Roman" w:cs="Times New Roman"/>
          <w:b/>
          <w:sz w:val="24"/>
        </w:rPr>
        <w:t>1)</w:t>
      </w:r>
      <w:r w:rsidRPr="00646F30">
        <w:rPr>
          <w:rFonts w:ascii="Times New Roman" w:hAnsi="Times New Roman" w:cs="Times New Roman"/>
          <w:sz w:val="24"/>
        </w:rPr>
        <w:t xml:space="preserve"> custos operacionais; </w:t>
      </w:r>
      <w:r w:rsidRPr="00646F30">
        <w:rPr>
          <w:rFonts w:ascii="Times New Roman" w:hAnsi="Times New Roman" w:cs="Times New Roman"/>
          <w:b/>
          <w:sz w:val="24"/>
        </w:rPr>
        <w:t>2)</w:t>
      </w:r>
      <w:r w:rsidRPr="00646F30">
        <w:rPr>
          <w:rFonts w:ascii="Times New Roman" w:hAnsi="Times New Roman" w:cs="Times New Roman"/>
          <w:sz w:val="24"/>
        </w:rPr>
        <w:t xml:space="preserve"> mão de obra; </w:t>
      </w:r>
      <w:r w:rsidRPr="00646F30">
        <w:rPr>
          <w:rFonts w:ascii="Times New Roman" w:hAnsi="Times New Roman" w:cs="Times New Roman"/>
          <w:b/>
          <w:sz w:val="24"/>
        </w:rPr>
        <w:t>3)</w:t>
      </w:r>
      <w:r w:rsidRPr="00646F30">
        <w:rPr>
          <w:rFonts w:ascii="Times New Roman" w:hAnsi="Times New Roman" w:cs="Times New Roman"/>
          <w:sz w:val="24"/>
        </w:rPr>
        <w:t xml:space="preserve"> encargos previdenciários, trabalhistas, tributários, comerciais e quaisquer outros que in</w:t>
      </w:r>
      <w:r w:rsidR="0054062F" w:rsidRPr="00646F30">
        <w:rPr>
          <w:rFonts w:ascii="Times New Roman" w:hAnsi="Times New Roman" w:cs="Times New Roman"/>
          <w:sz w:val="24"/>
        </w:rPr>
        <w:t>cidam</w:t>
      </w:r>
      <w:r w:rsidRPr="00646F30">
        <w:rPr>
          <w:rFonts w:ascii="Times New Roman" w:hAnsi="Times New Roman" w:cs="Times New Roman"/>
          <w:sz w:val="24"/>
        </w:rPr>
        <w:t xml:space="preserve"> direta ou indiretamente sobre a prestação dos serviços; </w:t>
      </w:r>
      <w:r w:rsidRPr="00646F30">
        <w:rPr>
          <w:rFonts w:ascii="Times New Roman" w:hAnsi="Times New Roman" w:cs="Times New Roman"/>
          <w:b/>
          <w:sz w:val="24"/>
        </w:rPr>
        <w:t>4)</w:t>
      </w:r>
      <w:r w:rsidRPr="00646F30">
        <w:rPr>
          <w:rFonts w:ascii="Times New Roman" w:hAnsi="Times New Roman" w:cs="Times New Roman"/>
          <w:sz w:val="24"/>
        </w:rPr>
        <w:t xml:space="preserve"> Equipamentos de Proteção Individual; </w:t>
      </w:r>
      <w:r w:rsidRPr="00646F30">
        <w:rPr>
          <w:rFonts w:ascii="Times New Roman" w:hAnsi="Times New Roman" w:cs="Times New Roman"/>
          <w:b/>
          <w:sz w:val="24"/>
        </w:rPr>
        <w:t>5)</w:t>
      </w:r>
      <w:r w:rsidRPr="00646F30">
        <w:rPr>
          <w:rFonts w:ascii="Times New Roman" w:hAnsi="Times New Roman" w:cs="Times New Roman"/>
          <w:sz w:val="24"/>
        </w:rPr>
        <w:t xml:space="preserve"> Equipamentos de Proteção Coletiva; </w:t>
      </w:r>
      <w:r w:rsidRPr="00646F30">
        <w:rPr>
          <w:rFonts w:ascii="Times New Roman" w:hAnsi="Times New Roman" w:cs="Times New Roman"/>
          <w:b/>
          <w:sz w:val="24"/>
        </w:rPr>
        <w:t>6)</w:t>
      </w:r>
      <w:r w:rsidRPr="00646F30">
        <w:rPr>
          <w:rFonts w:ascii="Times New Roman" w:hAnsi="Times New Roman" w:cs="Times New Roman"/>
          <w:sz w:val="24"/>
        </w:rPr>
        <w:t xml:space="preserve"> Ferramentas; </w:t>
      </w:r>
      <w:r w:rsidRPr="00646F30">
        <w:rPr>
          <w:rFonts w:ascii="Times New Roman" w:hAnsi="Times New Roman" w:cs="Times New Roman"/>
          <w:b/>
          <w:sz w:val="24"/>
        </w:rPr>
        <w:t>7)</w:t>
      </w:r>
      <w:r w:rsidRPr="00646F30">
        <w:rPr>
          <w:rFonts w:ascii="Times New Roman" w:hAnsi="Times New Roman" w:cs="Times New Roman"/>
          <w:sz w:val="24"/>
        </w:rPr>
        <w:t xml:space="preserve"> </w:t>
      </w:r>
      <w:r w:rsidR="006E4B49" w:rsidRPr="00646F30">
        <w:rPr>
          <w:rFonts w:ascii="Times New Roman" w:hAnsi="Times New Roman" w:cs="Times New Roman"/>
          <w:sz w:val="24"/>
        </w:rPr>
        <w:t xml:space="preserve">Insumos; </w:t>
      </w:r>
      <w:r w:rsidR="006E4B49" w:rsidRPr="00646F30">
        <w:rPr>
          <w:rFonts w:ascii="Times New Roman" w:hAnsi="Times New Roman" w:cs="Times New Roman"/>
          <w:b/>
          <w:sz w:val="24"/>
        </w:rPr>
        <w:t>8)</w:t>
      </w:r>
      <w:r w:rsidR="006E4B49" w:rsidRPr="00646F30">
        <w:rPr>
          <w:rFonts w:ascii="Times New Roman" w:hAnsi="Times New Roman" w:cs="Times New Roman"/>
          <w:sz w:val="24"/>
        </w:rPr>
        <w:t xml:space="preserve"> s</w:t>
      </w:r>
      <w:r w:rsidRPr="00646F30">
        <w:rPr>
          <w:rFonts w:ascii="Times New Roman" w:hAnsi="Times New Roman" w:cs="Times New Roman"/>
          <w:sz w:val="24"/>
        </w:rPr>
        <w:t>eguros</w:t>
      </w:r>
      <w:r w:rsidR="006E4B49" w:rsidRPr="00646F30">
        <w:rPr>
          <w:rFonts w:ascii="Times New Roman" w:hAnsi="Times New Roman" w:cs="Times New Roman"/>
          <w:sz w:val="24"/>
        </w:rPr>
        <w:t>.</w:t>
      </w:r>
    </w:p>
    <w:p w14:paraId="4E96DB29" w14:textId="7186894F" w:rsidR="00C6488F" w:rsidRPr="00646F30" w:rsidRDefault="00C6488F" w:rsidP="00504211">
      <w:pPr>
        <w:pStyle w:val="PargrafodaLista"/>
        <w:numPr>
          <w:ilvl w:val="2"/>
          <w:numId w:val="1"/>
        </w:numPr>
        <w:autoSpaceDE w:val="0"/>
        <w:snapToGrid w:val="0"/>
        <w:ind w:left="0" w:firstLine="709"/>
        <w:jc w:val="both"/>
        <w:rPr>
          <w:rFonts w:ascii="Times New Roman" w:hAnsi="Times New Roman" w:cs="Times New Roman"/>
          <w:color w:val="000000"/>
          <w:sz w:val="24"/>
        </w:rPr>
      </w:pPr>
      <w:r w:rsidRPr="00646F30">
        <w:rPr>
          <w:rFonts w:ascii="Times New Roman" w:hAnsi="Times New Roman" w:cs="Times New Roman"/>
          <w:sz w:val="24"/>
        </w:rPr>
        <w:t xml:space="preserve">A Contratada deverá arcar com o ônus decorrente de eventual equívoco no dimensionamento dos quantitativos de sua proposta, inclusive quanto aos custos variáveis decorrentes de fatores futuros e incertos, </w:t>
      </w:r>
      <w:r w:rsidRPr="00646F30">
        <w:rPr>
          <w:rFonts w:ascii="Times New Roman" w:hAnsi="Times New Roman" w:cs="Times New Roman"/>
          <w:color w:val="000000"/>
          <w:sz w:val="24"/>
        </w:rPr>
        <w:t>exceto quando ocorrer algum dos eventos arrolados nos incisos do §1° do artigo 57 da Lei n° 8.666, de 1993.</w:t>
      </w:r>
    </w:p>
    <w:p w14:paraId="086F356E" w14:textId="3875F6EE" w:rsidR="006D70B7" w:rsidRPr="00646F30" w:rsidRDefault="00C00E6B" w:rsidP="00504211">
      <w:pPr>
        <w:tabs>
          <w:tab w:val="left" w:pos="1440"/>
        </w:tabs>
        <w:autoSpaceDE w:val="0"/>
        <w:snapToGrid w:val="0"/>
        <w:ind w:firstLine="709"/>
        <w:jc w:val="both"/>
        <w:rPr>
          <w:rFonts w:ascii="Times New Roman" w:hAnsi="Times New Roman" w:cs="Times New Roman"/>
          <w:color w:val="FF0000"/>
          <w:sz w:val="24"/>
          <w:highlight w:val="yellow"/>
        </w:rPr>
      </w:pPr>
      <w:r w:rsidRPr="00646F30">
        <w:rPr>
          <w:rFonts w:ascii="Times New Roman" w:hAnsi="Times New Roman" w:cs="Times New Roman"/>
          <w:color w:val="000000"/>
          <w:sz w:val="24"/>
        </w:rPr>
        <w:t xml:space="preserve">5.8.2. </w:t>
      </w:r>
      <w:r w:rsidR="00ED19D5" w:rsidRPr="00646F30">
        <w:rPr>
          <w:rFonts w:ascii="Times New Roman" w:hAnsi="Times New Roman" w:cs="Times New Roman"/>
          <w:color w:val="000000"/>
          <w:sz w:val="24"/>
        </w:rPr>
        <w:tab/>
      </w:r>
      <w:r w:rsidR="004A1DE8" w:rsidRPr="00646F30">
        <w:rPr>
          <w:rFonts w:ascii="Times New Roman" w:hAnsi="Times New Roman" w:cs="Times New Roman"/>
          <w:color w:val="000000"/>
          <w:sz w:val="24"/>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w:t>
      </w:r>
      <w:r w:rsidR="000F2581" w:rsidRPr="00646F30">
        <w:rPr>
          <w:rFonts w:ascii="Times New Roman" w:hAnsi="Times New Roman" w:cs="Times New Roman"/>
          <w:color w:val="000000"/>
          <w:sz w:val="24"/>
        </w:rPr>
        <w:t>art. 63, §2º da IN 5/2017);</w:t>
      </w:r>
    </w:p>
    <w:p w14:paraId="5B1026FB" w14:textId="77777777" w:rsidR="008121E5" w:rsidRPr="00646F30" w:rsidRDefault="008121E5" w:rsidP="00504211">
      <w:pPr>
        <w:numPr>
          <w:ilvl w:val="1"/>
          <w:numId w:val="1"/>
        </w:numPr>
        <w:ind w:left="0" w:firstLine="284"/>
        <w:jc w:val="both"/>
        <w:rPr>
          <w:rFonts w:ascii="Times New Roman" w:hAnsi="Times New Roman" w:cs="Times New Roman"/>
          <w:sz w:val="24"/>
        </w:rPr>
      </w:pPr>
      <w:r w:rsidRPr="00646F30">
        <w:rPr>
          <w:rFonts w:ascii="Times New Roman" w:hAnsi="Times New Roman" w:cs="Times New Roman"/>
          <w:sz w:val="24"/>
        </w:rPr>
        <w:t>Em se tratando de Microempreendedor Individual – MEI, o licitante deverá incluir, no campo das condições da proposta do sistema eletrônico, o valor correspondente à contribuição prevista no art. 18-B da Lei Complementar n. 123, de 2006.</w:t>
      </w:r>
    </w:p>
    <w:p w14:paraId="1BC28973" w14:textId="2466895C" w:rsidR="000F104D" w:rsidRPr="00646F30" w:rsidRDefault="000F104D" w:rsidP="00504211">
      <w:pPr>
        <w:pStyle w:val="PargrafodaLista"/>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 xml:space="preserve">O prazo de validade da proposta não será inferior a </w:t>
      </w:r>
      <w:r w:rsidR="00A0464A" w:rsidRPr="00646F30">
        <w:rPr>
          <w:rFonts w:ascii="Times New Roman" w:hAnsi="Times New Roman" w:cs="Times New Roman"/>
          <w:b/>
          <w:sz w:val="24"/>
        </w:rPr>
        <w:t>90 (noventa)</w:t>
      </w:r>
      <w:r w:rsidR="00A0464A" w:rsidRPr="00646F30">
        <w:rPr>
          <w:rFonts w:ascii="Times New Roman" w:hAnsi="Times New Roman" w:cs="Times New Roman"/>
          <w:b/>
          <w:bCs/>
          <w:iCs/>
          <w:sz w:val="24"/>
        </w:rPr>
        <w:t xml:space="preserve"> </w:t>
      </w:r>
      <w:r w:rsidR="00A0464A" w:rsidRPr="00646F30">
        <w:rPr>
          <w:rFonts w:ascii="Times New Roman" w:hAnsi="Times New Roman" w:cs="Times New Roman"/>
          <w:b/>
          <w:bCs/>
          <w:iCs/>
          <w:color w:val="000000"/>
          <w:sz w:val="24"/>
        </w:rPr>
        <w:t>dias</w:t>
      </w:r>
      <w:r w:rsidR="00A0464A" w:rsidRPr="00646F30">
        <w:rPr>
          <w:rFonts w:ascii="Times New Roman" w:hAnsi="Times New Roman" w:cs="Times New Roman"/>
          <w:b/>
          <w:color w:val="000000"/>
          <w:sz w:val="24"/>
        </w:rPr>
        <w:t>,</w:t>
      </w:r>
      <w:r w:rsidRPr="00646F30">
        <w:rPr>
          <w:rFonts w:ascii="Times New Roman" w:hAnsi="Times New Roman" w:cs="Times New Roman"/>
          <w:color w:val="000000"/>
          <w:sz w:val="24"/>
        </w:rPr>
        <w:t xml:space="preserve"> a contar da data de sua apresentação. </w:t>
      </w:r>
    </w:p>
    <w:p w14:paraId="3DDDCD5F" w14:textId="5E114435" w:rsidR="00A0464A" w:rsidRPr="00646F30" w:rsidRDefault="00A0464A" w:rsidP="00504211">
      <w:pPr>
        <w:pStyle w:val="PargrafodaLista"/>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Ao objeto desta licitação não se aplica margem de preferência.</w:t>
      </w:r>
    </w:p>
    <w:p w14:paraId="011C7EDF" w14:textId="228C7EA0" w:rsidR="00A0464A" w:rsidRPr="00646F30" w:rsidRDefault="00A0464A"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Os interessados não deverão encaminhar proposta eletrônica caso constatem divergência entre a(s) descrição(ões) contida(s) neste edital e no sistema eletrônico em relação ao(s) item(ns) ou objeto licitatório, o(s) qual(is), por esse motivo, será(ão) cancelado(s) pelo pregoeiro.</w:t>
      </w:r>
    </w:p>
    <w:p w14:paraId="6AC20D02" w14:textId="77777777" w:rsidR="0061232B" w:rsidRPr="00646F30" w:rsidRDefault="0061232B" w:rsidP="00504211">
      <w:pPr>
        <w:ind w:left="284"/>
        <w:jc w:val="both"/>
        <w:rPr>
          <w:rFonts w:ascii="Times New Roman" w:hAnsi="Times New Roman" w:cs="Times New Roman"/>
          <w:color w:val="000000"/>
          <w:sz w:val="24"/>
        </w:rPr>
      </w:pPr>
    </w:p>
    <w:p w14:paraId="0A8C19AF" w14:textId="38F6B293" w:rsidR="000F104D" w:rsidRPr="00646F30" w:rsidRDefault="002E3B9D" w:rsidP="00504211">
      <w:pPr>
        <w:pStyle w:val="Nivel01"/>
        <w:spacing w:before="0" w:after="0" w:line="240" w:lineRule="auto"/>
        <w:ind w:left="284" w:hanging="284"/>
        <w:rPr>
          <w:rFonts w:ascii="Times New Roman" w:hAnsi="Times New Roman"/>
          <w:sz w:val="24"/>
          <w:szCs w:val="24"/>
        </w:rPr>
      </w:pPr>
      <w:r w:rsidRPr="00646F30">
        <w:rPr>
          <w:rFonts w:ascii="Times New Roman" w:hAnsi="Times New Roman"/>
          <w:sz w:val="24"/>
          <w:szCs w:val="24"/>
        </w:rPr>
        <w:t xml:space="preserve">DA </w:t>
      </w:r>
      <w:r w:rsidR="000F104D" w:rsidRPr="00646F30">
        <w:rPr>
          <w:rFonts w:ascii="Times New Roman" w:hAnsi="Times New Roman"/>
          <w:sz w:val="24"/>
          <w:szCs w:val="24"/>
        </w:rPr>
        <w:t>FORMULAÇÃO DE LANCES</w:t>
      </w:r>
      <w:r w:rsidRPr="00646F30">
        <w:rPr>
          <w:rFonts w:ascii="Times New Roman" w:hAnsi="Times New Roman"/>
          <w:sz w:val="24"/>
          <w:szCs w:val="24"/>
        </w:rPr>
        <w:t xml:space="preserve"> E JULGAMENTO DAS PROPOSTAS</w:t>
      </w:r>
    </w:p>
    <w:p w14:paraId="3BC1F743" w14:textId="77777777" w:rsidR="000F104D" w:rsidRPr="00646F30" w:rsidRDefault="000F104D"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lang w:eastAsia="en-US"/>
        </w:rPr>
        <w:t>A abertura da presente licitação dar-se-á em sessão pública, por meio de sistema eletrônico, na data, horário e local indicados neste Edital.</w:t>
      </w:r>
    </w:p>
    <w:p w14:paraId="662B0F5C" w14:textId="77777777" w:rsidR="00C6488F" w:rsidRPr="00646F30" w:rsidRDefault="00C6488F"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 xml:space="preserve">O Pregoeiro verificará as propostas apresentadas, desclassificando desde logo aquelas que não estejam em conformidade com os requisitos estabelecidos neste Edital, apresentem identificação da proponente, contenham vícios insanáveis, ilegalidades, ou não apresentem as especificações técnicas exigidas no Termo de Referência, </w:t>
      </w:r>
      <w:r w:rsidRPr="00646F30">
        <w:rPr>
          <w:rFonts w:ascii="Times New Roman" w:hAnsi="Times New Roman" w:cs="Times New Roman"/>
          <w:b/>
          <w:color w:val="000000"/>
          <w:sz w:val="24"/>
        </w:rPr>
        <w:t>anexo I</w:t>
      </w:r>
      <w:r w:rsidRPr="00646F30">
        <w:rPr>
          <w:rFonts w:ascii="Times New Roman" w:hAnsi="Times New Roman" w:cs="Times New Roman"/>
          <w:color w:val="000000"/>
          <w:sz w:val="24"/>
        </w:rPr>
        <w:t xml:space="preserve"> deste Edital. </w:t>
      </w:r>
    </w:p>
    <w:p w14:paraId="3DC331D3" w14:textId="4135D287" w:rsidR="000F104D" w:rsidRPr="00646F30" w:rsidRDefault="00A0464A" w:rsidP="00504211">
      <w:pPr>
        <w:pStyle w:val="PargrafodaLista"/>
        <w:numPr>
          <w:ilvl w:val="2"/>
          <w:numId w:val="1"/>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t xml:space="preserve"> </w:t>
      </w:r>
      <w:r w:rsidR="000F104D" w:rsidRPr="00646F30">
        <w:rPr>
          <w:rFonts w:ascii="Times New Roman" w:hAnsi="Times New Roman" w:cs="Times New Roman"/>
          <w:color w:val="000000"/>
          <w:sz w:val="24"/>
        </w:rPr>
        <w:t>A desclassificação será sempre fundamentada e registrada no sistema, com acompanhamento em tempo real por todos os participantes.</w:t>
      </w:r>
    </w:p>
    <w:p w14:paraId="045B50A9" w14:textId="48DA62DA" w:rsidR="000F104D" w:rsidRPr="00646F30" w:rsidRDefault="00A0464A" w:rsidP="00504211">
      <w:pPr>
        <w:pStyle w:val="PargrafodaLista"/>
        <w:numPr>
          <w:ilvl w:val="2"/>
          <w:numId w:val="1"/>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t xml:space="preserve"> </w:t>
      </w:r>
      <w:r w:rsidR="000F104D" w:rsidRPr="00646F30">
        <w:rPr>
          <w:rFonts w:ascii="Times New Roman" w:hAnsi="Times New Roman" w:cs="Times New Roman"/>
          <w:color w:val="000000"/>
          <w:sz w:val="24"/>
        </w:rPr>
        <w:t>A não desclassificação da proposta não impede o seu julgamento definitivo</w:t>
      </w:r>
      <w:r w:rsidR="00A46E8E" w:rsidRPr="00646F30">
        <w:rPr>
          <w:rFonts w:ascii="Times New Roman" w:hAnsi="Times New Roman" w:cs="Times New Roman"/>
          <w:color w:val="000000"/>
          <w:sz w:val="24"/>
        </w:rPr>
        <w:t xml:space="preserve"> em sentido contrário</w:t>
      </w:r>
      <w:r w:rsidR="000F104D" w:rsidRPr="00646F30">
        <w:rPr>
          <w:rFonts w:ascii="Times New Roman" w:hAnsi="Times New Roman" w:cs="Times New Roman"/>
          <w:color w:val="000000"/>
          <w:sz w:val="24"/>
        </w:rPr>
        <w:t>, levado a efeito na fase de aceitação.</w:t>
      </w:r>
    </w:p>
    <w:p w14:paraId="3E32112D" w14:textId="77777777" w:rsidR="000F104D" w:rsidRPr="00646F30" w:rsidRDefault="000F104D"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O sistema ordenará automaticamente as propostas classificadas, sendo que somente estas participarão da fase de lances.</w:t>
      </w:r>
    </w:p>
    <w:p w14:paraId="21C9C484" w14:textId="77777777" w:rsidR="000F104D" w:rsidRPr="00646F30" w:rsidRDefault="000F104D"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 xml:space="preserve">O sistema disponibilizará campo próprio para troca de mensagem entre o </w:t>
      </w:r>
      <w:r w:rsidR="00D74693" w:rsidRPr="00646F30">
        <w:rPr>
          <w:rFonts w:ascii="Times New Roman" w:hAnsi="Times New Roman" w:cs="Times New Roman"/>
          <w:color w:val="000000"/>
          <w:sz w:val="24"/>
        </w:rPr>
        <w:t>Pregoeiro</w:t>
      </w:r>
      <w:r w:rsidRPr="00646F30">
        <w:rPr>
          <w:rFonts w:ascii="Times New Roman" w:hAnsi="Times New Roman" w:cs="Times New Roman"/>
          <w:color w:val="000000"/>
          <w:sz w:val="24"/>
        </w:rPr>
        <w:t xml:space="preserve"> e os licitantes.</w:t>
      </w:r>
    </w:p>
    <w:p w14:paraId="5484B546" w14:textId="77777777" w:rsidR="000F104D" w:rsidRPr="00646F30" w:rsidRDefault="000F104D"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lastRenderedPageBreak/>
        <w:t xml:space="preserve">Iniciada a etapa competitiva, os licitantes deverão encaminhar lances exclusivamente por meio de sistema eletrônico, sendo imediatamente informados do seu recebimento e do valor consignado no registro. </w:t>
      </w:r>
    </w:p>
    <w:p w14:paraId="022B168D" w14:textId="448C5AA8" w:rsidR="000F104D" w:rsidRPr="00646F30" w:rsidRDefault="000F104D" w:rsidP="00504211">
      <w:pPr>
        <w:numPr>
          <w:ilvl w:val="2"/>
          <w:numId w:val="1"/>
        </w:numPr>
        <w:tabs>
          <w:tab w:val="left" w:pos="1440"/>
        </w:tabs>
        <w:autoSpaceDE w:val="0"/>
        <w:snapToGrid w:val="0"/>
        <w:ind w:left="1134" w:hanging="425"/>
        <w:jc w:val="both"/>
        <w:rPr>
          <w:rFonts w:ascii="Times New Roman" w:hAnsi="Times New Roman" w:cs="Times New Roman"/>
          <w:sz w:val="24"/>
        </w:rPr>
      </w:pPr>
      <w:r w:rsidRPr="00646F30">
        <w:rPr>
          <w:rFonts w:ascii="Times New Roman" w:hAnsi="Times New Roman" w:cs="Times New Roman"/>
          <w:sz w:val="24"/>
        </w:rPr>
        <w:t>O lance deverá ser ofertado pelo valor anual</w:t>
      </w:r>
      <w:r w:rsidR="00EC2F2F" w:rsidRPr="00646F30">
        <w:rPr>
          <w:rFonts w:ascii="Times New Roman" w:hAnsi="Times New Roman" w:cs="Times New Roman"/>
          <w:sz w:val="24"/>
        </w:rPr>
        <w:t>/total</w:t>
      </w:r>
      <w:r w:rsidR="0054062F" w:rsidRPr="00646F30">
        <w:rPr>
          <w:rFonts w:ascii="Times New Roman" w:hAnsi="Times New Roman" w:cs="Times New Roman"/>
          <w:sz w:val="24"/>
        </w:rPr>
        <w:t xml:space="preserve"> dos itens</w:t>
      </w:r>
      <w:r w:rsidR="00A0464A" w:rsidRPr="00646F30">
        <w:rPr>
          <w:rFonts w:ascii="Times New Roman" w:hAnsi="Times New Roman" w:cs="Times New Roman"/>
          <w:sz w:val="24"/>
        </w:rPr>
        <w:t>.</w:t>
      </w:r>
    </w:p>
    <w:p w14:paraId="4A0CC3B6" w14:textId="77777777" w:rsidR="005B12EE" w:rsidRPr="00646F30" w:rsidRDefault="005B12EE" w:rsidP="00504211">
      <w:pPr>
        <w:numPr>
          <w:ilvl w:val="1"/>
          <w:numId w:val="1"/>
        </w:numPr>
        <w:ind w:left="0" w:firstLine="284"/>
        <w:jc w:val="both"/>
        <w:rPr>
          <w:rFonts w:ascii="Times New Roman" w:hAnsi="Times New Roman" w:cs="Times New Roman"/>
          <w:sz w:val="24"/>
        </w:rPr>
      </w:pPr>
      <w:r w:rsidRPr="00646F30">
        <w:rPr>
          <w:rFonts w:ascii="Times New Roman" w:hAnsi="Times New Roman" w:cs="Times New Roman"/>
          <w:sz w:val="24"/>
        </w:rPr>
        <w:t>Os licitantes poderão oferecer lances sucessivos, observando o horário fixado para abertura da sessão e as regras estabelecidas no Edital.</w:t>
      </w:r>
    </w:p>
    <w:p w14:paraId="7CFE7F49" w14:textId="4ACA0ADC" w:rsidR="005B12EE" w:rsidRPr="00646F30" w:rsidRDefault="005B12EE" w:rsidP="00504211">
      <w:pPr>
        <w:numPr>
          <w:ilvl w:val="1"/>
          <w:numId w:val="1"/>
        </w:numPr>
        <w:tabs>
          <w:tab w:val="left" w:pos="851"/>
        </w:tabs>
        <w:ind w:left="0" w:firstLine="284"/>
        <w:jc w:val="both"/>
        <w:rPr>
          <w:rFonts w:ascii="Times New Roman" w:hAnsi="Times New Roman" w:cs="Times New Roman"/>
          <w:sz w:val="24"/>
        </w:rPr>
      </w:pPr>
      <w:r w:rsidRPr="00646F30">
        <w:rPr>
          <w:rFonts w:ascii="Times New Roman" w:hAnsi="Times New Roman" w:cs="Times New Roman"/>
          <w:sz w:val="24"/>
        </w:rPr>
        <w:t>O intervalo mínimo de diferença de valores entre os lances, que incidirá tanto em relação aos lances intermediários quanto em relação à proposta que cobri</w:t>
      </w:r>
      <w:r w:rsidR="006B3A27" w:rsidRPr="00646F30">
        <w:rPr>
          <w:rFonts w:ascii="Times New Roman" w:hAnsi="Times New Roman" w:cs="Times New Roman"/>
          <w:sz w:val="24"/>
        </w:rPr>
        <w:t>r a melhor oferta deverá ser de</w:t>
      </w:r>
      <w:r w:rsidRPr="00646F30">
        <w:rPr>
          <w:rFonts w:ascii="Times New Roman" w:hAnsi="Times New Roman" w:cs="Times New Roman"/>
          <w:sz w:val="24"/>
        </w:rPr>
        <w:t xml:space="preserve"> </w:t>
      </w:r>
      <w:r w:rsidR="000D3FBA" w:rsidRPr="00646F30">
        <w:rPr>
          <w:rFonts w:ascii="Times New Roman" w:hAnsi="Times New Roman" w:cs="Times New Roman"/>
          <w:b/>
          <w:sz w:val="24"/>
        </w:rPr>
        <w:t>3 (três) segundos</w:t>
      </w:r>
      <w:r w:rsidR="000D3FBA" w:rsidRPr="00646F30">
        <w:rPr>
          <w:rFonts w:ascii="Times New Roman" w:hAnsi="Times New Roman" w:cs="Times New Roman"/>
          <w:sz w:val="24"/>
        </w:rPr>
        <w:t>.</w:t>
      </w:r>
      <w:r w:rsidRPr="00646F30">
        <w:rPr>
          <w:rFonts w:ascii="Times New Roman" w:hAnsi="Times New Roman" w:cs="Times New Roman"/>
          <w:sz w:val="24"/>
        </w:rPr>
        <w:tab/>
      </w:r>
    </w:p>
    <w:p w14:paraId="4A6600D7" w14:textId="577C8B9B" w:rsidR="005B12EE" w:rsidRPr="00646F30" w:rsidRDefault="005B12EE" w:rsidP="00504211">
      <w:pPr>
        <w:pStyle w:val="PargrafodaLista"/>
        <w:numPr>
          <w:ilvl w:val="2"/>
          <w:numId w:val="1"/>
        </w:numPr>
        <w:ind w:left="0" w:firstLine="851"/>
        <w:jc w:val="both"/>
        <w:rPr>
          <w:rFonts w:ascii="Times New Roman" w:hAnsi="Times New Roman" w:cs="Times New Roman"/>
          <w:sz w:val="24"/>
        </w:rPr>
      </w:pPr>
      <w:r w:rsidRPr="00646F30">
        <w:rPr>
          <w:rFonts w:ascii="Times New Roman" w:hAnsi="Times New Roman" w:cs="Times New Roman"/>
          <w:sz w:val="24"/>
        </w:rPr>
        <w:t xml:space="preserve">Em caso de falha no sistema, os lances em desacordo com a norma deverão ser desconsiderados pelo pregoeiro, devendo a ocorrência ser comunicada imediatamente à </w:t>
      </w:r>
      <w:r w:rsidR="00C05C5B" w:rsidRPr="00646F30">
        <w:rPr>
          <w:rFonts w:ascii="Times New Roman" w:hAnsi="Times New Roman" w:cs="Times New Roman"/>
          <w:sz w:val="24"/>
        </w:rPr>
        <w:t xml:space="preserve">Secretaria de Gestão. </w:t>
      </w:r>
    </w:p>
    <w:p w14:paraId="463B128B" w14:textId="77777777" w:rsidR="005B12EE" w:rsidRPr="00646F30" w:rsidRDefault="005B12EE" w:rsidP="00504211">
      <w:pPr>
        <w:pStyle w:val="PargrafodaLista"/>
        <w:numPr>
          <w:ilvl w:val="2"/>
          <w:numId w:val="1"/>
        </w:numPr>
        <w:ind w:left="0" w:firstLine="851"/>
        <w:jc w:val="both"/>
        <w:rPr>
          <w:rFonts w:ascii="Times New Roman" w:hAnsi="Times New Roman" w:cs="Times New Roman"/>
          <w:sz w:val="24"/>
        </w:rPr>
      </w:pPr>
      <w:r w:rsidRPr="00646F30">
        <w:rPr>
          <w:rFonts w:ascii="Times New Roman" w:hAnsi="Times New Roman" w:cs="Times New Roman"/>
          <w:sz w:val="24"/>
        </w:rPr>
        <w:t>Na hipótese do subitem anterior, a ocorrência será registrada em campo próprio do sistema.</w:t>
      </w:r>
    </w:p>
    <w:p w14:paraId="183226F4" w14:textId="08FC8A96" w:rsidR="005B12EE" w:rsidRPr="00646F30" w:rsidRDefault="005B12EE" w:rsidP="00504211">
      <w:pPr>
        <w:numPr>
          <w:ilvl w:val="1"/>
          <w:numId w:val="1"/>
        </w:numPr>
        <w:ind w:left="0" w:firstLine="284"/>
        <w:jc w:val="both"/>
        <w:rPr>
          <w:rFonts w:ascii="Times New Roman" w:hAnsi="Times New Roman" w:cs="Times New Roman"/>
          <w:sz w:val="24"/>
        </w:rPr>
      </w:pPr>
      <w:r w:rsidRPr="00646F30">
        <w:rPr>
          <w:rFonts w:ascii="Times New Roman" w:hAnsi="Times New Roman" w:cs="Times New Roman"/>
          <w:sz w:val="24"/>
        </w:rPr>
        <w:t xml:space="preserve">O licitante somente poderá oferecer lance inferior ao último por ele ofertado e registrado pelo sistema. </w:t>
      </w:r>
    </w:p>
    <w:p w14:paraId="570D0E38" w14:textId="0C040EFD" w:rsidR="000F104D" w:rsidRPr="00646F30" w:rsidRDefault="005B12EE" w:rsidP="00504211">
      <w:pPr>
        <w:pStyle w:val="PargrafodaLista"/>
        <w:numPr>
          <w:ilvl w:val="2"/>
          <w:numId w:val="1"/>
        </w:numPr>
        <w:ind w:left="0" w:firstLine="709"/>
        <w:jc w:val="both"/>
        <w:rPr>
          <w:rFonts w:ascii="Times New Roman" w:hAnsi="Times New Roman" w:cs="Times New Roman"/>
          <w:color w:val="000000"/>
          <w:sz w:val="24"/>
        </w:rPr>
      </w:pPr>
      <w:r w:rsidRPr="00646F30">
        <w:rPr>
          <w:rFonts w:ascii="Times New Roman" w:hAnsi="Times New Roman" w:cs="Times New Roman"/>
          <w:sz w:val="24"/>
        </w:rPr>
        <w:t>O intervalo entre os lances enviados pelo mesmo licitante não poderá ser inferior a vinte (20) segundos e o intervalo entre lances não poderá ser inferior a três (3) segundos</w:t>
      </w:r>
      <w:r w:rsidR="00922E68" w:rsidRPr="00646F30">
        <w:rPr>
          <w:rFonts w:ascii="Times New Roman" w:hAnsi="Times New Roman" w:cs="Times New Roman"/>
          <w:sz w:val="24"/>
        </w:rPr>
        <w:t>.</w:t>
      </w:r>
    </w:p>
    <w:p w14:paraId="2AE7614C" w14:textId="77777777" w:rsidR="000F104D" w:rsidRPr="00646F30" w:rsidRDefault="000F104D"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 xml:space="preserve">Não serão aceitos dois ou mais lances de mesmo valor, prevalecendo aquele que for recebido e registrado em primeiro lugar. </w:t>
      </w:r>
    </w:p>
    <w:p w14:paraId="098C6A1E" w14:textId="77777777" w:rsidR="000F104D" w:rsidRPr="00646F30" w:rsidRDefault="000F104D"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 xml:space="preserve">Durante o transcurso da sessão pública, os licitantes serão informados, em tempo real, do valor do menor lance registrado, vedada a identificação do licitante. </w:t>
      </w:r>
    </w:p>
    <w:p w14:paraId="6ACFBBA4" w14:textId="77777777" w:rsidR="000F104D" w:rsidRPr="00646F30" w:rsidRDefault="000F104D"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 xml:space="preserve">No caso de desconexão com o </w:t>
      </w:r>
      <w:r w:rsidR="00D74693" w:rsidRPr="00646F30">
        <w:rPr>
          <w:rFonts w:ascii="Times New Roman" w:hAnsi="Times New Roman" w:cs="Times New Roman"/>
          <w:color w:val="000000"/>
          <w:sz w:val="24"/>
        </w:rPr>
        <w:t>Pregoeiro</w:t>
      </w:r>
      <w:r w:rsidRPr="00646F30">
        <w:rPr>
          <w:rFonts w:ascii="Times New Roman" w:hAnsi="Times New Roman" w:cs="Times New Roman"/>
          <w:color w:val="000000"/>
          <w:sz w:val="24"/>
        </w:rPr>
        <w:t xml:space="preserve">, no decorrer da etapa competitiva do Pregão, o sistema eletrônico poderá permanecer acessível aos licitantes para a recepção dos lances. </w:t>
      </w:r>
    </w:p>
    <w:p w14:paraId="06891E4C" w14:textId="77777777" w:rsidR="00C6488F" w:rsidRPr="00646F30" w:rsidRDefault="00C6488F"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 xml:space="preserve">Se a desconexão perdurar por tempo superior a 10 (dez) minutos, a sessão será suspensa e terá reinício somente após comunicação expressa do Pregoeiro aos participantes. </w:t>
      </w:r>
    </w:p>
    <w:p w14:paraId="202377FD" w14:textId="194E4C1A" w:rsidR="006D70B7" w:rsidRPr="00646F30" w:rsidRDefault="006D70B7"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 xml:space="preserve">O </w:t>
      </w:r>
      <w:r w:rsidR="000D3FBA" w:rsidRPr="00646F30">
        <w:rPr>
          <w:rFonts w:ascii="Times New Roman" w:hAnsi="Times New Roman" w:cs="Times New Roman"/>
          <w:color w:val="000000"/>
          <w:sz w:val="24"/>
        </w:rPr>
        <w:t>c</w:t>
      </w:r>
      <w:r w:rsidRPr="00646F30">
        <w:rPr>
          <w:rFonts w:ascii="Times New Roman" w:hAnsi="Times New Roman" w:cs="Times New Roman"/>
          <w:color w:val="000000"/>
          <w:sz w:val="24"/>
        </w:rPr>
        <w:t>ritério de julgamento adotado será o menor preço, conforme definido neste Edital e seus anexos</w:t>
      </w:r>
      <w:r w:rsidR="000D3FBA" w:rsidRPr="00646F30">
        <w:rPr>
          <w:rFonts w:ascii="Times New Roman" w:hAnsi="Times New Roman" w:cs="Times New Roman"/>
          <w:color w:val="000000"/>
          <w:sz w:val="24"/>
        </w:rPr>
        <w:t>.</w:t>
      </w:r>
    </w:p>
    <w:p w14:paraId="47622BB8" w14:textId="77777777" w:rsidR="000F104D" w:rsidRPr="00646F30" w:rsidRDefault="000F104D" w:rsidP="00504211">
      <w:pPr>
        <w:numPr>
          <w:ilvl w:val="1"/>
          <w:numId w:val="1"/>
        </w:numPr>
        <w:ind w:left="0" w:firstLine="284"/>
        <w:jc w:val="both"/>
        <w:rPr>
          <w:rFonts w:ascii="Times New Roman" w:eastAsia="Zurich BT" w:hAnsi="Times New Roman" w:cs="Times New Roman"/>
          <w:bCs/>
          <w:sz w:val="24"/>
        </w:rPr>
      </w:pPr>
      <w:r w:rsidRPr="00646F30">
        <w:rPr>
          <w:rFonts w:ascii="Times New Roman" w:hAnsi="Times New Roman" w:cs="Times New Roman"/>
          <w:color w:val="000000"/>
          <w:sz w:val="24"/>
        </w:rPr>
        <w:t xml:space="preserve">A etapa de lances da sessão pública será encerrada por decisão do </w:t>
      </w:r>
      <w:r w:rsidR="00D74693" w:rsidRPr="00646F30">
        <w:rPr>
          <w:rFonts w:ascii="Times New Roman" w:hAnsi="Times New Roman" w:cs="Times New Roman"/>
          <w:color w:val="000000"/>
          <w:sz w:val="24"/>
        </w:rPr>
        <w:t>Pregoeiro</w:t>
      </w:r>
      <w:r w:rsidRPr="00646F30">
        <w:rPr>
          <w:rFonts w:ascii="Times New Roman" w:hAnsi="Times New Roman" w:cs="Times New Roman"/>
          <w:color w:val="000000"/>
          <w:sz w:val="24"/>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1C340504" w14:textId="77777777" w:rsidR="000F104D" w:rsidRPr="00646F30" w:rsidRDefault="000F104D" w:rsidP="00504211">
      <w:pPr>
        <w:numPr>
          <w:ilvl w:val="1"/>
          <w:numId w:val="1"/>
        </w:numPr>
        <w:ind w:left="0" w:firstLine="284"/>
        <w:jc w:val="both"/>
        <w:rPr>
          <w:rFonts w:ascii="Times New Roman" w:eastAsia="Zurich BT" w:hAnsi="Times New Roman" w:cs="Times New Roman"/>
          <w:bCs/>
          <w:sz w:val="24"/>
        </w:rPr>
      </w:pPr>
      <w:r w:rsidRPr="00646F30">
        <w:rPr>
          <w:rFonts w:ascii="Times New Roman" w:hAnsi="Times New Roman" w:cs="Times New Roman"/>
          <w:color w:val="000000"/>
          <w:sz w:val="24"/>
          <w:lang w:eastAsia="en-US"/>
        </w:rPr>
        <w:t>Caso o licitante não apresente lances, concorrerá com o valor de sua proposta e, na hipótese de desistência de apresentar outros lances, valerá o último lance por ele ofertado, para efeito de ordenação das propostas.</w:t>
      </w:r>
    </w:p>
    <w:p w14:paraId="12B135C2" w14:textId="5285198C" w:rsidR="000F104D" w:rsidRPr="00646F30" w:rsidRDefault="000F104D" w:rsidP="00504211">
      <w:pPr>
        <w:numPr>
          <w:ilvl w:val="1"/>
          <w:numId w:val="1"/>
        </w:numPr>
        <w:ind w:left="0" w:firstLine="284"/>
        <w:jc w:val="both"/>
        <w:rPr>
          <w:rFonts w:ascii="Times New Roman" w:eastAsia="Zurich BT" w:hAnsi="Times New Roman" w:cs="Times New Roman"/>
          <w:bCs/>
          <w:sz w:val="24"/>
        </w:rPr>
      </w:pPr>
      <w:r w:rsidRPr="00646F30">
        <w:rPr>
          <w:rFonts w:ascii="Times New Roman" w:hAnsi="Times New Roman" w:cs="Times New Roman"/>
          <w:color w:val="000000"/>
          <w:sz w:val="24"/>
          <w:lang w:eastAsia="en-US"/>
        </w:rPr>
        <w:t>Encerrada a etapa de lances</w:t>
      </w:r>
      <w:r w:rsidRPr="00646F30">
        <w:rPr>
          <w:rFonts w:ascii="Times New Roman" w:eastAsia="Zurich BT" w:hAnsi="Times New Roman" w:cs="Times New Roman"/>
          <w:bCs/>
          <w:sz w:val="24"/>
        </w:rPr>
        <w:t xml:space="preserve">, será efetivada a verificação automática, junto à Receita Federal, do porte da entidade empresarial. O sistema identificará em coluna própria as </w:t>
      </w:r>
      <w:r w:rsidRPr="00646F30">
        <w:rPr>
          <w:rFonts w:ascii="Times New Roman" w:eastAsia="Zurich BT" w:hAnsi="Times New Roman" w:cs="Times New Roman"/>
          <w:bCs/>
          <w:color w:val="000000"/>
          <w:sz w:val="24"/>
        </w:rPr>
        <w:t>microempresas</w:t>
      </w:r>
      <w:r w:rsidR="0054062F" w:rsidRPr="00646F30">
        <w:rPr>
          <w:rFonts w:ascii="Times New Roman" w:eastAsia="Zurich BT" w:hAnsi="Times New Roman" w:cs="Times New Roman"/>
          <w:bCs/>
          <w:color w:val="000000"/>
          <w:sz w:val="24"/>
        </w:rPr>
        <w:t xml:space="preserve"> e</w:t>
      </w:r>
      <w:r w:rsidR="009F0B81" w:rsidRPr="00646F30">
        <w:rPr>
          <w:rFonts w:ascii="Times New Roman" w:eastAsia="Zurich BT" w:hAnsi="Times New Roman" w:cs="Times New Roman"/>
          <w:bCs/>
          <w:color w:val="000000"/>
          <w:sz w:val="24"/>
        </w:rPr>
        <w:t xml:space="preserve"> e</w:t>
      </w:r>
      <w:r w:rsidRPr="00646F30">
        <w:rPr>
          <w:rFonts w:ascii="Times New Roman" w:eastAsia="Zurich BT" w:hAnsi="Times New Roman" w:cs="Times New Roman"/>
          <w:bCs/>
          <w:color w:val="000000"/>
          <w:sz w:val="24"/>
        </w:rPr>
        <w:t>mpresas de pequeno</w:t>
      </w:r>
      <w:r w:rsidRPr="00646F30">
        <w:rPr>
          <w:rFonts w:ascii="Times New Roman" w:eastAsia="Zurich BT" w:hAnsi="Times New Roman" w:cs="Times New Roman"/>
          <w:bCs/>
          <w:sz w:val="24"/>
        </w:rPr>
        <w:t xml:space="preserve"> porte, procedendo à comparação com os valores da primeira colocada, se esta for empresa de maior porte, assim como das demais classificadas, para o fim de aplicar-se o disposto nos arts. 44 e 45 da LC nº 123, de 2006, reg</w:t>
      </w:r>
      <w:r w:rsidR="00A5694E" w:rsidRPr="00646F30">
        <w:rPr>
          <w:rFonts w:ascii="Times New Roman" w:eastAsia="Zurich BT" w:hAnsi="Times New Roman" w:cs="Times New Roman"/>
          <w:bCs/>
          <w:sz w:val="24"/>
        </w:rPr>
        <w:t>ulamentada pelo Decreto nº 8.538, de 2015</w:t>
      </w:r>
      <w:r w:rsidRPr="00646F30">
        <w:rPr>
          <w:rFonts w:ascii="Times New Roman" w:eastAsia="Zurich BT" w:hAnsi="Times New Roman" w:cs="Times New Roman"/>
          <w:bCs/>
          <w:sz w:val="24"/>
        </w:rPr>
        <w:t>.</w:t>
      </w:r>
    </w:p>
    <w:p w14:paraId="33681C02" w14:textId="2431AF75" w:rsidR="000F104D" w:rsidRPr="00646F30" w:rsidRDefault="000F104D"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 xml:space="preserve">Nessas condições, as propostas de </w:t>
      </w:r>
      <w:r w:rsidRPr="00646F30">
        <w:rPr>
          <w:rFonts w:ascii="Times New Roman" w:eastAsia="Zurich BT" w:hAnsi="Times New Roman" w:cs="Times New Roman"/>
          <w:bCs/>
          <w:color w:val="000000"/>
          <w:sz w:val="24"/>
        </w:rPr>
        <w:t>microempresas</w:t>
      </w:r>
      <w:r w:rsidR="0054062F" w:rsidRPr="00646F30">
        <w:rPr>
          <w:rFonts w:ascii="Times New Roman" w:eastAsia="Zurich BT" w:hAnsi="Times New Roman" w:cs="Times New Roman"/>
          <w:bCs/>
          <w:color w:val="000000"/>
          <w:sz w:val="24"/>
        </w:rPr>
        <w:t xml:space="preserve"> e</w:t>
      </w:r>
      <w:r w:rsidRPr="00646F30">
        <w:rPr>
          <w:rFonts w:ascii="Times New Roman" w:eastAsia="Zurich BT" w:hAnsi="Times New Roman" w:cs="Times New Roman"/>
          <w:bCs/>
          <w:color w:val="000000"/>
          <w:sz w:val="24"/>
        </w:rPr>
        <w:t xml:space="preserve"> empresas de pequeno porte</w:t>
      </w:r>
      <w:r w:rsidR="009F0B81" w:rsidRPr="00646F30">
        <w:rPr>
          <w:rFonts w:ascii="Times New Roman" w:eastAsia="Zurich BT" w:hAnsi="Times New Roman" w:cs="Times New Roman"/>
          <w:bCs/>
          <w:color w:val="000000"/>
          <w:sz w:val="24"/>
        </w:rPr>
        <w:t xml:space="preserve"> </w:t>
      </w:r>
      <w:r w:rsidRPr="00646F30">
        <w:rPr>
          <w:rFonts w:ascii="Times New Roman" w:hAnsi="Times New Roman" w:cs="Times New Roman"/>
          <w:color w:val="000000"/>
          <w:sz w:val="24"/>
        </w:rPr>
        <w:t>que se encontrarem na faixa de até 5% (cinco por cento) acima da proposta ou lance de menor preço serão consideradas empatadas com a primeira colocada.</w:t>
      </w:r>
    </w:p>
    <w:p w14:paraId="3C074BF9" w14:textId="77777777" w:rsidR="000F104D" w:rsidRPr="00646F30" w:rsidRDefault="000F104D" w:rsidP="00504211">
      <w:pPr>
        <w:numPr>
          <w:ilvl w:val="1"/>
          <w:numId w:val="1"/>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A61BA" w14:textId="41F7E137" w:rsidR="000F104D" w:rsidRPr="00646F30" w:rsidRDefault="000F104D" w:rsidP="00504211">
      <w:pPr>
        <w:numPr>
          <w:ilvl w:val="1"/>
          <w:numId w:val="1"/>
        </w:numPr>
        <w:ind w:left="0" w:firstLine="284"/>
        <w:jc w:val="both"/>
        <w:rPr>
          <w:rFonts w:ascii="Times New Roman" w:eastAsia="Zurich BT" w:hAnsi="Times New Roman" w:cs="Times New Roman"/>
          <w:bCs/>
          <w:color w:val="000000"/>
          <w:sz w:val="24"/>
        </w:rPr>
      </w:pPr>
      <w:r w:rsidRPr="00646F30">
        <w:rPr>
          <w:rFonts w:ascii="Times New Roman" w:hAnsi="Times New Roman" w:cs="Times New Roman"/>
          <w:color w:val="000000"/>
          <w:sz w:val="24"/>
        </w:rPr>
        <w:t xml:space="preserve">Caso a </w:t>
      </w:r>
      <w:r w:rsidR="009F0B81" w:rsidRPr="00646F30">
        <w:rPr>
          <w:rFonts w:ascii="Times New Roman" w:eastAsia="Zurich BT" w:hAnsi="Times New Roman" w:cs="Times New Roman"/>
          <w:bCs/>
          <w:color w:val="000000"/>
          <w:sz w:val="24"/>
        </w:rPr>
        <w:t>microempresa</w:t>
      </w:r>
      <w:r w:rsidR="0054062F" w:rsidRPr="00646F30">
        <w:rPr>
          <w:rFonts w:ascii="Times New Roman" w:eastAsia="Zurich BT" w:hAnsi="Times New Roman" w:cs="Times New Roman"/>
          <w:bCs/>
          <w:color w:val="000000"/>
          <w:sz w:val="24"/>
        </w:rPr>
        <w:t xml:space="preserve"> e</w:t>
      </w:r>
      <w:r w:rsidR="009F0B81" w:rsidRPr="00646F30">
        <w:rPr>
          <w:rFonts w:ascii="Times New Roman" w:eastAsia="Zurich BT" w:hAnsi="Times New Roman" w:cs="Times New Roman"/>
          <w:bCs/>
          <w:color w:val="000000"/>
          <w:sz w:val="24"/>
        </w:rPr>
        <w:t xml:space="preserve"> </w:t>
      </w:r>
      <w:r w:rsidRPr="00646F30">
        <w:rPr>
          <w:rFonts w:ascii="Times New Roman" w:eastAsia="Zurich BT" w:hAnsi="Times New Roman" w:cs="Times New Roman"/>
          <w:bCs/>
          <w:color w:val="000000"/>
          <w:sz w:val="24"/>
        </w:rPr>
        <w:t>empresa de pequeno porte</w:t>
      </w:r>
      <w:r w:rsidRPr="00646F30">
        <w:rPr>
          <w:rFonts w:ascii="Times New Roman" w:hAnsi="Times New Roman" w:cs="Times New Roman"/>
          <w:color w:val="000000"/>
          <w:sz w:val="24"/>
        </w:rPr>
        <w:t xml:space="preserve"> melhor classificada desista ou não se manifeste no prazo estabelecido, serão convocadas as demais licitantes </w:t>
      </w:r>
      <w:r w:rsidRPr="00646F30">
        <w:rPr>
          <w:rFonts w:ascii="Times New Roman" w:eastAsia="Zurich BT" w:hAnsi="Times New Roman" w:cs="Times New Roman"/>
          <w:bCs/>
          <w:color w:val="000000"/>
          <w:sz w:val="24"/>
        </w:rPr>
        <w:t>microempresa e empresa de pequeno porte</w:t>
      </w:r>
      <w:r w:rsidRPr="00646F30">
        <w:rPr>
          <w:rFonts w:ascii="Times New Roman" w:hAnsi="Times New Roman" w:cs="Times New Roman"/>
          <w:color w:val="000000"/>
          <w:sz w:val="24"/>
        </w:rPr>
        <w:t xml:space="preserve"> que se encontrem naquele intervalo de 5% (cinco por cento), na ordem de classificação, para o exercício do mesmo direito, no prazo estabelecido no subitem anterior.</w:t>
      </w:r>
    </w:p>
    <w:p w14:paraId="72C87583" w14:textId="77777777" w:rsidR="000D3FBA" w:rsidRPr="00646F30" w:rsidRDefault="00913443" w:rsidP="00504211">
      <w:pPr>
        <w:numPr>
          <w:ilvl w:val="1"/>
          <w:numId w:val="1"/>
        </w:numPr>
        <w:ind w:left="0" w:firstLine="284"/>
        <w:jc w:val="both"/>
        <w:rPr>
          <w:rFonts w:ascii="Times New Roman" w:hAnsi="Times New Roman" w:cs="Times New Roman"/>
          <w:sz w:val="24"/>
        </w:rPr>
      </w:pPr>
      <w:r w:rsidRPr="00646F30">
        <w:rPr>
          <w:rFonts w:ascii="Times New Roman" w:hAnsi="Times New Roman" w:cs="Times New Roman"/>
          <w:sz w:val="24"/>
        </w:rPr>
        <w:t xml:space="preserve">Só se aplica o sorteio quando houver empate entre as propostas e ausência de lances. Lances equivalentes não serão considerados iguais, vez que a ordem de apresentação pelos licitantes é utilizada como um dos critérios de classificação.  </w:t>
      </w:r>
    </w:p>
    <w:p w14:paraId="3179F752" w14:textId="77777777" w:rsidR="0061232B" w:rsidRPr="00646F30" w:rsidRDefault="0061232B" w:rsidP="00504211">
      <w:pPr>
        <w:ind w:left="284"/>
        <w:jc w:val="both"/>
        <w:rPr>
          <w:rFonts w:ascii="Times New Roman" w:hAnsi="Times New Roman" w:cs="Times New Roman"/>
          <w:sz w:val="24"/>
        </w:rPr>
      </w:pPr>
    </w:p>
    <w:p w14:paraId="7676B833" w14:textId="29DAC6EB" w:rsidR="000F104D" w:rsidRPr="00646F30" w:rsidRDefault="000F104D" w:rsidP="00504211">
      <w:pPr>
        <w:pStyle w:val="Nivel01"/>
        <w:spacing w:before="0" w:after="0" w:line="240" w:lineRule="auto"/>
        <w:ind w:left="426" w:hanging="426"/>
        <w:rPr>
          <w:rFonts w:ascii="Times New Roman" w:hAnsi="Times New Roman"/>
          <w:sz w:val="24"/>
          <w:szCs w:val="24"/>
        </w:rPr>
      </w:pPr>
      <w:r w:rsidRPr="00646F30">
        <w:rPr>
          <w:rFonts w:ascii="Times New Roman" w:hAnsi="Times New Roman"/>
          <w:sz w:val="24"/>
          <w:szCs w:val="24"/>
          <w:lang w:eastAsia="en-US"/>
        </w:rPr>
        <w:t>DA ACEITABILIDADE DA PROPOSTA VENCEDORA</w:t>
      </w:r>
    </w:p>
    <w:p w14:paraId="65ECAA17" w14:textId="5CA08400" w:rsidR="007C62E7" w:rsidRPr="00646F30" w:rsidRDefault="007C62E7" w:rsidP="00504211">
      <w:pPr>
        <w:pStyle w:val="PargrafodaLista"/>
        <w:numPr>
          <w:ilvl w:val="1"/>
          <w:numId w:val="1"/>
        </w:numPr>
        <w:ind w:left="0" w:firstLine="426"/>
        <w:jc w:val="both"/>
        <w:rPr>
          <w:rFonts w:ascii="Times New Roman" w:hAnsi="Times New Roman" w:cs="Times New Roman"/>
          <w:color w:val="000000"/>
          <w:sz w:val="24"/>
          <w:lang w:eastAsia="en-US"/>
        </w:rPr>
      </w:pPr>
      <w:bookmarkStart w:id="0" w:name="OLE_LINK1"/>
      <w:r w:rsidRPr="00646F30">
        <w:rPr>
          <w:rFonts w:ascii="Times New Roman" w:hAnsi="Times New Roman" w:cs="Times New Roman"/>
          <w:color w:val="000000"/>
          <w:sz w:val="24"/>
          <w:lang w:eastAsia="en-US"/>
        </w:rPr>
        <w:t>Encerrada a etapa de lances e depois da verificação de possível empate, o Pregoeiro examinará a proposta classificada</w:t>
      </w:r>
      <w:r w:rsidRPr="00646F30">
        <w:rPr>
          <w:rFonts w:ascii="Times New Roman" w:eastAsiaTheme="minorEastAsia" w:hAnsi="Times New Roman" w:cs="Times New Roman"/>
          <w:sz w:val="24"/>
          <w:lang w:eastAsia="en-US"/>
        </w:rPr>
        <w:t xml:space="preserve"> </w:t>
      </w:r>
      <w:r w:rsidRPr="00646F30">
        <w:rPr>
          <w:rFonts w:ascii="Times New Roman" w:hAnsi="Times New Roman" w:cs="Times New Roman"/>
          <w:color w:val="000000"/>
          <w:sz w:val="24"/>
          <w:lang w:eastAsia="en-US"/>
        </w:rPr>
        <w:t>em primeiro lugar quanto ao preço, a sua exequibilidade, bem como quanto ao cumprimento das especificações do objeto.</w:t>
      </w:r>
    </w:p>
    <w:p w14:paraId="1550EAAA" w14:textId="2D68B555" w:rsidR="003D0CE1" w:rsidRPr="00646F30" w:rsidRDefault="00AA0B4F" w:rsidP="00504211">
      <w:pPr>
        <w:ind w:firstLine="426"/>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7.2</w:t>
      </w:r>
      <w:r w:rsidR="001950C7" w:rsidRPr="00646F30">
        <w:rPr>
          <w:rFonts w:ascii="Times New Roman" w:hAnsi="Times New Roman" w:cs="Times New Roman"/>
          <w:color w:val="000000"/>
          <w:sz w:val="24"/>
          <w:lang w:eastAsia="en-US"/>
        </w:rPr>
        <w:t>.</w:t>
      </w:r>
      <w:r w:rsidRPr="00646F30">
        <w:rPr>
          <w:rFonts w:ascii="Times New Roman" w:hAnsi="Times New Roman" w:cs="Times New Roman"/>
          <w:color w:val="000000"/>
          <w:sz w:val="24"/>
          <w:lang w:eastAsia="en-US"/>
        </w:rPr>
        <w:t xml:space="preserve"> </w:t>
      </w:r>
      <w:r w:rsidR="003D0CE1" w:rsidRPr="00646F30">
        <w:rPr>
          <w:rFonts w:ascii="Times New Roman" w:hAnsi="Times New Roman" w:cs="Times New Roman"/>
          <w:color w:val="000000"/>
          <w:sz w:val="24"/>
          <w:lang w:eastAsia="en-US"/>
        </w:rPr>
        <w:t xml:space="preserve">Será desclassificada a proposta ou o lance vencedor, nos termos do item 9.1 do Anexo VII-A da In SEGES/MPDG n. 5/2017, que: </w:t>
      </w:r>
    </w:p>
    <w:p w14:paraId="5C47391F" w14:textId="0A62383D" w:rsidR="003D0CE1" w:rsidRPr="00646F30" w:rsidRDefault="003D0CE1" w:rsidP="00504211">
      <w:pPr>
        <w:ind w:left="993"/>
        <w:jc w:val="both"/>
        <w:rPr>
          <w:rFonts w:ascii="Times New Roman" w:hAnsi="Times New Roman" w:cs="Times New Roman"/>
          <w:sz w:val="24"/>
          <w:bdr w:val="none" w:sz="0" w:space="0" w:color="auto" w:frame="1"/>
        </w:rPr>
      </w:pPr>
      <w:r w:rsidRPr="00646F30">
        <w:rPr>
          <w:rFonts w:ascii="Times New Roman" w:hAnsi="Times New Roman" w:cs="Times New Roman"/>
          <w:sz w:val="24"/>
          <w:bdr w:val="none" w:sz="0" w:space="0" w:color="auto" w:frame="1"/>
        </w:rPr>
        <w:t>7.2.1</w:t>
      </w:r>
      <w:r w:rsidR="00A826A4" w:rsidRPr="00646F30">
        <w:rPr>
          <w:rFonts w:ascii="Times New Roman" w:hAnsi="Times New Roman" w:cs="Times New Roman"/>
          <w:sz w:val="24"/>
          <w:bdr w:val="none" w:sz="0" w:space="0" w:color="auto" w:frame="1"/>
        </w:rPr>
        <w:t>.</w:t>
      </w:r>
      <w:r w:rsidRPr="00646F30">
        <w:rPr>
          <w:rFonts w:ascii="Times New Roman" w:hAnsi="Times New Roman" w:cs="Times New Roman"/>
          <w:sz w:val="24"/>
          <w:bdr w:val="none" w:sz="0" w:space="0" w:color="auto" w:frame="1"/>
        </w:rPr>
        <w:t xml:space="preserve">  contenha vício insanável ou ilegalidade;</w:t>
      </w:r>
    </w:p>
    <w:p w14:paraId="33675166" w14:textId="75142511" w:rsidR="003D0CE1" w:rsidRPr="00646F30" w:rsidRDefault="003D0CE1" w:rsidP="00504211">
      <w:pPr>
        <w:ind w:left="993"/>
        <w:jc w:val="both"/>
        <w:rPr>
          <w:rFonts w:ascii="Times New Roman" w:hAnsi="Times New Roman" w:cs="Times New Roman"/>
          <w:sz w:val="24"/>
          <w:bdr w:val="none" w:sz="0" w:space="0" w:color="auto" w:frame="1"/>
        </w:rPr>
      </w:pPr>
      <w:r w:rsidRPr="00646F30">
        <w:rPr>
          <w:rFonts w:ascii="Times New Roman" w:hAnsi="Times New Roman" w:cs="Times New Roman"/>
          <w:sz w:val="24"/>
          <w:bdr w:val="none" w:sz="0" w:space="0" w:color="auto" w:frame="1"/>
        </w:rPr>
        <w:t>7.2.2</w:t>
      </w:r>
      <w:r w:rsidR="00A826A4" w:rsidRPr="00646F30">
        <w:rPr>
          <w:rFonts w:ascii="Times New Roman" w:hAnsi="Times New Roman" w:cs="Times New Roman"/>
          <w:sz w:val="24"/>
          <w:bdr w:val="none" w:sz="0" w:space="0" w:color="auto" w:frame="1"/>
        </w:rPr>
        <w:t>.</w:t>
      </w:r>
      <w:r w:rsidRPr="00646F30">
        <w:rPr>
          <w:rFonts w:ascii="Times New Roman" w:hAnsi="Times New Roman" w:cs="Times New Roman"/>
          <w:sz w:val="24"/>
          <w:bdr w:val="none" w:sz="0" w:space="0" w:color="auto" w:frame="1"/>
        </w:rPr>
        <w:t xml:space="preserve">  não apresente as especificações técnicas exigidas pelo Termo de Referência;</w:t>
      </w:r>
    </w:p>
    <w:p w14:paraId="1DAA888E" w14:textId="5C9124BC" w:rsidR="003D0CE1" w:rsidRPr="00646F30" w:rsidRDefault="003D0CE1" w:rsidP="00504211">
      <w:pPr>
        <w:ind w:left="993"/>
        <w:jc w:val="both"/>
        <w:rPr>
          <w:rFonts w:ascii="Times New Roman" w:hAnsi="Times New Roman" w:cs="Times New Roman"/>
          <w:bCs/>
          <w:sz w:val="24"/>
        </w:rPr>
      </w:pPr>
      <w:r w:rsidRPr="00646F30">
        <w:rPr>
          <w:rFonts w:ascii="Times New Roman" w:hAnsi="Times New Roman" w:cs="Times New Roman"/>
          <w:sz w:val="24"/>
          <w:bdr w:val="none" w:sz="0" w:space="0" w:color="auto" w:frame="1"/>
        </w:rPr>
        <w:t>7.2.3</w:t>
      </w:r>
      <w:r w:rsidR="00A826A4" w:rsidRPr="00646F30">
        <w:rPr>
          <w:rFonts w:ascii="Times New Roman" w:hAnsi="Times New Roman" w:cs="Times New Roman"/>
          <w:sz w:val="24"/>
          <w:bdr w:val="none" w:sz="0" w:space="0" w:color="auto" w:frame="1"/>
        </w:rPr>
        <w:t>.</w:t>
      </w:r>
      <w:r w:rsidRPr="00646F30">
        <w:rPr>
          <w:rFonts w:ascii="Times New Roman" w:hAnsi="Times New Roman" w:cs="Times New Roman"/>
          <w:sz w:val="24"/>
          <w:bdr w:val="none" w:sz="0" w:space="0" w:color="auto" w:frame="1"/>
        </w:rPr>
        <w:t xml:space="preserve">  apresentar preço final superior </w:t>
      </w:r>
      <w:r w:rsidRPr="00646F30">
        <w:rPr>
          <w:rFonts w:ascii="Times New Roman" w:hAnsi="Times New Roman" w:cs="Times New Roman"/>
          <w:bCs/>
          <w:sz w:val="24"/>
        </w:rPr>
        <w:t xml:space="preserve">ao preço máximo </w:t>
      </w:r>
      <w:r w:rsidR="0054062F" w:rsidRPr="00646F30">
        <w:rPr>
          <w:rFonts w:ascii="Times New Roman" w:hAnsi="Times New Roman" w:cs="Times New Roman"/>
          <w:bCs/>
          <w:sz w:val="24"/>
        </w:rPr>
        <w:t>estimado</w:t>
      </w:r>
      <w:r w:rsidRPr="00646F30">
        <w:rPr>
          <w:rFonts w:ascii="Times New Roman" w:hAnsi="Times New Roman" w:cs="Times New Roman"/>
          <w:bCs/>
          <w:sz w:val="24"/>
        </w:rPr>
        <w:t>,</w:t>
      </w:r>
      <w:r w:rsidR="0054062F" w:rsidRPr="00646F30">
        <w:rPr>
          <w:rFonts w:ascii="Times New Roman" w:hAnsi="Times New Roman" w:cs="Times New Roman"/>
          <w:bCs/>
          <w:sz w:val="24"/>
        </w:rPr>
        <w:t xml:space="preserve"> por item,</w:t>
      </w:r>
      <w:r w:rsidRPr="00646F30">
        <w:rPr>
          <w:rFonts w:ascii="Times New Roman" w:hAnsi="Times New Roman" w:cs="Times New Roman"/>
          <w:bCs/>
          <w:sz w:val="24"/>
        </w:rPr>
        <w:t xml:space="preserve"> ou que apresentar preço manifestamente inexequível;</w:t>
      </w:r>
    </w:p>
    <w:p w14:paraId="516FBB2D" w14:textId="3C25E6C5" w:rsidR="003D0CE1" w:rsidRPr="00646F30" w:rsidRDefault="003D0CE1" w:rsidP="00504211">
      <w:pPr>
        <w:ind w:left="993"/>
        <w:jc w:val="both"/>
        <w:rPr>
          <w:rFonts w:ascii="Times New Roman" w:hAnsi="Times New Roman" w:cs="Times New Roman"/>
          <w:bCs/>
          <w:sz w:val="24"/>
        </w:rPr>
      </w:pPr>
      <w:r w:rsidRPr="00646F30">
        <w:rPr>
          <w:rFonts w:ascii="Times New Roman" w:hAnsi="Times New Roman" w:cs="Times New Roman"/>
          <w:bCs/>
          <w:sz w:val="24"/>
        </w:rPr>
        <w:t>7.2.4. não vierem a comprovar sua exequibilidade</w:t>
      </w:r>
      <w:r w:rsidR="00646F30">
        <w:rPr>
          <w:rFonts w:ascii="Times New Roman" w:hAnsi="Times New Roman" w:cs="Times New Roman"/>
          <w:bCs/>
          <w:sz w:val="24"/>
        </w:rPr>
        <w:t>.</w:t>
      </w:r>
    </w:p>
    <w:bookmarkEnd w:id="0"/>
    <w:p w14:paraId="45D9C6D4" w14:textId="147C48F0" w:rsidR="00DA2A5C" w:rsidRPr="00646F30" w:rsidRDefault="000F104D" w:rsidP="00504211">
      <w:pPr>
        <w:numPr>
          <w:ilvl w:val="1"/>
          <w:numId w:val="4"/>
        </w:numPr>
        <w:ind w:left="0" w:firstLine="426"/>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Se houver indícios de inexeq</w:t>
      </w:r>
      <w:r w:rsidR="00D74693" w:rsidRPr="00646F30">
        <w:rPr>
          <w:rFonts w:ascii="Times New Roman" w:hAnsi="Times New Roman" w:cs="Times New Roman"/>
          <w:bCs/>
          <w:iCs/>
          <w:color w:val="000000"/>
          <w:sz w:val="24"/>
        </w:rPr>
        <w:t>u</w:t>
      </w:r>
      <w:r w:rsidRPr="00646F30">
        <w:rPr>
          <w:rFonts w:ascii="Times New Roman" w:hAnsi="Times New Roman" w:cs="Times New Roman"/>
          <w:bCs/>
          <w:iCs/>
          <w:color w:val="000000"/>
          <w:sz w:val="24"/>
        </w:rPr>
        <w:t xml:space="preserve">ibilidade da proposta de preço, ou em caso da </w:t>
      </w:r>
      <w:r w:rsidRPr="00646F30">
        <w:rPr>
          <w:rFonts w:ascii="Times New Roman" w:hAnsi="Times New Roman" w:cs="Times New Roman"/>
          <w:color w:val="000000"/>
          <w:sz w:val="24"/>
          <w:lang w:eastAsia="en-US"/>
        </w:rPr>
        <w:t>necessidade</w:t>
      </w:r>
      <w:r w:rsidRPr="00646F30">
        <w:rPr>
          <w:rFonts w:ascii="Times New Roman" w:hAnsi="Times New Roman" w:cs="Times New Roman"/>
          <w:bCs/>
          <w:iCs/>
          <w:color w:val="000000"/>
          <w:sz w:val="24"/>
        </w:rPr>
        <w:t xml:space="preserve"> de esclarecimentos complementares, poderão ser efetuadas diligências</w:t>
      </w:r>
      <w:r w:rsidR="00DA2A5C" w:rsidRPr="00646F30">
        <w:rPr>
          <w:rFonts w:ascii="Times New Roman" w:hAnsi="Times New Roman" w:cs="Times New Roman"/>
          <w:bCs/>
          <w:iCs/>
          <w:color w:val="000000"/>
          <w:sz w:val="24"/>
        </w:rPr>
        <w:t xml:space="preserve">, na forma do § 3° do artigo 43 da Lei n° 8.666, de 1993, a exemplo das enumeradas no anexo VII-A, item 9.4 da IN nº 05/2017, para que a empresa comprove a exequibilidade da proposta. </w:t>
      </w:r>
    </w:p>
    <w:p w14:paraId="47F4E3CE" w14:textId="238B5F07" w:rsidR="000F104D" w:rsidRPr="00646F30" w:rsidRDefault="00857722" w:rsidP="00504211">
      <w:pPr>
        <w:numPr>
          <w:ilvl w:val="1"/>
          <w:numId w:val="4"/>
        </w:numPr>
        <w:ind w:left="0" w:firstLine="425"/>
        <w:jc w:val="both"/>
        <w:rPr>
          <w:rFonts w:ascii="Times New Roman" w:hAnsi="Times New Roman" w:cs="Times New Roman"/>
          <w:bCs/>
          <w:iCs/>
          <w:sz w:val="24"/>
        </w:rPr>
      </w:pPr>
      <w:r w:rsidRPr="00646F30">
        <w:rPr>
          <w:rFonts w:ascii="Times New Roman" w:hAnsi="Times New Roman" w:cs="Times New Roman"/>
          <w:bCs/>
          <w:iCs/>
          <w:color w:val="000000"/>
          <w:sz w:val="24"/>
        </w:rPr>
        <w:t xml:space="preserve"> </w:t>
      </w:r>
      <w:r w:rsidR="000F104D" w:rsidRPr="00646F30">
        <w:rPr>
          <w:rFonts w:ascii="Times New Roman" w:hAnsi="Times New Roman" w:cs="Times New Roman"/>
          <w:bCs/>
          <w:iCs/>
          <w:color w:val="000000"/>
          <w:sz w:val="24"/>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8D4221E" w14:textId="34C952FB" w:rsidR="000F104D" w:rsidRPr="00646F30" w:rsidRDefault="00857722" w:rsidP="00504211">
      <w:pPr>
        <w:numPr>
          <w:ilvl w:val="1"/>
          <w:numId w:val="4"/>
        </w:numPr>
        <w:ind w:left="0" w:firstLine="425"/>
        <w:jc w:val="both"/>
        <w:rPr>
          <w:rFonts w:ascii="Times New Roman" w:hAnsi="Times New Roman" w:cs="Times New Roman"/>
          <w:bCs/>
          <w:iCs/>
          <w:sz w:val="24"/>
        </w:rPr>
      </w:pPr>
      <w:r w:rsidRPr="00646F30">
        <w:rPr>
          <w:rFonts w:ascii="Times New Roman" w:hAnsi="Times New Roman" w:cs="Times New Roman"/>
          <w:bCs/>
          <w:iCs/>
          <w:color w:val="000000"/>
          <w:sz w:val="24"/>
        </w:rPr>
        <w:t xml:space="preserve"> </w:t>
      </w:r>
      <w:r w:rsidR="000F104D" w:rsidRPr="00646F30">
        <w:rPr>
          <w:rFonts w:ascii="Times New Roman" w:hAnsi="Times New Roman" w:cs="Times New Roman"/>
          <w:bCs/>
          <w:iCs/>
          <w:color w:val="000000"/>
          <w:sz w:val="24"/>
        </w:rPr>
        <w:t>Qualquer interessado poderá requerer que se realizem diligências para aferir a exequibilidade e a legalidade das propostas, devendo apresentar as provas ou os indícios que fundamentam a suspeita.</w:t>
      </w:r>
    </w:p>
    <w:p w14:paraId="1D2D88EE" w14:textId="4744DCD3" w:rsidR="000F104D" w:rsidRPr="00646F30" w:rsidRDefault="00857722" w:rsidP="00504211">
      <w:pPr>
        <w:numPr>
          <w:ilvl w:val="1"/>
          <w:numId w:val="4"/>
        </w:numPr>
        <w:ind w:left="0" w:firstLine="425"/>
        <w:jc w:val="both"/>
        <w:rPr>
          <w:rFonts w:ascii="Times New Roman" w:hAnsi="Times New Roman" w:cs="Times New Roman"/>
          <w:bCs/>
          <w:iCs/>
          <w:color w:val="000000"/>
          <w:sz w:val="24"/>
        </w:rPr>
      </w:pPr>
      <w:r w:rsidRPr="00646F30">
        <w:rPr>
          <w:rFonts w:ascii="Times New Roman" w:hAnsi="Times New Roman" w:cs="Times New Roman"/>
          <w:color w:val="000000"/>
          <w:sz w:val="24"/>
          <w:lang w:eastAsia="en-US"/>
        </w:rPr>
        <w:t xml:space="preserve"> </w:t>
      </w:r>
      <w:r w:rsidR="00FC65A3" w:rsidRPr="00646F30">
        <w:rPr>
          <w:rFonts w:ascii="Times New Roman" w:hAnsi="Times New Roman" w:cs="Times New Roman"/>
          <w:color w:val="000000"/>
          <w:sz w:val="24"/>
          <w:lang w:eastAsia="en-US"/>
        </w:rPr>
        <w:t xml:space="preserve">O Pregoeiro poderá convocar o licitante para enviar documento digital, por meio de funcionalidade disponível no sistema, estabelecendo no “chat” prazo mínimo de </w:t>
      </w:r>
      <w:r w:rsidR="000D3FBA" w:rsidRPr="00646F30">
        <w:rPr>
          <w:rFonts w:ascii="Times New Roman" w:hAnsi="Times New Roman" w:cs="Times New Roman"/>
          <w:b/>
          <w:sz w:val="24"/>
          <w:lang w:eastAsia="en-US"/>
        </w:rPr>
        <w:t>60</w:t>
      </w:r>
      <w:r w:rsidR="000D3FBA" w:rsidRPr="00646F30">
        <w:rPr>
          <w:rFonts w:ascii="Times New Roman" w:hAnsi="Times New Roman" w:cs="Times New Roman"/>
          <w:sz w:val="24"/>
          <w:lang w:eastAsia="en-US"/>
        </w:rPr>
        <w:t xml:space="preserve"> (sessenta) minutos,</w:t>
      </w:r>
      <w:r w:rsidR="00FC65A3" w:rsidRPr="00646F30">
        <w:rPr>
          <w:rFonts w:ascii="Times New Roman" w:hAnsi="Times New Roman" w:cs="Times New Roman"/>
          <w:sz w:val="24"/>
          <w:lang w:eastAsia="en-US"/>
        </w:rPr>
        <w:t xml:space="preserve"> </w:t>
      </w:r>
      <w:r w:rsidR="00FC65A3" w:rsidRPr="00646F30">
        <w:rPr>
          <w:rFonts w:ascii="Times New Roman" w:hAnsi="Times New Roman" w:cs="Times New Roman"/>
          <w:color w:val="000000"/>
          <w:sz w:val="24"/>
          <w:lang w:eastAsia="en-US"/>
        </w:rPr>
        <w:t>sob pena de não aceitação da proposta.</w:t>
      </w:r>
    </w:p>
    <w:p w14:paraId="76EAD67E" w14:textId="77777777" w:rsidR="000F104D" w:rsidRPr="00646F30" w:rsidRDefault="000F104D" w:rsidP="00504211">
      <w:pPr>
        <w:numPr>
          <w:ilvl w:val="2"/>
          <w:numId w:val="4"/>
        </w:numPr>
        <w:tabs>
          <w:tab w:val="left" w:pos="1440"/>
        </w:tabs>
        <w:autoSpaceDE w:val="0"/>
        <w:snapToGrid w:val="0"/>
        <w:ind w:left="0" w:firstLine="993"/>
        <w:jc w:val="both"/>
        <w:rPr>
          <w:rFonts w:ascii="Times New Roman" w:hAnsi="Times New Roman" w:cs="Times New Roman"/>
          <w:bCs/>
          <w:iCs/>
          <w:color w:val="000000"/>
          <w:sz w:val="24"/>
        </w:rPr>
      </w:pPr>
      <w:r w:rsidRPr="00646F30">
        <w:rPr>
          <w:rFonts w:ascii="Times New Roman" w:hAnsi="Times New Roman" w:cs="Times New Roman"/>
          <w:color w:val="000000"/>
          <w:sz w:val="24"/>
          <w:lang w:eastAsia="en-US"/>
        </w:rPr>
        <w:t xml:space="preserve">O prazo estabelecido pelo </w:t>
      </w:r>
      <w:r w:rsidR="00D74693" w:rsidRPr="00646F30">
        <w:rPr>
          <w:rFonts w:ascii="Times New Roman" w:hAnsi="Times New Roman" w:cs="Times New Roman"/>
          <w:color w:val="000000"/>
          <w:sz w:val="24"/>
          <w:lang w:eastAsia="en-US"/>
        </w:rPr>
        <w:t>Pregoeiro</w:t>
      </w:r>
      <w:r w:rsidRPr="00646F30">
        <w:rPr>
          <w:rFonts w:ascii="Times New Roman" w:hAnsi="Times New Roman" w:cs="Times New Roman"/>
          <w:color w:val="000000"/>
          <w:sz w:val="24"/>
          <w:lang w:eastAsia="en-US"/>
        </w:rPr>
        <w:t xml:space="preserve"> poderá ser prorrogado por solicitação escrita e justificada do licitante, formulada antes de findo o prazo estabelecido, e formalmente aceita pelo </w:t>
      </w:r>
      <w:r w:rsidR="00D74693" w:rsidRPr="00646F30">
        <w:rPr>
          <w:rFonts w:ascii="Times New Roman" w:hAnsi="Times New Roman" w:cs="Times New Roman"/>
          <w:color w:val="000000"/>
          <w:sz w:val="24"/>
          <w:lang w:eastAsia="en-US"/>
        </w:rPr>
        <w:t>Pregoeiro</w:t>
      </w:r>
      <w:r w:rsidRPr="00646F30">
        <w:rPr>
          <w:rFonts w:ascii="Times New Roman" w:hAnsi="Times New Roman" w:cs="Times New Roman"/>
          <w:color w:val="000000"/>
          <w:sz w:val="24"/>
          <w:lang w:eastAsia="en-US"/>
        </w:rPr>
        <w:t xml:space="preserve">. </w:t>
      </w:r>
    </w:p>
    <w:p w14:paraId="66CE162F" w14:textId="1E325582" w:rsidR="000F104D" w:rsidRPr="00646F30" w:rsidRDefault="00857722" w:rsidP="00504211">
      <w:pPr>
        <w:numPr>
          <w:ilvl w:val="1"/>
          <w:numId w:val="4"/>
        </w:numPr>
        <w:ind w:left="0" w:firstLine="426"/>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 xml:space="preserve">  </w:t>
      </w:r>
      <w:r w:rsidR="000F104D" w:rsidRPr="00646F30">
        <w:rPr>
          <w:rFonts w:ascii="Times New Roman" w:hAnsi="Times New Roman" w:cs="Times New Roman"/>
          <w:bCs/>
          <w:iCs/>
          <w:color w:val="000000"/>
          <w:sz w:val="24"/>
        </w:rPr>
        <w:t xml:space="preserve">Se a proposta ou lance </w:t>
      </w:r>
      <w:r w:rsidR="00FE77ED" w:rsidRPr="00646F30">
        <w:rPr>
          <w:rFonts w:ascii="Times New Roman" w:hAnsi="Times New Roman" w:cs="Times New Roman"/>
          <w:bCs/>
          <w:iCs/>
          <w:color w:val="000000"/>
          <w:sz w:val="24"/>
        </w:rPr>
        <w:t xml:space="preserve">vencedor for desclassificado, o Pregoeiro examinará </w:t>
      </w:r>
      <w:r w:rsidR="000F104D" w:rsidRPr="00646F30">
        <w:rPr>
          <w:rFonts w:ascii="Times New Roman" w:hAnsi="Times New Roman" w:cs="Times New Roman"/>
          <w:bCs/>
          <w:iCs/>
          <w:color w:val="000000"/>
          <w:sz w:val="24"/>
        </w:rPr>
        <w:t>a proposta ou lance subsequente, e, assim sucessivamente, na ordem de classificação.</w:t>
      </w:r>
    </w:p>
    <w:p w14:paraId="0B360502" w14:textId="3A084130" w:rsidR="000F104D" w:rsidRPr="00646F30" w:rsidRDefault="001950C7" w:rsidP="00504211">
      <w:pPr>
        <w:numPr>
          <w:ilvl w:val="1"/>
          <w:numId w:val="4"/>
        </w:numPr>
        <w:ind w:left="0" w:firstLine="426"/>
        <w:jc w:val="both"/>
        <w:rPr>
          <w:rFonts w:ascii="Times New Roman" w:hAnsi="Times New Roman" w:cs="Times New Roman"/>
          <w:sz w:val="24"/>
        </w:rPr>
      </w:pPr>
      <w:r w:rsidRPr="00646F30">
        <w:rPr>
          <w:rFonts w:ascii="Times New Roman" w:hAnsi="Times New Roman" w:cs="Times New Roman"/>
          <w:bCs/>
          <w:iCs/>
          <w:color w:val="000000"/>
          <w:sz w:val="24"/>
        </w:rPr>
        <w:t>H</w:t>
      </w:r>
      <w:r w:rsidR="000F104D" w:rsidRPr="00646F30">
        <w:rPr>
          <w:rFonts w:ascii="Times New Roman" w:hAnsi="Times New Roman" w:cs="Times New Roman"/>
          <w:color w:val="000000"/>
          <w:sz w:val="24"/>
          <w:lang w:eastAsia="en-US"/>
        </w:rPr>
        <w:t xml:space="preserve">avendo necessidade, o </w:t>
      </w:r>
      <w:r w:rsidR="00D74693" w:rsidRPr="00646F30">
        <w:rPr>
          <w:rFonts w:ascii="Times New Roman" w:hAnsi="Times New Roman" w:cs="Times New Roman"/>
          <w:color w:val="000000"/>
          <w:sz w:val="24"/>
          <w:lang w:eastAsia="en-US"/>
        </w:rPr>
        <w:t>Pregoeiro</w:t>
      </w:r>
      <w:r w:rsidR="000F104D" w:rsidRPr="00646F30">
        <w:rPr>
          <w:rFonts w:ascii="Times New Roman" w:hAnsi="Times New Roman" w:cs="Times New Roman"/>
          <w:color w:val="000000"/>
          <w:sz w:val="24"/>
          <w:lang w:eastAsia="en-US"/>
        </w:rPr>
        <w:t xml:space="preserve"> suspenderá a sessão, informando no “</w:t>
      </w:r>
      <w:r w:rsidR="000F104D" w:rsidRPr="00646F30">
        <w:rPr>
          <w:rFonts w:ascii="Times New Roman" w:hAnsi="Times New Roman" w:cs="Times New Roman"/>
          <w:i/>
          <w:color w:val="000000"/>
          <w:sz w:val="24"/>
          <w:lang w:eastAsia="en-US"/>
        </w:rPr>
        <w:t>chat</w:t>
      </w:r>
      <w:r w:rsidR="000F104D" w:rsidRPr="00646F30">
        <w:rPr>
          <w:rFonts w:ascii="Times New Roman" w:hAnsi="Times New Roman" w:cs="Times New Roman"/>
          <w:color w:val="000000"/>
          <w:sz w:val="24"/>
          <w:lang w:eastAsia="en-US"/>
        </w:rPr>
        <w:t>” a nova data e horário para a continuidade da mesma.</w:t>
      </w:r>
    </w:p>
    <w:p w14:paraId="326AE1D6" w14:textId="06338B72" w:rsidR="000F104D" w:rsidRPr="00646F30" w:rsidRDefault="001950C7" w:rsidP="00504211">
      <w:pPr>
        <w:numPr>
          <w:ilvl w:val="1"/>
          <w:numId w:val="4"/>
        </w:numPr>
        <w:ind w:left="0" w:firstLine="426"/>
        <w:jc w:val="both"/>
        <w:rPr>
          <w:rFonts w:ascii="Times New Roman" w:hAnsi="Times New Roman" w:cs="Times New Roman"/>
          <w:sz w:val="24"/>
        </w:rPr>
      </w:pPr>
      <w:r w:rsidRPr="00646F30">
        <w:rPr>
          <w:rFonts w:ascii="Times New Roman" w:hAnsi="Times New Roman" w:cs="Times New Roman"/>
          <w:color w:val="000000"/>
          <w:sz w:val="24"/>
          <w:lang w:eastAsia="en-US"/>
        </w:rPr>
        <w:lastRenderedPageBreak/>
        <w:t xml:space="preserve">O </w:t>
      </w:r>
      <w:r w:rsidR="00D74693" w:rsidRPr="00646F30">
        <w:rPr>
          <w:rFonts w:ascii="Times New Roman" w:hAnsi="Times New Roman" w:cs="Times New Roman"/>
          <w:sz w:val="24"/>
        </w:rPr>
        <w:t>Pregoeiro</w:t>
      </w:r>
      <w:r w:rsidR="000F104D" w:rsidRPr="00646F30">
        <w:rPr>
          <w:rFonts w:ascii="Times New Roman" w:hAnsi="Times New Roman" w:cs="Times New Roman"/>
          <w:sz w:val="24"/>
        </w:rPr>
        <w:t xml:space="preserve"> poderá encaminhar, por meio do sistema eletrônico, </w:t>
      </w:r>
      <w:r w:rsidR="000F104D" w:rsidRPr="00646F30">
        <w:rPr>
          <w:rFonts w:ascii="Times New Roman" w:hAnsi="Times New Roman" w:cs="Times New Roman"/>
          <w:color w:val="000000"/>
          <w:sz w:val="24"/>
          <w:lang w:eastAsia="en-US"/>
        </w:rPr>
        <w:t>contraproposta</w:t>
      </w:r>
      <w:r w:rsidR="000F104D" w:rsidRPr="00646F30">
        <w:rPr>
          <w:rFonts w:ascii="Times New Roman" w:hAnsi="Times New Roman" w:cs="Times New Roman"/>
          <w:sz w:val="24"/>
        </w:rPr>
        <w:t xml:space="preserve"> ao licitante que apresentou o lance mais vantajoso, com o fim de negociar a obtenção de melhor preço, vedada a negociação em condições diversas das previstas neste Edital.</w:t>
      </w:r>
    </w:p>
    <w:p w14:paraId="4966ACDA" w14:textId="12EC2AFA" w:rsidR="000F104D" w:rsidRPr="00646F30" w:rsidRDefault="001950C7" w:rsidP="00504211">
      <w:pPr>
        <w:ind w:firstLine="993"/>
        <w:jc w:val="both"/>
        <w:rPr>
          <w:rFonts w:ascii="Times New Roman" w:hAnsi="Times New Roman" w:cs="Times New Roman"/>
          <w:color w:val="000000"/>
          <w:sz w:val="24"/>
        </w:rPr>
      </w:pPr>
      <w:r w:rsidRPr="00646F30">
        <w:rPr>
          <w:rFonts w:ascii="Times New Roman" w:hAnsi="Times New Roman" w:cs="Times New Roman"/>
          <w:color w:val="000000"/>
          <w:sz w:val="24"/>
          <w:lang w:eastAsia="en-US"/>
        </w:rPr>
        <w:t xml:space="preserve">7.10.1. </w:t>
      </w:r>
      <w:r w:rsidR="000F104D" w:rsidRPr="00646F30">
        <w:rPr>
          <w:rFonts w:ascii="Times New Roman" w:hAnsi="Times New Roman" w:cs="Times New Roman"/>
          <w:color w:val="000000"/>
          <w:sz w:val="24"/>
        </w:rPr>
        <w:t xml:space="preserve">Também nas hipóteses em que o </w:t>
      </w:r>
      <w:r w:rsidR="00D74693" w:rsidRPr="00646F30">
        <w:rPr>
          <w:rFonts w:ascii="Times New Roman" w:hAnsi="Times New Roman" w:cs="Times New Roman"/>
          <w:color w:val="000000"/>
          <w:sz w:val="24"/>
        </w:rPr>
        <w:t>Pregoeiro</w:t>
      </w:r>
      <w:r w:rsidR="000F104D" w:rsidRPr="00646F30">
        <w:rPr>
          <w:rFonts w:ascii="Times New Roman" w:hAnsi="Times New Roman" w:cs="Times New Roman"/>
          <w:color w:val="000000"/>
          <w:sz w:val="24"/>
        </w:rPr>
        <w:t xml:space="preserve"> não aceitar a proposta e passar à subsequente, poderá negociar com o licitante para que seja obtido preço melhor.</w:t>
      </w:r>
    </w:p>
    <w:p w14:paraId="0302066F" w14:textId="1664D6F8" w:rsidR="000F104D" w:rsidRPr="00646F30" w:rsidRDefault="001950C7" w:rsidP="00504211">
      <w:pPr>
        <w:ind w:firstLine="993"/>
        <w:jc w:val="both"/>
        <w:rPr>
          <w:rFonts w:ascii="Times New Roman" w:hAnsi="Times New Roman" w:cs="Times New Roman"/>
          <w:color w:val="000000"/>
          <w:sz w:val="24"/>
        </w:rPr>
      </w:pPr>
      <w:r w:rsidRPr="00646F30">
        <w:rPr>
          <w:rFonts w:ascii="Times New Roman" w:hAnsi="Times New Roman" w:cs="Times New Roman"/>
          <w:color w:val="000000"/>
          <w:sz w:val="24"/>
        </w:rPr>
        <w:t xml:space="preserve">7.10.2. </w:t>
      </w:r>
      <w:r w:rsidR="000F104D" w:rsidRPr="00646F30">
        <w:rPr>
          <w:rFonts w:ascii="Times New Roman" w:hAnsi="Times New Roman" w:cs="Times New Roman"/>
          <w:color w:val="000000"/>
          <w:sz w:val="24"/>
        </w:rPr>
        <w:t>A negociação será realizada por meio do sistema, podendo ser acompanhada pelos demais licitantes.</w:t>
      </w:r>
    </w:p>
    <w:p w14:paraId="7FBD7EA0" w14:textId="77777777" w:rsidR="000F104D" w:rsidRPr="00646F30" w:rsidRDefault="000F104D" w:rsidP="00504211">
      <w:pPr>
        <w:numPr>
          <w:ilvl w:val="1"/>
          <w:numId w:val="5"/>
        </w:numPr>
        <w:ind w:left="0" w:firstLine="425"/>
        <w:jc w:val="both"/>
        <w:rPr>
          <w:rFonts w:ascii="Times New Roman" w:hAnsi="Times New Roman" w:cs="Times New Roman"/>
          <w:color w:val="000000"/>
          <w:sz w:val="24"/>
        </w:rPr>
      </w:pPr>
      <w:r w:rsidRPr="00646F30">
        <w:rPr>
          <w:rFonts w:ascii="Times New Roman" w:hAnsi="Times New Roman" w:cs="Times New Roman"/>
          <w:color w:val="000000"/>
          <w:sz w:val="24"/>
        </w:rPr>
        <w:t xml:space="preserve">Sempre que a proposta não for aceita, e antes de o </w:t>
      </w:r>
      <w:r w:rsidR="00D74693" w:rsidRPr="00646F30">
        <w:rPr>
          <w:rFonts w:ascii="Times New Roman" w:hAnsi="Times New Roman" w:cs="Times New Roman"/>
          <w:color w:val="000000"/>
          <w:sz w:val="24"/>
        </w:rPr>
        <w:t>Pregoeiro</w:t>
      </w:r>
      <w:r w:rsidRPr="00646F30">
        <w:rPr>
          <w:rFonts w:ascii="Times New Roman" w:hAnsi="Times New Roman" w:cs="Times New Roman"/>
          <w:color w:val="000000"/>
          <w:sz w:val="24"/>
        </w:rPr>
        <w:t xml:space="preserve"> passar à subsequente, haverá nova verificação, pelo sistema, da eventual ocorrência do empate ficto, previsto nos artigos </w:t>
      </w:r>
      <w:r w:rsidRPr="00646F30">
        <w:rPr>
          <w:rFonts w:ascii="Times New Roman" w:hAnsi="Times New Roman" w:cs="Times New Roman"/>
          <w:bCs/>
          <w:color w:val="000000"/>
          <w:sz w:val="24"/>
        </w:rPr>
        <w:t>44 e 45 da LC nº 123, de 2006, seguindo-se a disciplina antes estabelecida, se for o caso.</w:t>
      </w:r>
    </w:p>
    <w:p w14:paraId="4A60CC44" w14:textId="77777777" w:rsidR="00B7767E" w:rsidRPr="00646F30" w:rsidRDefault="00B7767E" w:rsidP="00504211">
      <w:pPr>
        <w:numPr>
          <w:ilvl w:val="1"/>
          <w:numId w:val="5"/>
        </w:numPr>
        <w:ind w:left="-142" w:right="-17" w:firstLine="568"/>
        <w:jc w:val="both"/>
        <w:rPr>
          <w:rFonts w:ascii="Times New Roman" w:hAnsi="Times New Roman" w:cs="Times New Roman"/>
          <w:color w:val="000000"/>
          <w:sz w:val="24"/>
        </w:rPr>
      </w:pPr>
      <w:r w:rsidRPr="00646F30">
        <w:rPr>
          <w:rFonts w:ascii="Times New Roman" w:hAnsi="Times New Roman" w:cs="Times New Roman"/>
          <w:sz w:val="24"/>
        </w:rPr>
        <w:t>Como condição prévia à aceitação da proposta, caso o licitante detentor da proposta classificada em primeiro lugar tenha usufruído do tratamento diferenciado previsto nos artigos 44 e 45 da Lei Complementar n° 123, de 2006, o Pregoeiro deverá consultar o Portal da Transparência do Governo Federal, seção “Despesas – Gastos Diretos do Governo – Favorecido (pessoas físicas, empresas e outros)”,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14:paraId="7E892BDC" w14:textId="77777777" w:rsidR="00B7767E" w:rsidRPr="00646F30" w:rsidRDefault="00B7767E" w:rsidP="00504211">
      <w:pPr>
        <w:numPr>
          <w:ilvl w:val="1"/>
          <w:numId w:val="5"/>
        </w:numPr>
        <w:ind w:left="0" w:right="-17" w:firstLine="212"/>
        <w:jc w:val="both"/>
        <w:rPr>
          <w:rFonts w:ascii="Times New Roman" w:hAnsi="Times New Roman" w:cs="Times New Roman"/>
          <w:color w:val="000000"/>
          <w:sz w:val="24"/>
        </w:rPr>
      </w:pPr>
      <w:r w:rsidRPr="00646F30">
        <w:rPr>
          <w:rFonts w:ascii="Times New Roman" w:hAnsi="Times New Roman" w:cs="Times New Roman"/>
          <w:color w:val="000000"/>
          <w:sz w:val="24"/>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percentural de 20% (vinte por cento) de que trata o artigo 3º, §§ 9º-A e 12, da Lei Complementar nº 123, de 2006.</w:t>
      </w:r>
    </w:p>
    <w:p w14:paraId="6F648AFC" w14:textId="77777777" w:rsidR="00B7767E" w:rsidRPr="00646F30" w:rsidRDefault="00B7767E" w:rsidP="00504211">
      <w:pPr>
        <w:numPr>
          <w:ilvl w:val="1"/>
          <w:numId w:val="5"/>
        </w:numPr>
        <w:ind w:left="0" w:right="-17" w:firstLine="212"/>
        <w:jc w:val="both"/>
        <w:rPr>
          <w:rFonts w:ascii="Times New Roman" w:hAnsi="Times New Roman" w:cs="Times New Roman"/>
          <w:color w:val="000000"/>
          <w:sz w:val="24"/>
        </w:rPr>
      </w:pPr>
      <w:r w:rsidRPr="00646F30">
        <w:rPr>
          <w:rFonts w:ascii="Times New Roman" w:hAnsi="Times New Roman" w:cs="Times New Roman"/>
          <w:color w:val="000000"/>
          <w:sz w:val="24"/>
        </w:rPr>
        <w:t>Constatada a ocorrência de qualquer das situações de extrapolamento do limite legal, o Pregoeiro deverá indeferir a aplicação do tratamento diferenciado em favor do licitante, conforme artigo 3º, §§ 9º, 9º-A, 10 e 12, da Lei Complementar nº 123, de 2006, com a consequente recusa do lance de desempate, sem prejuízo das penalidades incidentes (ver TCU, Acórdão nº 1.793/2011 – Plenário).</w:t>
      </w:r>
    </w:p>
    <w:p w14:paraId="2F11C65A" w14:textId="77777777" w:rsidR="0061232B" w:rsidRPr="00646F30" w:rsidRDefault="0061232B" w:rsidP="00504211">
      <w:pPr>
        <w:ind w:left="212" w:right="-17"/>
        <w:jc w:val="both"/>
        <w:rPr>
          <w:rFonts w:ascii="Times New Roman" w:hAnsi="Times New Roman" w:cs="Times New Roman"/>
          <w:color w:val="000000"/>
          <w:sz w:val="24"/>
        </w:rPr>
      </w:pPr>
    </w:p>
    <w:p w14:paraId="23AFCA13" w14:textId="43EF279E" w:rsidR="000F104D" w:rsidRPr="00646F30" w:rsidRDefault="000A7C87" w:rsidP="00504211">
      <w:pPr>
        <w:pStyle w:val="Nivel01"/>
        <w:numPr>
          <w:ilvl w:val="0"/>
          <w:numId w:val="5"/>
        </w:numPr>
        <w:spacing w:before="0" w:after="0" w:line="240" w:lineRule="auto"/>
        <w:ind w:left="284" w:hanging="284"/>
        <w:rPr>
          <w:rFonts w:ascii="Times New Roman" w:hAnsi="Times New Roman"/>
          <w:sz w:val="24"/>
          <w:szCs w:val="24"/>
        </w:rPr>
      </w:pPr>
      <w:r w:rsidRPr="00646F30">
        <w:rPr>
          <w:rFonts w:ascii="Times New Roman" w:hAnsi="Times New Roman"/>
          <w:sz w:val="24"/>
          <w:szCs w:val="24"/>
          <w:lang w:eastAsia="en-US"/>
        </w:rPr>
        <w:t>D</w:t>
      </w:r>
      <w:r w:rsidR="000F104D" w:rsidRPr="00646F30">
        <w:rPr>
          <w:rFonts w:ascii="Times New Roman" w:hAnsi="Times New Roman"/>
          <w:sz w:val="24"/>
          <w:szCs w:val="24"/>
          <w:lang w:eastAsia="en-US"/>
        </w:rPr>
        <w:t xml:space="preserve">A HABILITAÇÃO </w:t>
      </w:r>
    </w:p>
    <w:p w14:paraId="6FEFA975" w14:textId="004BA2D4" w:rsidR="006113BA" w:rsidRPr="00646F30" w:rsidRDefault="006113BA" w:rsidP="00504211">
      <w:pPr>
        <w:pStyle w:val="PargrafodaLista"/>
        <w:numPr>
          <w:ilvl w:val="1"/>
          <w:numId w:val="10"/>
        </w:numPr>
        <w:ind w:left="0" w:firstLine="284"/>
        <w:contextualSpacing w:val="0"/>
        <w:jc w:val="both"/>
        <w:rPr>
          <w:rFonts w:ascii="Times New Roman" w:hAnsi="Times New Roman" w:cs="Times New Roman"/>
          <w:sz w:val="24"/>
        </w:rPr>
      </w:pPr>
      <w:r w:rsidRPr="00646F30">
        <w:rPr>
          <w:rFonts w:ascii="Times New Roman" w:hAnsi="Times New Roman" w:cs="Times New Roman"/>
          <w:sz w:val="24"/>
          <w:lang w:eastAsia="ar-SA"/>
        </w:rPr>
        <w:t>Como condição prévia ao exame da documentação de habilitação</w:t>
      </w:r>
      <w:r w:rsidRPr="00646F30">
        <w:rPr>
          <w:rFonts w:ascii="Times New Roman" w:hAnsi="Times New Roman" w:cs="Times New Roman"/>
          <w:sz w:val="24"/>
        </w:rPr>
        <w:t xml:space="preserve"> do licitante detentor da proposta </w:t>
      </w:r>
      <w:r w:rsidRPr="00646F30">
        <w:rPr>
          <w:rFonts w:ascii="Times New Roman" w:hAnsi="Times New Roman" w:cs="Times New Roman"/>
          <w:color w:val="000000"/>
          <w:sz w:val="24"/>
        </w:rPr>
        <w:t>classificada em primeiro lugar</w:t>
      </w:r>
      <w:r w:rsidRPr="00646F30">
        <w:rPr>
          <w:rFonts w:ascii="Times New Roman" w:hAnsi="Times New Roman" w:cs="Times New Roman"/>
          <w:sz w:val="24"/>
          <w:lang w:eastAsia="ar-SA"/>
        </w:rPr>
        <w:t xml:space="preserve">, </w:t>
      </w:r>
      <w:r w:rsidRPr="00646F30">
        <w:rPr>
          <w:rFonts w:ascii="Times New Roman" w:hAnsi="Times New Roman" w:cs="Times New Roman"/>
          <w:sz w:val="24"/>
        </w:rPr>
        <w:t xml:space="preserve">o Pregoeiro </w:t>
      </w:r>
      <w:r w:rsidRPr="00646F30">
        <w:rPr>
          <w:rFonts w:ascii="Times New Roman" w:hAnsi="Times New Roman" w:cs="Times New Roman"/>
          <w:sz w:val="24"/>
          <w:lang w:eastAsia="ar-SA"/>
        </w:rPr>
        <w:t>verificará o eventual descumprimento das condições de participação, especialmente quanto à</w:t>
      </w:r>
      <w:r w:rsidRPr="00646F30">
        <w:rPr>
          <w:rFonts w:ascii="Times New Roman" w:hAnsi="Times New Roman" w:cs="Times New Roman"/>
          <w:sz w:val="24"/>
        </w:rPr>
        <w:t xml:space="preserve"> existência de sanção que impeça a participação no certame ou a futura contratação, mediante a consulta aos seguintes cadastros:</w:t>
      </w:r>
    </w:p>
    <w:p w14:paraId="5844D906" w14:textId="77777777" w:rsidR="006113BA" w:rsidRPr="00646F30" w:rsidRDefault="006113BA" w:rsidP="00504211">
      <w:pPr>
        <w:pStyle w:val="PargrafodaLista"/>
        <w:numPr>
          <w:ilvl w:val="2"/>
          <w:numId w:val="10"/>
        </w:numPr>
        <w:ind w:left="0" w:firstLine="709"/>
        <w:contextualSpacing w:val="0"/>
        <w:jc w:val="both"/>
        <w:rPr>
          <w:rFonts w:ascii="Times New Roman" w:hAnsi="Times New Roman" w:cs="Times New Roman"/>
          <w:sz w:val="24"/>
        </w:rPr>
      </w:pPr>
      <w:r w:rsidRPr="00646F30">
        <w:rPr>
          <w:rFonts w:ascii="Times New Roman" w:hAnsi="Times New Roman" w:cs="Times New Roman"/>
          <w:sz w:val="24"/>
        </w:rPr>
        <w:t>SICAF;</w:t>
      </w:r>
    </w:p>
    <w:p w14:paraId="6446AE31" w14:textId="77777777" w:rsidR="006113BA" w:rsidRPr="00646F30" w:rsidRDefault="006113BA" w:rsidP="00504211">
      <w:pPr>
        <w:pStyle w:val="PargrafodaLista"/>
        <w:numPr>
          <w:ilvl w:val="2"/>
          <w:numId w:val="10"/>
        </w:numPr>
        <w:ind w:left="0" w:firstLine="709"/>
        <w:contextualSpacing w:val="0"/>
        <w:jc w:val="both"/>
        <w:rPr>
          <w:rFonts w:ascii="Times New Roman" w:hAnsi="Times New Roman" w:cs="Times New Roman"/>
          <w:sz w:val="24"/>
        </w:rPr>
      </w:pPr>
      <w:r w:rsidRPr="00646F30">
        <w:rPr>
          <w:rFonts w:ascii="Times New Roman" w:hAnsi="Times New Roman" w:cs="Times New Roman"/>
          <w:sz w:val="24"/>
        </w:rPr>
        <w:t>Cadastro Nacional de Empresas Inidôneas e Suspensas – CEIS, mantido pela Controladoria-Geral da União (</w:t>
      </w:r>
      <w:hyperlink r:id="rId11" w:history="1">
        <w:r w:rsidRPr="00646F30">
          <w:rPr>
            <w:rFonts w:ascii="Times New Roman" w:hAnsi="Times New Roman" w:cs="Times New Roman"/>
            <w:b/>
            <w:sz w:val="24"/>
          </w:rPr>
          <w:t>www.portaldatransparencia.gov.br/ceis</w:t>
        </w:r>
      </w:hyperlink>
      <w:r w:rsidRPr="00646F30">
        <w:rPr>
          <w:rFonts w:ascii="Times New Roman" w:hAnsi="Times New Roman" w:cs="Times New Roman"/>
          <w:sz w:val="24"/>
        </w:rPr>
        <w:t>);</w:t>
      </w:r>
    </w:p>
    <w:p w14:paraId="0695870A" w14:textId="77777777" w:rsidR="006113BA" w:rsidRPr="00646F30" w:rsidRDefault="006113BA" w:rsidP="00504211">
      <w:pPr>
        <w:pStyle w:val="PargrafodaLista"/>
        <w:numPr>
          <w:ilvl w:val="2"/>
          <w:numId w:val="10"/>
        </w:numPr>
        <w:ind w:left="0" w:firstLine="709"/>
        <w:contextualSpacing w:val="0"/>
        <w:jc w:val="both"/>
        <w:rPr>
          <w:rFonts w:ascii="Times New Roman" w:hAnsi="Times New Roman" w:cs="Times New Roman"/>
          <w:sz w:val="24"/>
        </w:rPr>
      </w:pPr>
      <w:r w:rsidRPr="00646F30">
        <w:rPr>
          <w:rFonts w:ascii="Times New Roman" w:hAnsi="Times New Roman" w:cs="Times New Roman"/>
          <w:bCs/>
          <w:sz w:val="24"/>
        </w:rPr>
        <w:t>Cadastro Nacional de Condenações Cíveis por Atos de Improbidade Administrativa, mantido pelo Conselho Nacional de Justiça</w:t>
      </w:r>
      <w:r w:rsidRPr="00646F30">
        <w:rPr>
          <w:rFonts w:ascii="Times New Roman" w:hAnsi="Times New Roman" w:cs="Times New Roman"/>
          <w:sz w:val="24"/>
        </w:rPr>
        <w:t xml:space="preserve"> (</w:t>
      </w:r>
      <w:hyperlink r:id="rId12" w:history="1">
        <w:r w:rsidRPr="00646F30">
          <w:rPr>
            <w:rFonts w:ascii="Times New Roman" w:hAnsi="Times New Roman" w:cs="Times New Roman"/>
            <w:b/>
            <w:sz w:val="24"/>
          </w:rPr>
          <w:t>www.</w:t>
        </w:r>
        <w:r w:rsidRPr="00646F30">
          <w:rPr>
            <w:rFonts w:ascii="Times New Roman" w:hAnsi="Times New Roman" w:cs="Times New Roman"/>
            <w:b/>
            <w:bCs/>
            <w:sz w:val="24"/>
          </w:rPr>
          <w:t>cnj</w:t>
        </w:r>
        <w:r w:rsidRPr="00646F30">
          <w:rPr>
            <w:rFonts w:ascii="Times New Roman" w:hAnsi="Times New Roman" w:cs="Times New Roman"/>
            <w:b/>
            <w:sz w:val="24"/>
          </w:rPr>
          <w:t>.jus.br/</w:t>
        </w:r>
        <w:r w:rsidRPr="00646F30">
          <w:rPr>
            <w:rFonts w:ascii="Times New Roman" w:hAnsi="Times New Roman" w:cs="Times New Roman"/>
            <w:b/>
            <w:bCs/>
            <w:sz w:val="24"/>
          </w:rPr>
          <w:t>improbidade</w:t>
        </w:r>
        <w:r w:rsidRPr="00646F30">
          <w:rPr>
            <w:rFonts w:ascii="Times New Roman" w:hAnsi="Times New Roman" w:cs="Times New Roman"/>
            <w:b/>
            <w:sz w:val="24"/>
          </w:rPr>
          <w:t>_adm/consultar_requerido.php</w:t>
        </w:r>
      </w:hyperlink>
      <w:r w:rsidRPr="00646F30">
        <w:rPr>
          <w:rFonts w:ascii="Times New Roman" w:hAnsi="Times New Roman" w:cs="Times New Roman"/>
          <w:sz w:val="24"/>
        </w:rPr>
        <w:t>).</w:t>
      </w:r>
    </w:p>
    <w:p w14:paraId="316A3A10" w14:textId="77777777" w:rsidR="006113BA" w:rsidRPr="00646F30" w:rsidRDefault="006113BA" w:rsidP="00504211">
      <w:pPr>
        <w:pStyle w:val="PargrafodaLista"/>
        <w:numPr>
          <w:ilvl w:val="2"/>
          <w:numId w:val="10"/>
        </w:numPr>
        <w:ind w:left="0" w:firstLine="709"/>
        <w:contextualSpacing w:val="0"/>
        <w:jc w:val="both"/>
        <w:rPr>
          <w:rFonts w:ascii="Times New Roman" w:hAnsi="Times New Roman" w:cs="Times New Roman"/>
          <w:sz w:val="24"/>
        </w:rPr>
      </w:pPr>
      <w:r w:rsidRPr="00646F30">
        <w:rPr>
          <w:rFonts w:ascii="Times New Roman" w:hAnsi="Times New Roman" w:cs="Times New Roman"/>
          <w:sz w:val="24"/>
        </w:rPr>
        <w:t>Lista de Inidôneos, mantida pelo Tribunal de Contas da União – TCU;</w:t>
      </w:r>
    </w:p>
    <w:p w14:paraId="3223A6C3" w14:textId="7F34CD52" w:rsidR="006113BA" w:rsidRPr="00646F30" w:rsidRDefault="00B7767E" w:rsidP="00504211">
      <w:pPr>
        <w:pStyle w:val="PargrafodaLista"/>
        <w:numPr>
          <w:ilvl w:val="1"/>
          <w:numId w:val="10"/>
        </w:numPr>
        <w:ind w:left="0" w:firstLine="284"/>
        <w:contextualSpacing w:val="0"/>
        <w:jc w:val="both"/>
        <w:rPr>
          <w:rFonts w:ascii="Times New Roman" w:hAnsi="Times New Roman" w:cs="Times New Roman"/>
          <w:bCs/>
          <w:color w:val="FF0000"/>
          <w:sz w:val="24"/>
        </w:rPr>
      </w:pPr>
      <w:r w:rsidRPr="00646F30">
        <w:rPr>
          <w:rFonts w:ascii="Times New Roman" w:hAnsi="Times New Roman" w:cs="Times New Roman"/>
          <w:bCs/>
          <w:color w:val="000000"/>
          <w:sz w:val="24"/>
        </w:rPr>
        <w:t xml:space="preserve"> </w:t>
      </w:r>
      <w:r w:rsidR="006113BA" w:rsidRPr="00646F30">
        <w:rPr>
          <w:rFonts w:ascii="Times New Roman" w:hAnsi="Times New Roman" w:cs="Times New Roman"/>
          <w:bCs/>
          <w:color w:val="000000"/>
          <w:sz w:val="24"/>
        </w:rPr>
        <w:t xml:space="preserve">A consulta aos cadastros será realizada em nome da empresa licitante e também de </w:t>
      </w:r>
      <w:r w:rsidR="00A826A4" w:rsidRPr="00646F30">
        <w:rPr>
          <w:rFonts w:ascii="Times New Roman" w:hAnsi="Times New Roman" w:cs="Times New Roman"/>
          <w:bCs/>
          <w:color w:val="000000"/>
          <w:sz w:val="24"/>
        </w:rPr>
        <w:t>seu sócio majoritário</w:t>
      </w:r>
      <w:r w:rsidR="006113BA" w:rsidRPr="00646F30">
        <w:rPr>
          <w:rFonts w:ascii="Times New Roman" w:hAnsi="Times New Roman" w:cs="Times New Roman"/>
          <w:bCs/>
          <w:color w:val="000000"/>
          <w:sz w:val="24"/>
        </w:rPr>
        <w:t xml:space="preserve">, por força do artigo 12 da Lei n° 8.429, de 1992, que prevê, </w:t>
      </w:r>
      <w:r w:rsidR="006113BA" w:rsidRPr="00646F30">
        <w:rPr>
          <w:rFonts w:ascii="Times New Roman" w:hAnsi="Times New Roman" w:cs="Times New Roman"/>
          <w:bCs/>
          <w:color w:val="000000"/>
          <w:sz w:val="24"/>
        </w:rPr>
        <w:lastRenderedPageBreak/>
        <w:t>dentre as sanções impostas ao responsável pela prática de ato de improbidade administrativa, a proibição de contratar com o Poder Público, inclusive por intermédio de pessoa jurídica</w:t>
      </w:r>
      <w:r w:rsidR="00046709" w:rsidRPr="00646F30">
        <w:rPr>
          <w:rFonts w:ascii="Times New Roman" w:hAnsi="Times New Roman" w:cs="Times New Roman"/>
          <w:bCs/>
          <w:color w:val="000000"/>
          <w:sz w:val="24"/>
        </w:rPr>
        <w:t xml:space="preserve"> da qual seja sócio majoritário</w:t>
      </w:r>
      <w:r w:rsidR="00A826A4" w:rsidRPr="00646F30">
        <w:rPr>
          <w:rFonts w:ascii="Times New Roman" w:hAnsi="Times New Roman" w:cs="Times New Roman"/>
          <w:bCs/>
          <w:color w:val="000000"/>
          <w:sz w:val="24"/>
        </w:rPr>
        <w:t>.</w:t>
      </w:r>
    </w:p>
    <w:p w14:paraId="1CC16733" w14:textId="27B5B2A9" w:rsidR="006113BA" w:rsidRPr="00646F30" w:rsidRDefault="00B7767E" w:rsidP="00504211">
      <w:pPr>
        <w:pStyle w:val="PargrafodaLista"/>
        <w:numPr>
          <w:ilvl w:val="1"/>
          <w:numId w:val="10"/>
        </w:numPr>
        <w:ind w:left="0" w:firstLine="284"/>
        <w:contextualSpacing w:val="0"/>
        <w:jc w:val="both"/>
        <w:rPr>
          <w:rFonts w:ascii="Times New Roman" w:hAnsi="Times New Roman" w:cs="Times New Roman"/>
          <w:bCs/>
          <w:color w:val="000000"/>
          <w:sz w:val="24"/>
        </w:rPr>
      </w:pPr>
      <w:r w:rsidRPr="00646F30">
        <w:rPr>
          <w:rFonts w:ascii="Times New Roman" w:hAnsi="Times New Roman" w:cs="Times New Roman"/>
          <w:bCs/>
          <w:color w:val="000000"/>
          <w:sz w:val="24"/>
        </w:rPr>
        <w:t xml:space="preserve"> </w:t>
      </w:r>
      <w:r w:rsidR="006113BA" w:rsidRPr="00646F30">
        <w:rPr>
          <w:rFonts w:ascii="Times New Roman" w:hAnsi="Times New Roman" w:cs="Times New Roman"/>
          <w:bCs/>
          <w:color w:val="000000"/>
          <w:sz w:val="24"/>
        </w:rPr>
        <w:t>Constatada a existência de sanção, o Pregoeiro reputará o licitante inabilitado, por falta de condição de participação.</w:t>
      </w:r>
    </w:p>
    <w:p w14:paraId="62984326" w14:textId="77777777" w:rsidR="000A7C87" w:rsidRPr="00646F30" w:rsidRDefault="000A7C87" w:rsidP="00504211">
      <w:pPr>
        <w:numPr>
          <w:ilvl w:val="1"/>
          <w:numId w:val="10"/>
        </w:numPr>
        <w:ind w:left="0" w:firstLine="284"/>
        <w:jc w:val="both"/>
        <w:rPr>
          <w:rFonts w:ascii="Times New Roman" w:hAnsi="Times New Roman" w:cs="Times New Roman"/>
          <w:bCs/>
          <w:color w:val="000000"/>
          <w:sz w:val="24"/>
        </w:rPr>
      </w:pPr>
      <w:r w:rsidRPr="00646F30">
        <w:rPr>
          <w:rFonts w:ascii="Times New Roman" w:hAnsi="Times New Roman" w:cs="Times New Roman"/>
          <w:bCs/>
          <w:color w:val="000000"/>
          <w:sz w:val="24"/>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(Art. 7º da IN SEGES/MPDG nº 3/2018).</w:t>
      </w:r>
    </w:p>
    <w:p w14:paraId="1606AA5E" w14:textId="0093B838" w:rsidR="000F104D" w:rsidRPr="00646F30" w:rsidRDefault="00B7767E" w:rsidP="00504211">
      <w:pPr>
        <w:numPr>
          <w:ilvl w:val="1"/>
          <w:numId w:val="10"/>
        </w:numPr>
        <w:ind w:left="0" w:firstLine="284"/>
        <w:jc w:val="both"/>
        <w:rPr>
          <w:rFonts w:ascii="Times New Roman" w:hAnsi="Times New Roman" w:cs="Times New Roman"/>
          <w:bCs/>
          <w:color w:val="000000"/>
          <w:sz w:val="24"/>
        </w:rPr>
      </w:pPr>
      <w:r w:rsidRPr="00646F30">
        <w:rPr>
          <w:rFonts w:ascii="Times New Roman" w:hAnsi="Times New Roman" w:cs="Times New Roman"/>
          <w:bCs/>
          <w:color w:val="000000"/>
          <w:sz w:val="24"/>
        </w:rPr>
        <w:t xml:space="preserve"> </w:t>
      </w:r>
      <w:r w:rsidR="000F104D" w:rsidRPr="00646F30">
        <w:rPr>
          <w:rFonts w:ascii="Times New Roman" w:hAnsi="Times New Roman" w:cs="Times New Roman"/>
          <w:bCs/>
          <w:color w:val="000000"/>
          <w:sz w:val="24"/>
        </w:rPr>
        <w:t xml:space="preserve">Os licitantes deverão apresentar a seguinte documentação relativa à Habilitação Jurídica, Regularidade Fiscal </w:t>
      </w:r>
      <w:r w:rsidR="00FA267A" w:rsidRPr="00646F30">
        <w:rPr>
          <w:rFonts w:ascii="Times New Roman" w:hAnsi="Times New Roman" w:cs="Times New Roman"/>
          <w:bCs/>
          <w:color w:val="000000"/>
          <w:sz w:val="24"/>
        </w:rPr>
        <w:t>e trabalhista</w:t>
      </w:r>
      <w:r w:rsidR="00314319" w:rsidRPr="00646F30">
        <w:rPr>
          <w:rFonts w:ascii="Times New Roman" w:hAnsi="Times New Roman" w:cs="Times New Roman"/>
          <w:bCs/>
          <w:color w:val="000000"/>
          <w:sz w:val="24"/>
        </w:rPr>
        <w:t xml:space="preserve">: </w:t>
      </w:r>
    </w:p>
    <w:p w14:paraId="0654FD06" w14:textId="77777777" w:rsidR="000A7C87" w:rsidRPr="00646F30" w:rsidRDefault="000A7C87" w:rsidP="00504211">
      <w:pPr>
        <w:ind w:left="425"/>
        <w:jc w:val="both"/>
        <w:rPr>
          <w:rFonts w:ascii="Times New Roman" w:hAnsi="Times New Roman" w:cs="Times New Roman"/>
          <w:bCs/>
          <w:color w:val="000000"/>
          <w:sz w:val="24"/>
        </w:rPr>
      </w:pPr>
    </w:p>
    <w:p w14:paraId="18C2876E" w14:textId="77777777" w:rsidR="000F104D" w:rsidRPr="00646F30" w:rsidRDefault="000F104D" w:rsidP="00504211">
      <w:pPr>
        <w:numPr>
          <w:ilvl w:val="1"/>
          <w:numId w:val="10"/>
        </w:numPr>
        <w:ind w:left="0" w:firstLine="284"/>
        <w:jc w:val="both"/>
        <w:rPr>
          <w:rFonts w:ascii="Times New Roman" w:hAnsi="Times New Roman" w:cs="Times New Roman"/>
          <w:b/>
          <w:bCs/>
          <w:color w:val="000000"/>
          <w:sz w:val="24"/>
        </w:rPr>
      </w:pPr>
      <w:r w:rsidRPr="00646F30">
        <w:rPr>
          <w:rFonts w:ascii="Times New Roman" w:hAnsi="Times New Roman" w:cs="Times New Roman"/>
          <w:b/>
          <w:bCs/>
          <w:color w:val="000000"/>
          <w:sz w:val="24"/>
        </w:rPr>
        <w:t xml:space="preserve">Habilitação jurídica: </w:t>
      </w:r>
    </w:p>
    <w:p w14:paraId="7812996B" w14:textId="288F5055" w:rsidR="0025735B" w:rsidRPr="00646F30" w:rsidRDefault="001B77AF" w:rsidP="00504211">
      <w:pPr>
        <w:ind w:firstLine="709"/>
        <w:jc w:val="both"/>
        <w:rPr>
          <w:rFonts w:ascii="Times New Roman" w:hAnsi="Times New Roman" w:cs="Times New Roman"/>
          <w:bCs/>
          <w:color w:val="000000"/>
          <w:sz w:val="24"/>
        </w:rPr>
      </w:pPr>
      <w:r w:rsidRPr="00646F30">
        <w:rPr>
          <w:rFonts w:ascii="Times New Roman" w:hAnsi="Times New Roman" w:cs="Times New Roman"/>
          <w:bCs/>
          <w:color w:val="000000"/>
          <w:sz w:val="24"/>
        </w:rPr>
        <w:t xml:space="preserve">8.6.1. </w:t>
      </w:r>
      <w:r w:rsidR="0025735B" w:rsidRPr="00646F30">
        <w:rPr>
          <w:rFonts w:ascii="Times New Roman" w:hAnsi="Times New Roman" w:cs="Times New Roman"/>
          <w:bCs/>
          <w:color w:val="000000"/>
          <w:sz w:val="24"/>
        </w:rPr>
        <w:t>No caso de empresário individual: inscrição no Registro Público de Empresas Mercantis, a cargo da Junta Comercial da respectiva sede;</w:t>
      </w:r>
    </w:p>
    <w:p w14:paraId="7C949993" w14:textId="11A4C830" w:rsidR="0025735B" w:rsidRPr="00646F30" w:rsidRDefault="00DC772B" w:rsidP="00504211">
      <w:pPr>
        <w:ind w:firstLine="709"/>
        <w:jc w:val="both"/>
        <w:rPr>
          <w:rFonts w:ascii="Times New Roman" w:hAnsi="Times New Roman" w:cs="Times New Roman"/>
          <w:bCs/>
          <w:color w:val="000000"/>
          <w:sz w:val="24"/>
        </w:rPr>
      </w:pPr>
      <w:r w:rsidRPr="00646F30">
        <w:rPr>
          <w:rFonts w:ascii="Times New Roman" w:hAnsi="Times New Roman" w:cs="Times New Roman"/>
          <w:bCs/>
          <w:color w:val="000000"/>
          <w:sz w:val="24"/>
        </w:rPr>
        <w:t>8.</w:t>
      </w:r>
      <w:r w:rsidR="001B77AF" w:rsidRPr="00646F30">
        <w:rPr>
          <w:rFonts w:ascii="Times New Roman" w:hAnsi="Times New Roman" w:cs="Times New Roman"/>
          <w:bCs/>
          <w:color w:val="000000"/>
          <w:sz w:val="24"/>
        </w:rPr>
        <w:t>6</w:t>
      </w:r>
      <w:r w:rsidRPr="00646F30">
        <w:rPr>
          <w:rFonts w:ascii="Times New Roman" w:hAnsi="Times New Roman" w:cs="Times New Roman"/>
          <w:bCs/>
          <w:color w:val="000000"/>
          <w:sz w:val="24"/>
        </w:rPr>
        <w:t xml:space="preserve">.2. </w:t>
      </w:r>
      <w:r w:rsidR="0025735B" w:rsidRPr="00646F30">
        <w:rPr>
          <w:rFonts w:ascii="Times New Roman" w:hAnsi="Times New Roman" w:cs="Times New Roman"/>
          <w:bCs/>
          <w:color w:val="000000"/>
          <w:sz w:val="24"/>
        </w:rPr>
        <w:t>Em se tratando de Microempreendedor Individual – MEI: Certificado da Condição de Microempreendedor Individual - CCMEI, cuja aceitação ficará condicionada à verificação da autenticidade no sítio www.portaldoempreendedor.gov.br;</w:t>
      </w:r>
    </w:p>
    <w:p w14:paraId="6BD49868" w14:textId="228F390C" w:rsidR="0025735B" w:rsidRPr="00646F30" w:rsidRDefault="00DC772B" w:rsidP="00504211">
      <w:pPr>
        <w:ind w:firstLine="709"/>
        <w:jc w:val="both"/>
        <w:rPr>
          <w:rFonts w:ascii="Times New Roman" w:hAnsi="Times New Roman" w:cs="Times New Roman"/>
          <w:bCs/>
          <w:color w:val="000000"/>
          <w:sz w:val="24"/>
        </w:rPr>
      </w:pPr>
      <w:r w:rsidRPr="00646F30">
        <w:rPr>
          <w:rFonts w:ascii="Times New Roman" w:hAnsi="Times New Roman" w:cs="Times New Roman"/>
          <w:bCs/>
          <w:color w:val="000000"/>
          <w:sz w:val="24"/>
        </w:rPr>
        <w:t>8.</w:t>
      </w:r>
      <w:r w:rsidR="001B77AF" w:rsidRPr="00646F30">
        <w:rPr>
          <w:rFonts w:ascii="Times New Roman" w:hAnsi="Times New Roman" w:cs="Times New Roman"/>
          <w:bCs/>
          <w:color w:val="000000"/>
          <w:sz w:val="24"/>
        </w:rPr>
        <w:t>6</w:t>
      </w:r>
      <w:r w:rsidRPr="00646F30">
        <w:rPr>
          <w:rFonts w:ascii="Times New Roman" w:hAnsi="Times New Roman" w:cs="Times New Roman"/>
          <w:bCs/>
          <w:color w:val="000000"/>
          <w:sz w:val="24"/>
        </w:rPr>
        <w:t xml:space="preserve">.3. </w:t>
      </w:r>
      <w:r w:rsidR="0025735B" w:rsidRPr="00646F30">
        <w:rPr>
          <w:rFonts w:ascii="Times New Roman" w:hAnsi="Times New Roman" w:cs="Times New Roman"/>
          <w:bCs/>
          <w:color w:val="000000"/>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5E7BF4C" w14:textId="0106D70D" w:rsidR="0025735B" w:rsidRPr="00646F30" w:rsidRDefault="00DC772B" w:rsidP="00504211">
      <w:pPr>
        <w:ind w:firstLine="709"/>
        <w:jc w:val="both"/>
        <w:rPr>
          <w:rFonts w:ascii="Times New Roman" w:hAnsi="Times New Roman" w:cs="Times New Roman"/>
          <w:bCs/>
          <w:color w:val="000000"/>
          <w:sz w:val="24"/>
        </w:rPr>
      </w:pPr>
      <w:r w:rsidRPr="00646F30">
        <w:rPr>
          <w:rFonts w:ascii="Times New Roman" w:hAnsi="Times New Roman" w:cs="Times New Roman"/>
          <w:bCs/>
          <w:color w:val="000000"/>
          <w:sz w:val="24"/>
        </w:rPr>
        <w:t>8.</w:t>
      </w:r>
      <w:r w:rsidR="001B77AF" w:rsidRPr="00646F30">
        <w:rPr>
          <w:rFonts w:ascii="Times New Roman" w:hAnsi="Times New Roman" w:cs="Times New Roman"/>
          <w:bCs/>
          <w:color w:val="000000"/>
          <w:sz w:val="24"/>
        </w:rPr>
        <w:t>6</w:t>
      </w:r>
      <w:r w:rsidRPr="00646F30">
        <w:rPr>
          <w:rFonts w:ascii="Times New Roman" w:hAnsi="Times New Roman" w:cs="Times New Roman"/>
          <w:bCs/>
          <w:color w:val="000000"/>
          <w:sz w:val="24"/>
        </w:rPr>
        <w:t xml:space="preserve">.4. </w:t>
      </w:r>
      <w:r w:rsidR="0025735B" w:rsidRPr="00646F30">
        <w:rPr>
          <w:rFonts w:ascii="Times New Roman" w:hAnsi="Times New Roman" w:cs="Times New Roman"/>
          <w:bCs/>
          <w:color w:val="000000"/>
          <w:sz w:val="24"/>
        </w:rPr>
        <w:t>No caso de sociedade simples: inscrição do ato constitutivo no Registro Civil das Pessoas Jurídicas do local de sua sede, acompanhada de prova da indicação dos seus administradores;</w:t>
      </w:r>
    </w:p>
    <w:p w14:paraId="36A2A7A4" w14:textId="5F109F9D" w:rsidR="0025735B" w:rsidRPr="00646F30" w:rsidRDefault="00DC772B" w:rsidP="00504211">
      <w:pPr>
        <w:ind w:firstLine="709"/>
        <w:jc w:val="both"/>
        <w:rPr>
          <w:rFonts w:ascii="Times New Roman" w:hAnsi="Times New Roman" w:cs="Times New Roman"/>
          <w:bCs/>
          <w:color w:val="000000"/>
          <w:sz w:val="24"/>
        </w:rPr>
      </w:pPr>
      <w:r w:rsidRPr="00646F30">
        <w:rPr>
          <w:rFonts w:ascii="Times New Roman" w:hAnsi="Times New Roman" w:cs="Times New Roman"/>
          <w:bCs/>
          <w:color w:val="000000"/>
          <w:sz w:val="24"/>
        </w:rPr>
        <w:t>8.</w:t>
      </w:r>
      <w:r w:rsidR="001B77AF" w:rsidRPr="00646F30">
        <w:rPr>
          <w:rFonts w:ascii="Times New Roman" w:hAnsi="Times New Roman" w:cs="Times New Roman"/>
          <w:bCs/>
          <w:color w:val="000000"/>
          <w:sz w:val="24"/>
        </w:rPr>
        <w:t>6</w:t>
      </w:r>
      <w:r w:rsidRPr="00646F30">
        <w:rPr>
          <w:rFonts w:ascii="Times New Roman" w:hAnsi="Times New Roman" w:cs="Times New Roman"/>
          <w:bCs/>
          <w:color w:val="000000"/>
          <w:sz w:val="24"/>
        </w:rPr>
        <w:t xml:space="preserve">.5. </w:t>
      </w:r>
      <w:r w:rsidR="0025735B" w:rsidRPr="00646F30">
        <w:rPr>
          <w:rFonts w:ascii="Times New Roman" w:hAnsi="Times New Roman" w:cs="Times New Roman"/>
          <w:bCs/>
          <w:color w:val="000000"/>
          <w:sz w:val="24"/>
        </w:rPr>
        <w:t>No caso de microempresa ou empresa de pequeno porte: certidão expedida pela Junta Comercial ou pelo Registro Civil das Pessoas Jurídicas, conforme o caso, que comprove a condição de microempr</w:t>
      </w:r>
      <w:r w:rsidR="00C95170" w:rsidRPr="00646F30">
        <w:rPr>
          <w:rFonts w:ascii="Times New Roman" w:hAnsi="Times New Roman" w:cs="Times New Roman"/>
          <w:bCs/>
          <w:color w:val="000000"/>
          <w:sz w:val="24"/>
        </w:rPr>
        <w:t>esa ou empresa de pequeno porte</w:t>
      </w:r>
      <w:r w:rsidR="0025735B" w:rsidRPr="00646F30">
        <w:rPr>
          <w:rFonts w:ascii="Times New Roman" w:hAnsi="Times New Roman" w:cs="Times New Roman"/>
          <w:bCs/>
          <w:color w:val="000000"/>
          <w:sz w:val="24"/>
        </w:rPr>
        <w:t>;</w:t>
      </w:r>
    </w:p>
    <w:p w14:paraId="541B4950" w14:textId="1F4FA396" w:rsidR="0025735B" w:rsidRPr="00646F30" w:rsidRDefault="00256A2F" w:rsidP="00504211">
      <w:pPr>
        <w:tabs>
          <w:tab w:val="left" w:pos="709"/>
        </w:tabs>
        <w:autoSpaceDE w:val="0"/>
        <w:snapToGrid w:val="0"/>
        <w:ind w:firstLine="709"/>
        <w:jc w:val="both"/>
        <w:rPr>
          <w:rFonts w:ascii="Times New Roman" w:hAnsi="Times New Roman" w:cs="Times New Roman"/>
          <w:color w:val="000000"/>
          <w:sz w:val="24"/>
        </w:rPr>
      </w:pPr>
      <w:r w:rsidRPr="00646F30">
        <w:rPr>
          <w:rFonts w:ascii="Times New Roman" w:hAnsi="Times New Roman" w:cs="Times New Roman"/>
          <w:color w:val="000000"/>
          <w:sz w:val="24"/>
        </w:rPr>
        <w:t>8.</w:t>
      </w:r>
      <w:r w:rsidR="001B77AF" w:rsidRPr="00646F30">
        <w:rPr>
          <w:rFonts w:ascii="Times New Roman" w:hAnsi="Times New Roman" w:cs="Times New Roman"/>
          <w:color w:val="000000"/>
          <w:sz w:val="24"/>
        </w:rPr>
        <w:t>6</w:t>
      </w:r>
      <w:r w:rsidR="0054062F" w:rsidRPr="00646F30">
        <w:rPr>
          <w:rFonts w:ascii="Times New Roman" w:hAnsi="Times New Roman" w:cs="Times New Roman"/>
          <w:color w:val="000000"/>
          <w:sz w:val="24"/>
        </w:rPr>
        <w:t>.6</w:t>
      </w:r>
      <w:r w:rsidRPr="00646F30">
        <w:rPr>
          <w:rFonts w:ascii="Times New Roman" w:hAnsi="Times New Roman" w:cs="Times New Roman"/>
          <w:color w:val="000000"/>
          <w:sz w:val="24"/>
        </w:rPr>
        <w:t xml:space="preserve">. </w:t>
      </w:r>
      <w:r w:rsidR="00DC772B" w:rsidRPr="00646F30">
        <w:rPr>
          <w:rFonts w:ascii="Times New Roman" w:hAnsi="Times New Roman" w:cs="Times New Roman"/>
          <w:color w:val="000000"/>
          <w:sz w:val="24"/>
        </w:rPr>
        <w:t>Inscrição no Registro Público de Empresas Mercantis onde opera, com averbação no Registro onde tem sede a matriz, no caso de ser o participante sucursal, filial ou agência;</w:t>
      </w:r>
    </w:p>
    <w:p w14:paraId="6DCB39A2" w14:textId="3C4A6D00" w:rsidR="00256A2F" w:rsidRPr="00646F30" w:rsidRDefault="001B77AF" w:rsidP="00504211">
      <w:pPr>
        <w:tabs>
          <w:tab w:val="left" w:pos="1440"/>
        </w:tabs>
        <w:autoSpaceDE w:val="0"/>
        <w:snapToGrid w:val="0"/>
        <w:ind w:firstLine="709"/>
        <w:jc w:val="both"/>
        <w:rPr>
          <w:rFonts w:ascii="Times New Roman" w:hAnsi="Times New Roman" w:cs="Times New Roman"/>
          <w:bCs/>
          <w:color w:val="000000"/>
          <w:sz w:val="24"/>
        </w:rPr>
      </w:pPr>
      <w:r w:rsidRPr="00646F30">
        <w:rPr>
          <w:rFonts w:ascii="Times New Roman" w:hAnsi="Times New Roman" w:cs="Times New Roman"/>
          <w:bCs/>
          <w:color w:val="000000"/>
          <w:sz w:val="24"/>
        </w:rPr>
        <w:t xml:space="preserve"> </w:t>
      </w:r>
      <w:r w:rsidR="00256A2F" w:rsidRPr="00646F30">
        <w:rPr>
          <w:rFonts w:ascii="Times New Roman" w:hAnsi="Times New Roman" w:cs="Times New Roman"/>
          <w:bCs/>
          <w:color w:val="000000"/>
          <w:sz w:val="24"/>
        </w:rPr>
        <w:t>8.</w:t>
      </w:r>
      <w:r w:rsidRPr="00646F30">
        <w:rPr>
          <w:rFonts w:ascii="Times New Roman" w:hAnsi="Times New Roman" w:cs="Times New Roman"/>
          <w:bCs/>
          <w:color w:val="000000"/>
          <w:sz w:val="24"/>
        </w:rPr>
        <w:t>6</w:t>
      </w:r>
      <w:r w:rsidR="00256A2F" w:rsidRPr="00646F30">
        <w:rPr>
          <w:rFonts w:ascii="Times New Roman" w:hAnsi="Times New Roman" w:cs="Times New Roman"/>
          <w:bCs/>
          <w:color w:val="000000"/>
          <w:sz w:val="24"/>
        </w:rPr>
        <w:t>.</w:t>
      </w:r>
      <w:r w:rsidR="0054062F" w:rsidRPr="00646F30">
        <w:rPr>
          <w:rFonts w:ascii="Times New Roman" w:hAnsi="Times New Roman" w:cs="Times New Roman"/>
          <w:bCs/>
          <w:color w:val="000000"/>
          <w:sz w:val="24"/>
        </w:rPr>
        <w:t>6</w:t>
      </w:r>
      <w:r w:rsidR="00256A2F" w:rsidRPr="00646F30">
        <w:rPr>
          <w:rFonts w:ascii="Times New Roman" w:hAnsi="Times New Roman" w:cs="Times New Roman"/>
          <w:bCs/>
          <w:color w:val="000000"/>
          <w:sz w:val="24"/>
        </w:rPr>
        <w:t>. No caso de empresa ou sociedade estrangeira em funcionamento no País: decreto de autorização</w:t>
      </w:r>
      <w:r w:rsidR="00B7767E" w:rsidRPr="00646F30">
        <w:rPr>
          <w:rFonts w:ascii="Times New Roman" w:hAnsi="Times New Roman" w:cs="Times New Roman"/>
          <w:bCs/>
          <w:color w:val="000000"/>
          <w:sz w:val="24"/>
        </w:rPr>
        <w:t>.</w:t>
      </w:r>
    </w:p>
    <w:p w14:paraId="3AAEB618" w14:textId="77777777" w:rsidR="001B77AF" w:rsidRPr="00646F30" w:rsidRDefault="001B77AF" w:rsidP="00504211">
      <w:pPr>
        <w:tabs>
          <w:tab w:val="left" w:pos="1440"/>
        </w:tabs>
        <w:autoSpaceDE w:val="0"/>
        <w:snapToGrid w:val="0"/>
        <w:ind w:firstLine="709"/>
        <w:jc w:val="both"/>
        <w:rPr>
          <w:rFonts w:ascii="Times New Roman" w:hAnsi="Times New Roman" w:cs="Times New Roman"/>
          <w:bCs/>
          <w:color w:val="000000"/>
          <w:sz w:val="24"/>
        </w:rPr>
      </w:pPr>
    </w:p>
    <w:p w14:paraId="732DFC2A" w14:textId="064B9BA3" w:rsidR="000F104D" w:rsidRPr="00646F30" w:rsidRDefault="00750B41" w:rsidP="00504211">
      <w:pPr>
        <w:ind w:left="426"/>
        <w:jc w:val="both"/>
        <w:rPr>
          <w:rFonts w:ascii="Times New Roman" w:hAnsi="Times New Roman" w:cs="Times New Roman"/>
          <w:b/>
          <w:bCs/>
          <w:color w:val="000000"/>
          <w:sz w:val="24"/>
        </w:rPr>
      </w:pPr>
      <w:r w:rsidRPr="00646F30">
        <w:rPr>
          <w:rFonts w:ascii="Times New Roman" w:hAnsi="Times New Roman" w:cs="Times New Roman"/>
          <w:b/>
          <w:bCs/>
          <w:color w:val="000000"/>
          <w:sz w:val="24"/>
        </w:rPr>
        <w:t>8.</w:t>
      </w:r>
      <w:r w:rsidR="001B77AF" w:rsidRPr="00646F30">
        <w:rPr>
          <w:rFonts w:ascii="Times New Roman" w:hAnsi="Times New Roman" w:cs="Times New Roman"/>
          <w:b/>
          <w:bCs/>
          <w:color w:val="000000"/>
          <w:sz w:val="24"/>
        </w:rPr>
        <w:t>7</w:t>
      </w:r>
      <w:r w:rsidRPr="00646F30">
        <w:rPr>
          <w:rFonts w:ascii="Times New Roman" w:hAnsi="Times New Roman" w:cs="Times New Roman"/>
          <w:b/>
          <w:bCs/>
          <w:color w:val="000000"/>
          <w:sz w:val="24"/>
        </w:rPr>
        <w:t xml:space="preserve">. </w:t>
      </w:r>
      <w:r w:rsidR="000F104D" w:rsidRPr="00646F30">
        <w:rPr>
          <w:rFonts w:ascii="Times New Roman" w:hAnsi="Times New Roman" w:cs="Times New Roman"/>
          <w:b/>
          <w:bCs/>
          <w:color w:val="000000"/>
          <w:sz w:val="24"/>
        </w:rPr>
        <w:t>Regularidade fiscal</w:t>
      </w:r>
      <w:r w:rsidR="00FA267A" w:rsidRPr="00646F30">
        <w:rPr>
          <w:rFonts w:ascii="Times New Roman" w:hAnsi="Times New Roman" w:cs="Times New Roman"/>
          <w:b/>
          <w:bCs/>
          <w:color w:val="000000"/>
          <w:sz w:val="24"/>
        </w:rPr>
        <w:t xml:space="preserve"> e trabalhista</w:t>
      </w:r>
      <w:r w:rsidR="000F104D" w:rsidRPr="00646F30">
        <w:rPr>
          <w:rFonts w:ascii="Times New Roman" w:hAnsi="Times New Roman" w:cs="Times New Roman"/>
          <w:b/>
          <w:bCs/>
          <w:color w:val="000000"/>
          <w:sz w:val="24"/>
        </w:rPr>
        <w:t>:</w:t>
      </w:r>
    </w:p>
    <w:p w14:paraId="462FD79C" w14:textId="60863E1C" w:rsidR="000F104D" w:rsidRPr="00646F30" w:rsidRDefault="00750B41" w:rsidP="00504211">
      <w:pPr>
        <w:tabs>
          <w:tab w:val="left" w:pos="1440"/>
        </w:tabs>
        <w:autoSpaceDE w:val="0"/>
        <w:snapToGrid w:val="0"/>
        <w:ind w:left="851"/>
        <w:jc w:val="both"/>
        <w:rPr>
          <w:rFonts w:ascii="Times New Roman" w:hAnsi="Times New Roman" w:cs="Times New Roman"/>
          <w:sz w:val="24"/>
        </w:rPr>
      </w:pPr>
      <w:r w:rsidRPr="00646F30">
        <w:rPr>
          <w:rFonts w:ascii="Times New Roman" w:hAnsi="Times New Roman" w:cs="Times New Roman"/>
          <w:sz w:val="24"/>
          <w:lang w:eastAsia="en-US"/>
        </w:rPr>
        <w:t>8.</w:t>
      </w:r>
      <w:r w:rsidR="001B77AF" w:rsidRPr="00646F30">
        <w:rPr>
          <w:rFonts w:ascii="Times New Roman" w:hAnsi="Times New Roman" w:cs="Times New Roman"/>
          <w:sz w:val="24"/>
          <w:lang w:eastAsia="en-US"/>
        </w:rPr>
        <w:t>7</w:t>
      </w:r>
      <w:r w:rsidRPr="00646F30">
        <w:rPr>
          <w:rFonts w:ascii="Times New Roman" w:hAnsi="Times New Roman" w:cs="Times New Roman"/>
          <w:sz w:val="24"/>
          <w:lang w:eastAsia="en-US"/>
        </w:rPr>
        <w:t xml:space="preserve">.1. </w:t>
      </w:r>
      <w:r w:rsidR="000F104D" w:rsidRPr="00646F30">
        <w:rPr>
          <w:rFonts w:ascii="Times New Roman" w:hAnsi="Times New Roman" w:cs="Times New Roman"/>
          <w:sz w:val="24"/>
          <w:lang w:eastAsia="en-US"/>
        </w:rPr>
        <w:t>prova de inscrição no Cadastro Nacional de Pessoas Jurídicas;</w:t>
      </w:r>
    </w:p>
    <w:p w14:paraId="346F5B5B" w14:textId="244C540D" w:rsidR="000F104D" w:rsidRPr="00646F30" w:rsidRDefault="00750B41" w:rsidP="00504211">
      <w:pPr>
        <w:tabs>
          <w:tab w:val="left" w:pos="1440"/>
        </w:tabs>
        <w:autoSpaceDE w:val="0"/>
        <w:snapToGrid w:val="0"/>
        <w:ind w:firstLine="851"/>
        <w:jc w:val="both"/>
        <w:rPr>
          <w:rFonts w:ascii="Times New Roman" w:hAnsi="Times New Roman" w:cs="Times New Roman"/>
          <w:sz w:val="24"/>
        </w:rPr>
      </w:pPr>
      <w:r w:rsidRPr="00646F30">
        <w:rPr>
          <w:rFonts w:ascii="Times New Roman" w:hAnsi="Times New Roman" w:cs="Times New Roman"/>
          <w:sz w:val="24"/>
        </w:rPr>
        <w:t>8.</w:t>
      </w:r>
      <w:r w:rsidR="001B77AF" w:rsidRPr="00646F30">
        <w:rPr>
          <w:rFonts w:ascii="Times New Roman" w:hAnsi="Times New Roman" w:cs="Times New Roman"/>
          <w:sz w:val="24"/>
        </w:rPr>
        <w:t>7</w:t>
      </w:r>
      <w:r w:rsidRPr="00646F30">
        <w:rPr>
          <w:rFonts w:ascii="Times New Roman" w:hAnsi="Times New Roman" w:cs="Times New Roman"/>
          <w:sz w:val="24"/>
        </w:rPr>
        <w:t xml:space="preserve">.2. </w:t>
      </w:r>
      <w:r w:rsidR="000E4F8C" w:rsidRPr="00646F30">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891AB34" w14:textId="233EA9B7" w:rsidR="000F104D" w:rsidRPr="00646F30" w:rsidRDefault="00750B41" w:rsidP="00504211">
      <w:pPr>
        <w:tabs>
          <w:tab w:val="left" w:pos="851"/>
          <w:tab w:val="left" w:pos="1440"/>
        </w:tabs>
        <w:autoSpaceDE w:val="0"/>
        <w:snapToGrid w:val="0"/>
        <w:ind w:firstLine="851"/>
        <w:jc w:val="both"/>
        <w:rPr>
          <w:rFonts w:ascii="Times New Roman" w:hAnsi="Times New Roman" w:cs="Times New Roman"/>
          <w:color w:val="000000"/>
          <w:sz w:val="24"/>
        </w:rPr>
      </w:pPr>
      <w:r w:rsidRPr="00646F30">
        <w:rPr>
          <w:rFonts w:ascii="Times New Roman" w:hAnsi="Times New Roman" w:cs="Times New Roman"/>
          <w:color w:val="000000"/>
          <w:sz w:val="24"/>
          <w:lang w:eastAsia="en-US"/>
        </w:rPr>
        <w:t>8.</w:t>
      </w:r>
      <w:r w:rsidR="001B77AF" w:rsidRPr="00646F30">
        <w:rPr>
          <w:rFonts w:ascii="Times New Roman" w:hAnsi="Times New Roman" w:cs="Times New Roman"/>
          <w:color w:val="000000"/>
          <w:sz w:val="24"/>
          <w:lang w:eastAsia="en-US"/>
        </w:rPr>
        <w:t>7</w:t>
      </w:r>
      <w:r w:rsidRPr="00646F30">
        <w:rPr>
          <w:rFonts w:ascii="Times New Roman" w:hAnsi="Times New Roman" w:cs="Times New Roman"/>
          <w:color w:val="000000"/>
          <w:sz w:val="24"/>
          <w:lang w:eastAsia="en-US"/>
        </w:rPr>
        <w:t xml:space="preserve">.3. </w:t>
      </w:r>
      <w:r w:rsidR="000F104D" w:rsidRPr="00646F30">
        <w:rPr>
          <w:rFonts w:ascii="Times New Roman" w:hAnsi="Times New Roman" w:cs="Times New Roman"/>
          <w:color w:val="000000"/>
          <w:sz w:val="24"/>
          <w:lang w:eastAsia="en-US"/>
        </w:rPr>
        <w:t>prova de regularidade com o Fundo de Garantia do Tempo de Serviço (FGTS);</w:t>
      </w:r>
    </w:p>
    <w:p w14:paraId="3C78BAC3" w14:textId="78D6FD4E" w:rsidR="00750B41" w:rsidRPr="00646F30" w:rsidRDefault="00750B41" w:rsidP="00504211">
      <w:pPr>
        <w:tabs>
          <w:tab w:val="left" w:pos="851"/>
          <w:tab w:val="left" w:pos="1440"/>
        </w:tabs>
        <w:autoSpaceDE w:val="0"/>
        <w:snapToGrid w:val="0"/>
        <w:ind w:firstLine="851"/>
        <w:jc w:val="both"/>
        <w:rPr>
          <w:rFonts w:ascii="Times New Roman" w:hAnsi="Times New Roman" w:cs="Times New Roman"/>
          <w:sz w:val="24"/>
          <w:lang w:eastAsia="en-US"/>
        </w:rPr>
      </w:pPr>
      <w:r w:rsidRPr="00646F30">
        <w:rPr>
          <w:rFonts w:ascii="Times New Roman" w:hAnsi="Times New Roman" w:cs="Times New Roman"/>
          <w:sz w:val="24"/>
          <w:lang w:eastAsia="en-US"/>
        </w:rPr>
        <w:t>8.</w:t>
      </w:r>
      <w:r w:rsidR="001B77AF" w:rsidRPr="00646F30">
        <w:rPr>
          <w:rFonts w:ascii="Times New Roman" w:hAnsi="Times New Roman" w:cs="Times New Roman"/>
          <w:sz w:val="24"/>
          <w:lang w:eastAsia="en-US"/>
        </w:rPr>
        <w:t>7</w:t>
      </w:r>
      <w:r w:rsidRPr="00646F30">
        <w:rPr>
          <w:rFonts w:ascii="Times New Roman" w:hAnsi="Times New Roman" w:cs="Times New Roman"/>
          <w:sz w:val="24"/>
          <w:lang w:eastAsia="en-US"/>
        </w:rPr>
        <w:t xml:space="preserve">.4. </w:t>
      </w:r>
      <w:r w:rsidR="00A5694E" w:rsidRPr="00646F30">
        <w:rPr>
          <w:rFonts w:ascii="Times New Roman" w:hAnsi="Times New Roman" w:cs="Times New Roman"/>
          <w:sz w:val="24"/>
          <w:lang w:eastAsia="en-US"/>
        </w:rPr>
        <w:t xml:space="preserve">prova de inexistência de débitos inadimplidos perante a Justiça do Trabalho, mediante a apresentação de certidão negativa ou positiva com efeito de </w:t>
      </w:r>
      <w:r w:rsidR="00A5694E" w:rsidRPr="00646F30">
        <w:rPr>
          <w:rFonts w:ascii="Times New Roman" w:hAnsi="Times New Roman" w:cs="Times New Roman"/>
          <w:sz w:val="24"/>
          <w:lang w:eastAsia="en-US"/>
        </w:rPr>
        <w:lastRenderedPageBreak/>
        <w:t>negativa, nos termos do Título VII-A da Consolidação das Leis do Trabalho, aprovada pelo Decreto-Lei nº 5.452, de 1º de maio de 1943;</w:t>
      </w:r>
    </w:p>
    <w:p w14:paraId="552C67FD" w14:textId="7614BFD0" w:rsidR="00750B41" w:rsidRPr="00646F30" w:rsidRDefault="00750B41" w:rsidP="00504211">
      <w:pPr>
        <w:tabs>
          <w:tab w:val="left" w:pos="851"/>
          <w:tab w:val="left" w:pos="1440"/>
        </w:tabs>
        <w:autoSpaceDE w:val="0"/>
        <w:snapToGrid w:val="0"/>
        <w:ind w:firstLine="851"/>
        <w:jc w:val="both"/>
        <w:rPr>
          <w:rFonts w:ascii="Times New Roman" w:hAnsi="Times New Roman" w:cs="Times New Roman"/>
          <w:bCs/>
          <w:color w:val="000000"/>
          <w:sz w:val="24"/>
        </w:rPr>
      </w:pPr>
      <w:r w:rsidRPr="00646F30">
        <w:rPr>
          <w:rFonts w:ascii="Times New Roman" w:hAnsi="Times New Roman" w:cs="Times New Roman"/>
          <w:bCs/>
          <w:color w:val="000000"/>
          <w:sz w:val="24"/>
        </w:rPr>
        <w:t>8.</w:t>
      </w:r>
      <w:r w:rsidR="001B77AF" w:rsidRPr="00646F30">
        <w:rPr>
          <w:rFonts w:ascii="Times New Roman" w:hAnsi="Times New Roman" w:cs="Times New Roman"/>
          <w:bCs/>
          <w:color w:val="000000"/>
          <w:sz w:val="24"/>
        </w:rPr>
        <w:t>7</w:t>
      </w:r>
      <w:r w:rsidRPr="00646F30">
        <w:rPr>
          <w:rFonts w:ascii="Times New Roman" w:hAnsi="Times New Roman" w:cs="Times New Roman"/>
          <w:bCs/>
          <w:color w:val="000000"/>
          <w:sz w:val="24"/>
        </w:rPr>
        <w:t xml:space="preserve">.5. </w:t>
      </w:r>
      <w:r w:rsidR="000F104D" w:rsidRPr="00646F30">
        <w:rPr>
          <w:rFonts w:ascii="Times New Roman" w:hAnsi="Times New Roman" w:cs="Times New Roman"/>
          <w:bCs/>
          <w:color w:val="000000"/>
          <w:sz w:val="24"/>
        </w:rPr>
        <w:t xml:space="preserve">prova de inscrição no cadastro de contribuintes municipal, relativo ao domicílio ou sede do licitante, pertinente ao seu ramo de atividade e compatível com o objeto contratual; </w:t>
      </w:r>
    </w:p>
    <w:p w14:paraId="1C6CB610" w14:textId="0FF07205" w:rsidR="000F104D" w:rsidRPr="00646F30" w:rsidRDefault="00750B41" w:rsidP="00504211">
      <w:pPr>
        <w:tabs>
          <w:tab w:val="left" w:pos="851"/>
          <w:tab w:val="left" w:pos="1440"/>
        </w:tabs>
        <w:autoSpaceDE w:val="0"/>
        <w:snapToGrid w:val="0"/>
        <w:ind w:firstLine="851"/>
        <w:jc w:val="both"/>
        <w:rPr>
          <w:rFonts w:ascii="Times New Roman" w:hAnsi="Times New Roman" w:cs="Times New Roman"/>
          <w:b/>
          <w:sz w:val="24"/>
        </w:rPr>
      </w:pPr>
      <w:r w:rsidRPr="00646F30">
        <w:rPr>
          <w:rFonts w:ascii="Times New Roman" w:hAnsi="Times New Roman" w:cs="Times New Roman"/>
          <w:sz w:val="24"/>
        </w:rPr>
        <w:t>8.</w:t>
      </w:r>
      <w:r w:rsidR="001B77AF" w:rsidRPr="00646F30">
        <w:rPr>
          <w:rFonts w:ascii="Times New Roman" w:hAnsi="Times New Roman" w:cs="Times New Roman"/>
          <w:sz w:val="24"/>
        </w:rPr>
        <w:t>7</w:t>
      </w:r>
      <w:r w:rsidRPr="00646F30">
        <w:rPr>
          <w:rFonts w:ascii="Times New Roman" w:hAnsi="Times New Roman" w:cs="Times New Roman"/>
          <w:sz w:val="24"/>
        </w:rPr>
        <w:t xml:space="preserve">.6. </w:t>
      </w:r>
      <w:r w:rsidR="000F104D" w:rsidRPr="00646F30">
        <w:rPr>
          <w:rFonts w:ascii="Times New Roman" w:hAnsi="Times New Roman" w:cs="Times New Roman"/>
          <w:sz w:val="24"/>
        </w:rPr>
        <w:t xml:space="preserve">prova de regularidade com a Fazenda Municipal do domicílio ou sede do licitante, relativa à atividade em cujo exercício contrata ou concorre; </w:t>
      </w:r>
    </w:p>
    <w:p w14:paraId="0C0597EB" w14:textId="06C657FA" w:rsidR="000F104D" w:rsidRPr="00646F30" w:rsidRDefault="00750B41" w:rsidP="00504211">
      <w:pPr>
        <w:tabs>
          <w:tab w:val="left" w:pos="1440"/>
        </w:tabs>
        <w:autoSpaceDE w:val="0"/>
        <w:snapToGrid w:val="0"/>
        <w:ind w:firstLine="851"/>
        <w:jc w:val="both"/>
        <w:rPr>
          <w:rFonts w:ascii="Times New Roman" w:hAnsi="Times New Roman" w:cs="Times New Roman"/>
          <w:b/>
          <w:sz w:val="24"/>
        </w:rPr>
      </w:pPr>
      <w:r w:rsidRPr="00646F30">
        <w:rPr>
          <w:rFonts w:ascii="Times New Roman" w:hAnsi="Times New Roman" w:cs="Times New Roman"/>
          <w:color w:val="000000"/>
          <w:sz w:val="24"/>
        </w:rPr>
        <w:t>8.</w:t>
      </w:r>
      <w:r w:rsidR="001B77AF" w:rsidRPr="00646F30">
        <w:rPr>
          <w:rFonts w:ascii="Times New Roman" w:hAnsi="Times New Roman" w:cs="Times New Roman"/>
          <w:color w:val="000000"/>
          <w:sz w:val="24"/>
        </w:rPr>
        <w:t>7</w:t>
      </w:r>
      <w:r w:rsidRPr="00646F30">
        <w:rPr>
          <w:rFonts w:ascii="Times New Roman" w:hAnsi="Times New Roman" w:cs="Times New Roman"/>
          <w:color w:val="000000"/>
          <w:sz w:val="24"/>
        </w:rPr>
        <w:t xml:space="preserve">.7 </w:t>
      </w:r>
      <w:r w:rsidR="000F104D" w:rsidRPr="00646F30">
        <w:rPr>
          <w:rFonts w:ascii="Times New Roman" w:hAnsi="Times New Roman" w:cs="Times New Roman"/>
          <w:color w:val="000000"/>
          <w:sz w:val="24"/>
        </w:rPr>
        <w:t xml:space="preserve">caso o licitante seja considerado isento dos tributos municipais </w:t>
      </w:r>
      <w:r w:rsidR="00F21E01" w:rsidRPr="00646F30">
        <w:rPr>
          <w:rFonts w:ascii="Times New Roman" w:hAnsi="Times New Roman" w:cs="Times New Roman"/>
          <w:sz w:val="24"/>
        </w:rPr>
        <w:t xml:space="preserve">(ou estaduais) </w:t>
      </w:r>
      <w:r w:rsidR="000F104D" w:rsidRPr="00646F30">
        <w:rPr>
          <w:rFonts w:ascii="Times New Roman" w:hAnsi="Times New Roman" w:cs="Times New Roman"/>
          <w:sz w:val="24"/>
        </w:rPr>
        <w:t xml:space="preserve">relacionados ao objeto licitatório, deverá comprovar tal condição mediante a apresentação de declaração da Fazenda Municipal </w:t>
      </w:r>
      <w:r w:rsidR="00F21E01" w:rsidRPr="00646F30">
        <w:rPr>
          <w:rFonts w:ascii="Times New Roman" w:hAnsi="Times New Roman" w:cs="Times New Roman"/>
          <w:sz w:val="24"/>
        </w:rPr>
        <w:t xml:space="preserve">(Fazenda Estadual) </w:t>
      </w:r>
      <w:r w:rsidR="000F104D" w:rsidRPr="00646F30">
        <w:rPr>
          <w:rFonts w:ascii="Times New Roman" w:hAnsi="Times New Roman" w:cs="Times New Roman"/>
          <w:sz w:val="24"/>
        </w:rPr>
        <w:t xml:space="preserve">do seu domicílio ou sede, ou outra equivalente, na forma da lei; </w:t>
      </w:r>
    </w:p>
    <w:p w14:paraId="37ECEF53" w14:textId="1A208827" w:rsidR="000F104D" w:rsidRDefault="00750B41" w:rsidP="00504211">
      <w:pPr>
        <w:tabs>
          <w:tab w:val="left" w:pos="1440"/>
        </w:tabs>
        <w:autoSpaceDE w:val="0"/>
        <w:snapToGrid w:val="0"/>
        <w:ind w:firstLine="851"/>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bidi="pt-BR"/>
        </w:rPr>
        <w:t>8.</w:t>
      </w:r>
      <w:r w:rsidR="001B77AF" w:rsidRPr="00646F30">
        <w:rPr>
          <w:rFonts w:ascii="Times New Roman" w:hAnsi="Times New Roman" w:cs="Times New Roman"/>
          <w:color w:val="000000"/>
          <w:sz w:val="24"/>
          <w:lang w:eastAsia="en-US" w:bidi="pt-BR"/>
        </w:rPr>
        <w:t>7</w:t>
      </w:r>
      <w:r w:rsidRPr="00646F30">
        <w:rPr>
          <w:rFonts w:ascii="Times New Roman" w:hAnsi="Times New Roman" w:cs="Times New Roman"/>
          <w:color w:val="000000"/>
          <w:sz w:val="24"/>
          <w:lang w:eastAsia="en-US" w:bidi="pt-BR"/>
        </w:rPr>
        <w:t xml:space="preserve">.8. </w:t>
      </w:r>
      <w:r w:rsidR="000F104D" w:rsidRPr="00646F30">
        <w:rPr>
          <w:rFonts w:ascii="Times New Roman" w:hAnsi="Times New Roman" w:cs="Times New Roman"/>
          <w:color w:val="000000"/>
          <w:sz w:val="24"/>
          <w:lang w:eastAsia="en-US" w:bidi="pt-BR"/>
        </w:rPr>
        <w:t>caso o licitante detentor do menor preço seja microempresa ou empresa de pequeno porte</w:t>
      </w:r>
      <w:r w:rsidR="000F104D" w:rsidRPr="00646F30">
        <w:rPr>
          <w:rFonts w:ascii="Times New Roman" w:hAnsi="Times New Roman" w:cs="Times New Roman"/>
          <w:color w:val="000000"/>
          <w:sz w:val="24"/>
          <w:lang w:eastAsia="en-US"/>
        </w:rPr>
        <w:t>,</w:t>
      </w:r>
      <w:r w:rsidR="000F104D" w:rsidRPr="00646F30">
        <w:rPr>
          <w:rFonts w:ascii="Times New Roman" w:hAnsi="Times New Roman" w:cs="Times New Roman"/>
          <w:color w:val="000000"/>
          <w:sz w:val="24"/>
          <w:lang w:eastAsia="en-US" w:bidi="pt-BR"/>
        </w:rPr>
        <w:t xml:space="preserve"> </w:t>
      </w:r>
      <w:r w:rsidR="000F104D" w:rsidRPr="00646F30">
        <w:rPr>
          <w:rFonts w:ascii="Times New Roman" w:hAnsi="Times New Roman" w:cs="Times New Roman"/>
          <w:color w:val="000000"/>
          <w:sz w:val="24"/>
          <w:lang w:eastAsia="en-US"/>
        </w:rPr>
        <w:t>deverá apresentar toda a documentação exigida para efeito de comprovação de regularidade fiscal, mesmo que esta apresente alguma restrição, sob pena de inabilitação.</w:t>
      </w:r>
    </w:p>
    <w:p w14:paraId="6BE7FBCA" w14:textId="77777777" w:rsidR="003F575A" w:rsidRPr="00646F30" w:rsidRDefault="003F575A" w:rsidP="00504211">
      <w:pPr>
        <w:tabs>
          <w:tab w:val="left" w:pos="1440"/>
        </w:tabs>
        <w:autoSpaceDE w:val="0"/>
        <w:snapToGrid w:val="0"/>
        <w:ind w:firstLine="851"/>
        <w:jc w:val="both"/>
        <w:rPr>
          <w:rFonts w:ascii="Times New Roman" w:hAnsi="Times New Roman" w:cs="Times New Roman"/>
          <w:color w:val="000000"/>
          <w:sz w:val="24"/>
          <w:lang w:eastAsia="en-US"/>
        </w:rPr>
      </w:pPr>
    </w:p>
    <w:p w14:paraId="70963523" w14:textId="79F3BC8C" w:rsidR="009C0F79" w:rsidRPr="00646F30" w:rsidRDefault="009C0F79" w:rsidP="00504211">
      <w:pPr>
        <w:pStyle w:val="PargrafodaLista"/>
        <w:numPr>
          <w:ilvl w:val="1"/>
          <w:numId w:val="6"/>
        </w:numPr>
        <w:ind w:left="567" w:hanging="283"/>
        <w:jc w:val="both"/>
        <w:rPr>
          <w:rFonts w:ascii="Times New Roman" w:hAnsi="Times New Roman" w:cs="Times New Roman"/>
          <w:bCs/>
          <w:iCs/>
          <w:color w:val="000000"/>
          <w:sz w:val="24"/>
        </w:rPr>
      </w:pPr>
      <w:r w:rsidRPr="00646F30">
        <w:rPr>
          <w:rFonts w:ascii="Times New Roman" w:hAnsi="Times New Roman" w:cs="Times New Roman"/>
          <w:b/>
          <w:color w:val="000000"/>
          <w:sz w:val="24"/>
        </w:rPr>
        <w:t>Qualificação Econômico-Financeira</w:t>
      </w:r>
      <w:r w:rsidRPr="00646F30">
        <w:rPr>
          <w:rFonts w:ascii="Times New Roman" w:hAnsi="Times New Roman" w:cs="Times New Roman"/>
          <w:color w:val="000000"/>
          <w:sz w:val="24"/>
        </w:rPr>
        <w:t>:</w:t>
      </w:r>
    </w:p>
    <w:p w14:paraId="56AB1C5F" w14:textId="52C3E24D" w:rsidR="000F104D" w:rsidRPr="00646F30" w:rsidRDefault="00FB2552" w:rsidP="00504211">
      <w:pPr>
        <w:numPr>
          <w:ilvl w:val="2"/>
          <w:numId w:val="6"/>
        </w:numPr>
        <w:tabs>
          <w:tab w:val="left" w:pos="1440"/>
        </w:tabs>
        <w:autoSpaceDE w:val="0"/>
        <w:snapToGrid w:val="0"/>
        <w:ind w:left="0" w:firstLine="709"/>
        <w:jc w:val="both"/>
        <w:rPr>
          <w:rFonts w:ascii="Times New Roman" w:hAnsi="Times New Roman" w:cs="Times New Roman"/>
          <w:sz w:val="24"/>
        </w:rPr>
      </w:pPr>
      <w:r w:rsidRPr="00646F30">
        <w:rPr>
          <w:rFonts w:ascii="Times New Roman" w:hAnsi="Times New Roman" w:cs="Times New Roman"/>
          <w:sz w:val="24"/>
        </w:rPr>
        <w:t xml:space="preserve">certidão negativa de falência, </w:t>
      </w:r>
      <w:r w:rsidR="000F104D" w:rsidRPr="00646F30">
        <w:rPr>
          <w:rFonts w:ascii="Times New Roman" w:hAnsi="Times New Roman" w:cs="Times New Roman"/>
          <w:sz w:val="24"/>
        </w:rPr>
        <w:t>expedida pelo distribuidor da sede do licitante;</w:t>
      </w:r>
    </w:p>
    <w:p w14:paraId="7D6C578D" w14:textId="6864B975" w:rsidR="000F104D" w:rsidRPr="00646F30" w:rsidRDefault="000F104D" w:rsidP="00504211">
      <w:pPr>
        <w:numPr>
          <w:ilvl w:val="2"/>
          <w:numId w:val="6"/>
        </w:numPr>
        <w:tabs>
          <w:tab w:val="left" w:pos="1440"/>
        </w:tabs>
        <w:autoSpaceDE w:val="0"/>
        <w:snapToGrid w:val="0"/>
        <w:ind w:left="0" w:firstLine="709"/>
        <w:jc w:val="both"/>
        <w:rPr>
          <w:rFonts w:ascii="Times New Roman" w:hAnsi="Times New Roman" w:cs="Times New Roman"/>
          <w:sz w:val="24"/>
        </w:rPr>
      </w:pPr>
      <w:r w:rsidRPr="00646F30">
        <w:rPr>
          <w:rFonts w:ascii="Times New Roman" w:hAnsi="Times New Roman" w:cs="Times New Roman"/>
          <w:sz w:val="24"/>
        </w:rPr>
        <w:t xml:space="preserve">balanço patrimonial e demonstrações contábeis do último exercício social, </w:t>
      </w:r>
      <w:r w:rsidR="00FB2552" w:rsidRPr="00646F30">
        <w:rPr>
          <w:rFonts w:ascii="Times New Roman" w:hAnsi="Times New Roman" w:cs="Times New Roman"/>
          <w:sz w:val="24"/>
        </w:rPr>
        <w:t>referentes ao último exercício social, comprovando índices de Liquidez Geral (LG), Liquidez Corrente (LC), e Solvência Geral (SG) superiores a 1 (um)</w:t>
      </w:r>
      <w:r w:rsidRPr="00646F30">
        <w:rPr>
          <w:rFonts w:ascii="Times New Roman" w:hAnsi="Times New Roman" w:cs="Times New Roman"/>
          <w:sz w:val="24"/>
        </w:rPr>
        <w:t>;</w:t>
      </w:r>
    </w:p>
    <w:p w14:paraId="7175D051" w14:textId="75B2DE17" w:rsidR="000A7C87" w:rsidRPr="00646F30" w:rsidRDefault="001B77AF" w:rsidP="00504211">
      <w:pPr>
        <w:tabs>
          <w:tab w:val="left" w:pos="1440"/>
        </w:tabs>
        <w:autoSpaceDE w:val="0"/>
        <w:snapToGrid w:val="0"/>
        <w:jc w:val="both"/>
        <w:rPr>
          <w:rFonts w:ascii="Times New Roman" w:hAnsi="Times New Roman" w:cs="Times New Roman"/>
          <w:sz w:val="24"/>
        </w:rPr>
      </w:pPr>
      <w:r w:rsidRPr="00646F30">
        <w:rPr>
          <w:rFonts w:ascii="Times New Roman" w:hAnsi="Times New Roman" w:cs="Times New Roman"/>
          <w:sz w:val="24"/>
        </w:rPr>
        <w:tab/>
        <w:t>8.8</w:t>
      </w:r>
      <w:r w:rsidR="00701260" w:rsidRPr="00646F30">
        <w:rPr>
          <w:rFonts w:ascii="Times New Roman" w:hAnsi="Times New Roman" w:cs="Times New Roman"/>
          <w:sz w:val="24"/>
        </w:rPr>
        <w:t>.2</w:t>
      </w:r>
      <w:r w:rsidR="00B72997" w:rsidRPr="00646F30">
        <w:rPr>
          <w:rFonts w:ascii="Times New Roman" w:hAnsi="Times New Roman" w:cs="Times New Roman"/>
          <w:sz w:val="24"/>
        </w:rPr>
        <w:t>.1 O licitante que apresentar índices econômicos iguais ou inferiores a 1 (um) em qualquer dos índices de Liquidez Geral, Solvência Geral e Liquidez Corrente deverá comprovar que possui patrimônio líquido </w:t>
      </w:r>
      <w:r w:rsidR="00EE77EC" w:rsidRPr="00646F30">
        <w:rPr>
          <w:rFonts w:ascii="Times New Roman" w:hAnsi="Times New Roman" w:cs="Times New Roman"/>
          <w:sz w:val="24"/>
        </w:rPr>
        <w:t>de 10% (dez por cento) do valor estimado da contratação, por meio da apresentação do balanço patrimonial e demonstrações contábeis do último exercício social, apresentados na forma da lei, vedada a substituição por balancetes ou balanços provisórios, podendo ser atualizados por índices oficiais quando encerrados há mais de 3 (três) meses da data da apresentação da proposta (subitem 11.1, alínea “c”, do Anexo VII-A da IN SEGES/MPDG nº 05/2017).</w:t>
      </w:r>
    </w:p>
    <w:p w14:paraId="3B5CE798" w14:textId="77777777" w:rsidR="000A7C87" w:rsidRPr="00646F30" w:rsidRDefault="000A7C87" w:rsidP="00504211">
      <w:pPr>
        <w:pStyle w:val="PargrafodaLista"/>
        <w:numPr>
          <w:ilvl w:val="1"/>
          <w:numId w:val="6"/>
        </w:numPr>
        <w:tabs>
          <w:tab w:val="left" w:pos="567"/>
        </w:tabs>
        <w:autoSpaceDE w:val="0"/>
        <w:snapToGrid w:val="0"/>
        <w:ind w:left="0" w:firstLine="284"/>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A comprovação da habilitação jurídica, da regularidade fiscal e trabalhista e da qualificação econômico-financeira dar-se-á primeiramente por meio de consulta ao cadastro no SICAF (Art. 21, III, da IN SEGES/MPDG nº 3/2018).</w:t>
      </w:r>
    </w:p>
    <w:p w14:paraId="1C8E6D92" w14:textId="2B7C4B09" w:rsidR="000F104D" w:rsidRPr="00646F30" w:rsidRDefault="001B77AF" w:rsidP="00504211">
      <w:pPr>
        <w:pStyle w:val="PargrafodaLista"/>
        <w:numPr>
          <w:ilvl w:val="1"/>
          <w:numId w:val="6"/>
        </w:numPr>
        <w:tabs>
          <w:tab w:val="left" w:pos="567"/>
        </w:tabs>
        <w:autoSpaceDE w:val="0"/>
        <w:snapToGrid w:val="0"/>
        <w:ind w:left="0" w:firstLine="284"/>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 xml:space="preserve"> </w:t>
      </w:r>
      <w:r w:rsidR="000F104D" w:rsidRPr="00646F30">
        <w:rPr>
          <w:rFonts w:ascii="Times New Roman" w:hAnsi="Times New Roman" w:cs="Times New Roman"/>
          <w:bCs/>
          <w:iCs/>
          <w:color w:val="000000"/>
          <w:sz w:val="24"/>
        </w:rPr>
        <w:t xml:space="preserve">As empresas </w:t>
      </w:r>
      <w:r w:rsidR="009C137B" w:rsidRPr="00646F30">
        <w:rPr>
          <w:rFonts w:ascii="Times New Roman" w:hAnsi="Times New Roman" w:cs="Times New Roman"/>
          <w:bCs/>
          <w:iCs/>
          <w:color w:val="000000"/>
          <w:sz w:val="24"/>
        </w:rPr>
        <w:t>deverão comprovar</w:t>
      </w:r>
      <w:r w:rsidR="000F104D" w:rsidRPr="00646F30">
        <w:rPr>
          <w:rFonts w:ascii="Times New Roman" w:hAnsi="Times New Roman" w:cs="Times New Roman"/>
          <w:bCs/>
          <w:iCs/>
          <w:color w:val="000000"/>
          <w:sz w:val="24"/>
        </w:rPr>
        <w:t xml:space="preserve">, ainda, a qualificação técnica, por meio de: </w:t>
      </w:r>
    </w:p>
    <w:p w14:paraId="257C9689" w14:textId="16577E33" w:rsidR="000A7C87" w:rsidRPr="00646F30" w:rsidRDefault="000A7C87" w:rsidP="00504211">
      <w:pPr>
        <w:numPr>
          <w:ilvl w:val="2"/>
          <w:numId w:val="6"/>
        </w:numPr>
        <w:tabs>
          <w:tab w:val="left" w:pos="1560"/>
        </w:tabs>
        <w:autoSpaceDE w:val="0"/>
        <w:snapToGrid w:val="0"/>
        <w:ind w:left="0" w:firstLine="851"/>
        <w:jc w:val="both"/>
        <w:rPr>
          <w:rFonts w:ascii="Times New Roman" w:hAnsi="Times New Roman" w:cs="Times New Roman"/>
          <w:sz w:val="24"/>
        </w:rPr>
      </w:pPr>
      <w:r w:rsidRPr="00646F30">
        <w:rPr>
          <w:rFonts w:ascii="Times New Roman" w:hAnsi="Times New Roman" w:cs="Times New Roman"/>
          <w:sz w:val="24"/>
        </w:rPr>
        <w:t>Comprovação de que já executou objeto compatível com o que está sendo licitado, mediante a comprovação de experiência mínima de três anos na execução de objeto semelhante ao da contratação, podendo ser aceito o somatório de atestados (alínea "b" do subitem 10.6 do anexo VII-A da IN SEGES/MPDG nº 05/2017).</w:t>
      </w:r>
    </w:p>
    <w:p w14:paraId="08D9984F" w14:textId="1F5FD2B3" w:rsidR="00920925" w:rsidRPr="00646F30" w:rsidRDefault="00920925" w:rsidP="00504211">
      <w:pPr>
        <w:pStyle w:val="PargrafodaLista"/>
        <w:numPr>
          <w:ilvl w:val="3"/>
          <w:numId w:val="6"/>
        </w:numPr>
        <w:ind w:left="0" w:firstLine="1560"/>
        <w:jc w:val="both"/>
        <w:rPr>
          <w:rFonts w:ascii="Times New Roman" w:hAnsi="Times New Roman" w:cs="Times New Roman"/>
          <w:sz w:val="24"/>
        </w:rPr>
      </w:pPr>
      <w:r w:rsidRPr="00646F30">
        <w:rPr>
          <w:rFonts w:ascii="Times New Roman" w:hAnsi="Times New Roman" w:cs="Times New Roman"/>
          <w:sz w:val="24"/>
        </w:rPr>
        <w:t xml:space="preserve">A comprovação de que trata o </w:t>
      </w:r>
      <w:r w:rsidRPr="00646F30">
        <w:rPr>
          <w:rFonts w:ascii="Times New Roman" w:hAnsi="Times New Roman" w:cs="Times New Roman"/>
          <w:b/>
          <w:sz w:val="24"/>
        </w:rPr>
        <w:t>subitem 8.</w:t>
      </w:r>
      <w:r w:rsidR="00DA5932" w:rsidRPr="00646F30">
        <w:rPr>
          <w:rFonts w:ascii="Times New Roman" w:hAnsi="Times New Roman" w:cs="Times New Roman"/>
          <w:b/>
          <w:sz w:val="24"/>
        </w:rPr>
        <w:t>10</w:t>
      </w:r>
      <w:r w:rsidRPr="00646F30">
        <w:rPr>
          <w:rFonts w:ascii="Times New Roman" w:hAnsi="Times New Roman" w:cs="Times New Roman"/>
          <w:b/>
          <w:sz w:val="24"/>
        </w:rPr>
        <w:t>.1</w:t>
      </w:r>
      <w:r w:rsidRPr="00646F30">
        <w:rPr>
          <w:rFonts w:ascii="Times New Roman" w:hAnsi="Times New Roman" w:cs="Times New Roman"/>
          <w:sz w:val="24"/>
        </w:rPr>
        <w:t xml:space="preserve"> dar-se-á por meio de </w:t>
      </w:r>
      <w:r w:rsidRPr="00646F30">
        <w:rPr>
          <w:rFonts w:ascii="Times New Roman" w:hAnsi="Times New Roman" w:cs="Times New Roman"/>
          <w:b/>
          <w:sz w:val="24"/>
        </w:rPr>
        <w:t>atestado(s) de capacidade técnico-operacional</w:t>
      </w:r>
      <w:r w:rsidRPr="00646F30">
        <w:rPr>
          <w:rFonts w:ascii="Times New Roman" w:hAnsi="Times New Roman" w:cs="Times New Roman"/>
          <w:sz w:val="24"/>
        </w:rPr>
        <w:t xml:space="preserve"> fornecido(s) por pessoas jurídicas de direito público ou privado, que comprove(m) </w:t>
      </w:r>
      <w:r w:rsidR="0054062F" w:rsidRPr="00646F30">
        <w:rPr>
          <w:rFonts w:ascii="Times New Roman" w:hAnsi="Times New Roman" w:cs="Times New Roman"/>
          <w:sz w:val="24"/>
        </w:rPr>
        <w:t xml:space="preserve">que o licitante tenha executado </w:t>
      </w:r>
      <w:r w:rsidRPr="00646F30">
        <w:rPr>
          <w:rFonts w:ascii="Times New Roman" w:hAnsi="Times New Roman" w:cs="Times New Roman"/>
          <w:sz w:val="24"/>
        </w:rPr>
        <w:t xml:space="preserve">serviços </w:t>
      </w:r>
      <w:r w:rsidR="0054062F" w:rsidRPr="00646F30">
        <w:rPr>
          <w:rFonts w:ascii="Times New Roman" w:hAnsi="Times New Roman" w:cs="Times New Roman"/>
          <w:sz w:val="24"/>
        </w:rPr>
        <w:t>em características e quantitativos semelhantes ao objeto deste pregão, acompanhado(s) do(s) respectivo(s) contrato(s).</w:t>
      </w:r>
      <w:r w:rsidRPr="00646F30">
        <w:rPr>
          <w:rFonts w:ascii="Times New Roman" w:hAnsi="Times New Roman" w:cs="Times New Roman"/>
          <w:sz w:val="24"/>
        </w:rPr>
        <w:t xml:space="preserve"> </w:t>
      </w:r>
    </w:p>
    <w:p w14:paraId="7D08F818" w14:textId="49BD8910" w:rsidR="00920925" w:rsidRPr="00646F30" w:rsidRDefault="00920925" w:rsidP="00504211">
      <w:pPr>
        <w:pStyle w:val="PargrafodaLista"/>
        <w:numPr>
          <w:ilvl w:val="3"/>
          <w:numId w:val="6"/>
        </w:numPr>
        <w:ind w:left="0" w:firstLine="1560"/>
        <w:jc w:val="both"/>
        <w:rPr>
          <w:rFonts w:ascii="Times New Roman" w:hAnsi="Times New Roman" w:cs="Times New Roman"/>
          <w:sz w:val="24"/>
        </w:rPr>
      </w:pPr>
      <w:r w:rsidRPr="00646F30">
        <w:rPr>
          <w:rFonts w:ascii="Times New Roman" w:hAnsi="Times New Roman" w:cs="Times New Roman"/>
          <w:sz w:val="24"/>
        </w:rPr>
        <w:t xml:space="preserve">Entende-se como </w:t>
      </w:r>
      <w:r w:rsidR="0054062F" w:rsidRPr="00646F30">
        <w:rPr>
          <w:rFonts w:ascii="Times New Roman" w:hAnsi="Times New Roman" w:cs="Times New Roman"/>
          <w:sz w:val="24"/>
        </w:rPr>
        <w:t xml:space="preserve">características semelhantes ao objeto licitatório, a prestação de serviços de manutenção preventiva e corretiva de equipamentos odontológicos (para o </w:t>
      </w:r>
      <w:r w:rsidR="0054062F" w:rsidRPr="00646F30">
        <w:rPr>
          <w:rFonts w:ascii="Times New Roman" w:hAnsi="Times New Roman" w:cs="Times New Roman"/>
          <w:b/>
          <w:sz w:val="24"/>
        </w:rPr>
        <w:t>lote 1</w:t>
      </w:r>
      <w:r w:rsidR="0054062F" w:rsidRPr="00646F30">
        <w:rPr>
          <w:rFonts w:ascii="Times New Roman" w:hAnsi="Times New Roman" w:cs="Times New Roman"/>
          <w:sz w:val="24"/>
        </w:rPr>
        <w:t xml:space="preserve">); e de manutenção preventiva e corretiva de autoclaves (para o </w:t>
      </w:r>
      <w:r w:rsidR="0054062F" w:rsidRPr="00646F30">
        <w:rPr>
          <w:rFonts w:ascii="Times New Roman" w:hAnsi="Times New Roman" w:cs="Times New Roman"/>
          <w:b/>
          <w:sz w:val="24"/>
        </w:rPr>
        <w:t>lote 2</w:t>
      </w:r>
      <w:r w:rsidR="0054062F" w:rsidRPr="00646F30">
        <w:rPr>
          <w:rFonts w:ascii="Times New Roman" w:hAnsi="Times New Roman" w:cs="Times New Roman"/>
          <w:sz w:val="24"/>
        </w:rPr>
        <w:t>).</w:t>
      </w:r>
    </w:p>
    <w:p w14:paraId="5D018638" w14:textId="21BD9B32" w:rsidR="00920925" w:rsidRPr="00646F30" w:rsidRDefault="00920925" w:rsidP="00504211">
      <w:pPr>
        <w:pStyle w:val="PargrafodaLista"/>
        <w:numPr>
          <w:ilvl w:val="3"/>
          <w:numId w:val="6"/>
        </w:numPr>
        <w:ind w:left="0" w:firstLine="1560"/>
        <w:jc w:val="both"/>
        <w:rPr>
          <w:rFonts w:ascii="Times New Roman" w:hAnsi="Times New Roman" w:cs="Times New Roman"/>
          <w:sz w:val="24"/>
        </w:rPr>
      </w:pPr>
      <w:r w:rsidRPr="00646F30">
        <w:rPr>
          <w:rFonts w:ascii="Times New Roman" w:hAnsi="Times New Roman" w:cs="Times New Roman"/>
          <w:sz w:val="24"/>
        </w:rPr>
        <w:lastRenderedPageBreak/>
        <w:t xml:space="preserve">É admitida a apresentação de atestado(s) referente(s) a períodos sucessivos não contínuos, para fins de comprovação do prazo de que trata o </w:t>
      </w:r>
      <w:r w:rsidRPr="00646F30">
        <w:rPr>
          <w:rFonts w:ascii="Times New Roman" w:hAnsi="Times New Roman" w:cs="Times New Roman"/>
          <w:b/>
          <w:sz w:val="24"/>
        </w:rPr>
        <w:t>subitem 8.9.1</w:t>
      </w:r>
      <w:r w:rsidRPr="00646F30">
        <w:rPr>
          <w:rFonts w:ascii="Times New Roman" w:hAnsi="Times New Roman" w:cs="Times New Roman"/>
          <w:sz w:val="24"/>
        </w:rPr>
        <w:t>, não havendo obrigatoriedade de os três anos serem ininterruptos.</w:t>
      </w:r>
    </w:p>
    <w:p w14:paraId="0FA17570" w14:textId="34EAFEB7" w:rsidR="001C41ED" w:rsidRPr="00646F30" w:rsidRDefault="00AA437A" w:rsidP="00504211">
      <w:pPr>
        <w:pStyle w:val="PargrafodaLista"/>
        <w:numPr>
          <w:ilvl w:val="3"/>
          <w:numId w:val="6"/>
        </w:numPr>
        <w:ind w:left="0" w:firstLine="1560"/>
        <w:jc w:val="both"/>
        <w:rPr>
          <w:rFonts w:ascii="Times New Roman" w:hAnsi="Times New Roman" w:cs="Times New Roman"/>
          <w:sz w:val="24"/>
        </w:rPr>
      </w:pPr>
      <w:r w:rsidRPr="00646F30">
        <w:rPr>
          <w:rFonts w:ascii="Times New Roman" w:hAnsi="Times New Roman" w:cs="Times New Roman"/>
          <w:sz w:val="24"/>
        </w:rPr>
        <w:t xml:space="preserve">Somente </w:t>
      </w:r>
      <w:r w:rsidR="00920925" w:rsidRPr="00646F30">
        <w:rPr>
          <w:rFonts w:ascii="Times New Roman" w:hAnsi="Times New Roman" w:cs="Times New Roman"/>
          <w:sz w:val="24"/>
        </w:rPr>
        <w:t xml:space="preserve">deverá(ão) ser </w:t>
      </w:r>
      <w:r w:rsidRPr="00646F30">
        <w:rPr>
          <w:rFonts w:ascii="Times New Roman" w:hAnsi="Times New Roman" w:cs="Times New Roman"/>
          <w:sz w:val="24"/>
        </w:rPr>
        <w:t>aceito</w:t>
      </w:r>
      <w:r w:rsidR="00920925" w:rsidRPr="00646F30">
        <w:rPr>
          <w:rFonts w:ascii="Times New Roman" w:hAnsi="Times New Roman" w:cs="Times New Roman"/>
          <w:sz w:val="24"/>
        </w:rPr>
        <w:t>(</w:t>
      </w:r>
      <w:r w:rsidRPr="00646F30">
        <w:rPr>
          <w:rFonts w:ascii="Times New Roman" w:hAnsi="Times New Roman" w:cs="Times New Roman"/>
          <w:sz w:val="24"/>
        </w:rPr>
        <w:t>s</w:t>
      </w:r>
      <w:r w:rsidR="00920925" w:rsidRPr="00646F30">
        <w:rPr>
          <w:rFonts w:ascii="Times New Roman" w:hAnsi="Times New Roman" w:cs="Times New Roman"/>
          <w:sz w:val="24"/>
        </w:rPr>
        <w:t>)</w:t>
      </w:r>
      <w:r w:rsidRPr="00646F30">
        <w:rPr>
          <w:rFonts w:ascii="Times New Roman" w:hAnsi="Times New Roman" w:cs="Times New Roman"/>
          <w:sz w:val="24"/>
        </w:rPr>
        <w:t xml:space="preserve"> atestado</w:t>
      </w:r>
      <w:r w:rsidR="00920925" w:rsidRPr="00646F30">
        <w:rPr>
          <w:rFonts w:ascii="Times New Roman" w:hAnsi="Times New Roman" w:cs="Times New Roman"/>
          <w:sz w:val="24"/>
        </w:rPr>
        <w:t>(</w:t>
      </w:r>
      <w:r w:rsidRPr="00646F30">
        <w:rPr>
          <w:rFonts w:ascii="Times New Roman" w:hAnsi="Times New Roman" w:cs="Times New Roman"/>
          <w:sz w:val="24"/>
        </w:rPr>
        <w:t>s</w:t>
      </w:r>
      <w:r w:rsidR="00920925" w:rsidRPr="00646F30">
        <w:rPr>
          <w:rFonts w:ascii="Times New Roman" w:hAnsi="Times New Roman" w:cs="Times New Roman"/>
          <w:sz w:val="24"/>
        </w:rPr>
        <w:t>)</w:t>
      </w:r>
      <w:r w:rsidRPr="00646F30">
        <w:rPr>
          <w:rFonts w:ascii="Times New Roman" w:hAnsi="Times New Roman" w:cs="Times New Roman"/>
          <w:sz w:val="24"/>
        </w:rPr>
        <w:t xml:space="preserve"> expedido</w:t>
      </w:r>
      <w:r w:rsidR="00920925" w:rsidRPr="00646F30">
        <w:rPr>
          <w:rFonts w:ascii="Times New Roman" w:hAnsi="Times New Roman" w:cs="Times New Roman"/>
          <w:sz w:val="24"/>
        </w:rPr>
        <w:t>(</w:t>
      </w:r>
      <w:r w:rsidRPr="00646F30">
        <w:rPr>
          <w:rFonts w:ascii="Times New Roman" w:hAnsi="Times New Roman" w:cs="Times New Roman"/>
          <w:sz w:val="24"/>
        </w:rPr>
        <w:t>s</w:t>
      </w:r>
      <w:r w:rsidR="00920925" w:rsidRPr="00646F30">
        <w:rPr>
          <w:rFonts w:ascii="Times New Roman" w:hAnsi="Times New Roman" w:cs="Times New Roman"/>
          <w:sz w:val="24"/>
        </w:rPr>
        <w:t>)</w:t>
      </w:r>
      <w:r w:rsidRPr="00646F30">
        <w:rPr>
          <w:rFonts w:ascii="Times New Roman" w:hAnsi="Times New Roman" w:cs="Times New Roman"/>
          <w:sz w:val="24"/>
        </w:rPr>
        <w:t xml:space="preserve"> após a conclusão do contrato ou se decorrido, pelo menos, um ano do início de sua execução, exceto se firmado para ser executado em prazo inferior</w:t>
      </w:r>
      <w:r w:rsidR="00D70647" w:rsidRPr="00646F30">
        <w:rPr>
          <w:rFonts w:ascii="Times New Roman" w:hAnsi="Times New Roman" w:cs="Times New Roman"/>
          <w:sz w:val="24"/>
        </w:rPr>
        <w:t xml:space="preserve"> (subitem 10.8 do anexo VII-A da IN SEGES/MPDG nº 05/2017).</w:t>
      </w:r>
    </w:p>
    <w:p w14:paraId="2E1B9483" w14:textId="3A43580F" w:rsidR="006742A6" w:rsidRPr="00646F30" w:rsidRDefault="003C3D45" w:rsidP="00504211">
      <w:pPr>
        <w:pStyle w:val="PargrafodaLista"/>
        <w:numPr>
          <w:ilvl w:val="3"/>
          <w:numId w:val="6"/>
        </w:numPr>
        <w:ind w:left="0" w:firstLine="1560"/>
        <w:jc w:val="both"/>
        <w:rPr>
          <w:rFonts w:ascii="Times New Roman" w:hAnsi="Times New Roman" w:cs="Times New Roman"/>
          <w:sz w:val="24"/>
        </w:rPr>
      </w:pPr>
      <w:r w:rsidRPr="00646F30">
        <w:rPr>
          <w:rFonts w:ascii="Times New Roman" w:hAnsi="Times New Roman" w:cs="Times New Roman"/>
          <w:sz w:val="24"/>
        </w:rPr>
        <w:t xml:space="preserve">O </w:t>
      </w:r>
      <w:r w:rsidR="006742A6" w:rsidRPr="00646F30">
        <w:rPr>
          <w:rFonts w:ascii="Times New Roman" w:hAnsi="Times New Roman" w:cs="Times New Roman"/>
          <w:sz w:val="24"/>
        </w:rPr>
        <w:t xml:space="preserve">atestado apresentado para um item não poderá ser utilizado para </w:t>
      </w:r>
      <w:r w:rsidRPr="00646F30">
        <w:rPr>
          <w:rFonts w:ascii="Times New Roman" w:hAnsi="Times New Roman" w:cs="Times New Roman"/>
          <w:sz w:val="24"/>
        </w:rPr>
        <w:t>o outro</w:t>
      </w:r>
      <w:r w:rsidR="006742A6" w:rsidRPr="00646F30">
        <w:rPr>
          <w:rFonts w:ascii="Times New Roman" w:hAnsi="Times New Roman" w:cs="Times New Roman"/>
          <w:sz w:val="24"/>
        </w:rPr>
        <w:t>, exceto o quantitativo excedente.</w:t>
      </w:r>
    </w:p>
    <w:p w14:paraId="6FB10676" w14:textId="6C289A9E" w:rsidR="001C41ED" w:rsidRPr="00646F30" w:rsidRDefault="003C3D45" w:rsidP="00504211">
      <w:pPr>
        <w:pStyle w:val="PargrafodaLista"/>
        <w:numPr>
          <w:ilvl w:val="3"/>
          <w:numId w:val="6"/>
        </w:numPr>
        <w:ind w:left="0" w:firstLine="1560"/>
        <w:jc w:val="both"/>
        <w:rPr>
          <w:rFonts w:ascii="Times New Roman" w:hAnsi="Times New Roman" w:cs="Times New Roman"/>
          <w:sz w:val="24"/>
        </w:rPr>
      </w:pPr>
      <w:r w:rsidRPr="00646F30">
        <w:rPr>
          <w:rFonts w:ascii="Times New Roman" w:hAnsi="Times New Roman" w:cs="Times New Roman"/>
          <w:sz w:val="24"/>
        </w:rPr>
        <w:t>P</w:t>
      </w:r>
      <w:r w:rsidR="001841CD" w:rsidRPr="00646F30">
        <w:rPr>
          <w:rFonts w:ascii="Times New Roman" w:hAnsi="Times New Roman" w:cs="Times New Roman"/>
          <w:bCs/>
          <w:sz w:val="24"/>
        </w:rPr>
        <w:t>oderá ser admitida, para fins de comprovação de quantitativo mínimo do serviço</w:t>
      </w:r>
      <w:r w:rsidR="0082579C" w:rsidRPr="00646F30">
        <w:rPr>
          <w:rFonts w:ascii="Times New Roman" w:hAnsi="Times New Roman" w:cs="Times New Roman"/>
          <w:bCs/>
          <w:sz w:val="24"/>
        </w:rPr>
        <w:t xml:space="preserve"> (1/3 do total licitado, por </w:t>
      </w:r>
      <w:r w:rsidR="00646F30" w:rsidRPr="00646F30">
        <w:rPr>
          <w:rFonts w:ascii="Times New Roman" w:hAnsi="Times New Roman" w:cs="Times New Roman"/>
          <w:bCs/>
          <w:sz w:val="24"/>
        </w:rPr>
        <w:t>lote</w:t>
      </w:r>
      <w:r w:rsidR="0082579C" w:rsidRPr="00646F30">
        <w:rPr>
          <w:rFonts w:ascii="Times New Roman" w:hAnsi="Times New Roman" w:cs="Times New Roman"/>
          <w:bCs/>
          <w:sz w:val="24"/>
        </w:rPr>
        <w:t>)</w:t>
      </w:r>
      <w:r w:rsidR="001841CD" w:rsidRPr="00646F30">
        <w:rPr>
          <w:rFonts w:ascii="Times New Roman" w:hAnsi="Times New Roman" w:cs="Times New Roman"/>
          <w:bCs/>
          <w:sz w:val="24"/>
        </w:rPr>
        <w:t>, a apresentação de diferentes atestados de serviços executados de forma concomitante, pois essa situação equivale, para fins de comprovação de capacidade técnico-operacional, a uma única contratação</w:t>
      </w:r>
      <w:r w:rsidR="001C41ED" w:rsidRPr="00646F30">
        <w:rPr>
          <w:rFonts w:ascii="Times New Roman" w:hAnsi="Times New Roman" w:cs="Times New Roman"/>
          <w:bCs/>
          <w:sz w:val="24"/>
        </w:rPr>
        <w:t>,</w:t>
      </w:r>
      <w:r w:rsidR="00C6307D" w:rsidRPr="00646F30">
        <w:rPr>
          <w:rFonts w:ascii="Times New Roman" w:hAnsi="Times New Roman" w:cs="Times New Roman"/>
          <w:bCs/>
          <w:sz w:val="24"/>
        </w:rPr>
        <w:t xml:space="preserve"> </w:t>
      </w:r>
      <w:r w:rsidR="001C41ED" w:rsidRPr="00646F30">
        <w:rPr>
          <w:rFonts w:ascii="Times New Roman" w:hAnsi="Times New Roman" w:cs="Times New Roman"/>
          <w:sz w:val="24"/>
        </w:rPr>
        <w:t xml:space="preserve">nos termos do </w:t>
      </w:r>
      <w:r w:rsidR="00D70647" w:rsidRPr="00646F30">
        <w:rPr>
          <w:rFonts w:ascii="Times New Roman" w:hAnsi="Times New Roman" w:cs="Times New Roman"/>
          <w:sz w:val="24"/>
        </w:rPr>
        <w:t>sub</w:t>
      </w:r>
      <w:r w:rsidR="001C41ED" w:rsidRPr="00646F30">
        <w:rPr>
          <w:rFonts w:ascii="Times New Roman" w:hAnsi="Times New Roman" w:cs="Times New Roman"/>
          <w:sz w:val="24"/>
        </w:rPr>
        <w:t>item 10.9 do Anexo VII-A da IN SEGES/MP</w:t>
      </w:r>
      <w:r w:rsidR="00C6307D" w:rsidRPr="00646F30">
        <w:rPr>
          <w:rFonts w:ascii="Times New Roman" w:hAnsi="Times New Roman" w:cs="Times New Roman"/>
          <w:sz w:val="24"/>
        </w:rPr>
        <w:t>DG</w:t>
      </w:r>
      <w:r w:rsidR="001C41ED" w:rsidRPr="00646F30">
        <w:rPr>
          <w:rFonts w:ascii="Times New Roman" w:hAnsi="Times New Roman" w:cs="Times New Roman"/>
          <w:sz w:val="24"/>
        </w:rPr>
        <w:t xml:space="preserve"> n</w:t>
      </w:r>
      <w:r w:rsidR="00D70647" w:rsidRPr="00646F30">
        <w:rPr>
          <w:rFonts w:ascii="Times New Roman" w:hAnsi="Times New Roman" w:cs="Times New Roman"/>
          <w:sz w:val="24"/>
        </w:rPr>
        <w:t>º</w:t>
      </w:r>
      <w:r w:rsidR="001C41ED" w:rsidRPr="00646F30">
        <w:rPr>
          <w:rFonts w:ascii="Times New Roman" w:hAnsi="Times New Roman" w:cs="Times New Roman"/>
          <w:sz w:val="24"/>
        </w:rPr>
        <w:t xml:space="preserve"> </w:t>
      </w:r>
      <w:r w:rsidR="00D70647" w:rsidRPr="00646F30">
        <w:rPr>
          <w:rFonts w:ascii="Times New Roman" w:hAnsi="Times New Roman" w:cs="Times New Roman"/>
          <w:sz w:val="24"/>
        </w:rPr>
        <w:t>0</w:t>
      </w:r>
      <w:r w:rsidR="001C41ED" w:rsidRPr="00646F30">
        <w:rPr>
          <w:rFonts w:ascii="Times New Roman" w:hAnsi="Times New Roman" w:cs="Times New Roman"/>
          <w:sz w:val="24"/>
        </w:rPr>
        <w:t>5/2017.</w:t>
      </w:r>
    </w:p>
    <w:p w14:paraId="4D94E9C5" w14:textId="7E0E0D4A" w:rsidR="001C41ED" w:rsidRPr="00646F30" w:rsidRDefault="003C3D45" w:rsidP="00504211">
      <w:pPr>
        <w:pStyle w:val="PargrafodaLista"/>
        <w:numPr>
          <w:ilvl w:val="3"/>
          <w:numId w:val="6"/>
        </w:numPr>
        <w:ind w:left="0" w:firstLine="1560"/>
        <w:jc w:val="both"/>
        <w:rPr>
          <w:rFonts w:ascii="Times New Roman" w:hAnsi="Times New Roman" w:cs="Times New Roman"/>
          <w:bCs/>
          <w:sz w:val="24"/>
        </w:rPr>
      </w:pPr>
      <w:r w:rsidRPr="00646F30">
        <w:rPr>
          <w:rFonts w:ascii="Times New Roman" w:hAnsi="Times New Roman" w:cs="Times New Roman"/>
          <w:sz w:val="24"/>
        </w:rPr>
        <w:t xml:space="preserve">O </w:t>
      </w:r>
      <w:r w:rsidR="004F6C38" w:rsidRPr="00646F30">
        <w:rPr>
          <w:rFonts w:ascii="Times New Roman" w:hAnsi="Times New Roman" w:cs="Times New Roman"/>
          <w:bCs/>
          <w:sz w:val="24"/>
        </w:rPr>
        <w:t xml:space="preserve">licitante </w:t>
      </w:r>
      <w:r w:rsidR="0082579C" w:rsidRPr="00646F30">
        <w:rPr>
          <w:rFonts w:ascii="Times New Roman" w:hAnsi="Times New Roman" w:cs="Times New Roman"/>
          <w:bCs/>
          <w:sz w:val="24"/>
        </w:rPr>
        <w:t xml:space="preserve">deve </w:t>
      </w:r>
      <w:r w:rsidR="004F6C38" w:rsidRPr="00646F30">
        <w:rPr>
          <w:rFonts w:ascii="Times New Roman" w:hAnsi="Times New Roman" w:cs="Times New Roman"/>
          <w:bCs/>
          <w:sz w:val="24"/>
        </w:rPr>
        <w:t>disponibilizar</w:t>
      </w:r>
      <w:r w:rsidR="0082579C" w:rsidRPr="00646F30">
        <w:rPr>
          <w:rFonts w:ascii="Times New Roman" w:hAnsi="Times New Roman" w:cs="Times New Roman"/>
          <w:bCs/>
          <w:sz w:val="24"/>
        </w:rPr>
        <w:t xml:space="preserve"> </w:t>
      </w:r>
      <w:r w:rsidR="004F6C38" w:rsidRPr="00646F30">
        <w:rPr>
          <w:rFonts w:ascii="Times New Roman" w:hAnsi="Times New Roman" w:cs="Times New Roman"/>
          <w:bCs/>
          <w:sz w:val="24"/>
        </w:rPr>
        <w:t>todas as informações necessárias à comprovação da legitimi</w:t>
      </w:r>
      <w:r w:rsidR="00051782" w:rsidRPr="00646F30">
        <w:rPr>
          <w:rFonts w:ascii="Times New Roman" w:hAnsi="Times New Roman" w:cs="Times New Roman"/>
          <w:bCs/>
          <w:sz w:val="24"/>
        </w:rPr>
        <w:t>dade do</w:t>
      </w:r>
      <w:r w:rsidR="0082579C" w:rsidRPr="00646F30">
        <w:rPr>
          <w:rFonts w:ascii="Times New Roman" w:hAnsi="Times New Roman" w:cs="Times New Roman"/>
          <w:bCs/>
          <w:sz w:val="24"/>
        </w:rPr>
        <w:t>(</w:t>
      </w:r>
      <w:r w:rsidR="00051782" w:rsidRPr="00646F30">
        <w:rPr>
          <w:rFonts w:ascii="Times New Roman" w:hAnsi="Times New Roman" w:cs="Times New Roman"/>
          <w:bCs/>
          <w:sz w:val="24"/>
        </w:rPr>
        <w:t>s</w:t>
      </w:r>
      <w:r w:rsidR="0082579C" w:rsidRPr="00646F30">
        <w:rPr>
          <w:rFonts w:ascii="Times New Roman" w:hAnsi="Times New Roman" w:cs="Times New Roman"/>
          <w:bCs/>
          <w:sz w:val="24"/>
        </w:rPr>
        <w:t>)</w:t>
      </w:r>
      <w:r w:rsidR="00051782" w:rsidRPr="00646F30">
        <w:rPr>
          <w:rFonts w:ascii="Times New Roman" w:hAnsi="Times New Roman" w:cs="Times New Roman"/>
          <w:bCs/>
          <w:sz w:val="24"/>
        </w:rPr>
        <w:t xml:space="preserve"> atestado</w:t>
      </w:r>
      <w:r w:rsidR="0082579C" w:rsidRPr="00646F30">
        <w:rPr>
          <w:rFonts w:ascii="Times New Roman" w:hAnsi="Times New Roman" w:cs="Times New Roman"/>
          <w:bCs/>
          <w:sz w:val="24"/>
        </w:rPr>
        <w:t>(</w:t>
      </w:r>
      <w:r w:rsidR="00051782" w:rsidRPr="00646F30">
        <w:rPr>
          <w:rFonts w:ascii="Times New Roman" w:hAnsi="Times New Roman" w:cs="Times New Roman"/>
          <w:bCs/>
          <w:sz w:val="24"/>
        </w:rPr>
        <w:t>s</w:t>
      </w:r>
      <w:r w:rsidR="0082579C" w:rsidRPr="00646F30">
        <w:rPr>
          <w:rFonts w:ascii="Times New Roman" w:hAnsi="Times New Roman" w:cs="Times New Roman"/>
          <w:bCs/>
          <w:sz w:val="24"/>
        </w:rPr>
        <w:t>)</w:t>
      </w:r>
      <w:r w:rsidR="00051782" w:rsidRPr="00646F30">
        <w:rPr>
          <w:rFonts w:ascii="Times New Roman" w:hAnsi="Times New Roman" w:cs="Times New Roman"/>
          <w:bCs/>
          <w:sz w:val="24"/>
        </w:rPr>
        <w:t xml:space="preserve"> apresentado</w:t>
      </w:r>
      <w:r w:rsidR="0082579C" w:rsidRPr="00646F30">
        <w:rPr>
          <w:rFonts w:ascii="Times New Roman" w:hAnsi="Times New Roman" w:cs="Times New Roman"/>
          <w:bCs/>
          <w:sz w:val="24"/>
        </w:rPr>
        <w:t>(</w:t>
      </w:r>
      <w:r w:rsidR="00051782" w:rsidRPr="00646F30">
        <w:rPr>
          <w:rFonts w:ascii="Times New Roman" w:hAnsi="Times New Roman" w:cs="Times New Roman"/>
          <w:bCs/>
          <w:sz w:val="24"/>
        </w:rPr>
        <w:t>s</w:t>
      </w:r>
      <w:r w:rsidR="0082579C" w:rsidRPr="00646F30">
        <w:rPr>
          <w:rFonts w:ascii="Times New Roman" w:hAnsi="Times New Roman" w:cs="Times New Roman"/>
          <w:bCs/>
          <w:sz w:val="24"/>
        </w:rPr>
        <w:t>)</w:t>
      </w:r>
      <w:r w:rsidR="00051782" w:rsidRPr="00646F30">
        <w:rPr>
          <w:rFonts w:ascii="Times New Roman" w:hAnsi="Times New Roman" w:cs="Times New Roman"/>
          <w:bCs/>
          <w:sz w:val="24"/>
        </w:rPr>
        <w:t xml:space="preserve">, </w:t>
      </w:r>
      <w:r w:rsidR="0082579C" w:rsidRPr="00646F30">
        <w:rPr>
          <w:rFonts w:ascii="Times New Roman" w:hAnsi="Times New Roman" w:cs="Times New Roman"/>
          <w:bCs/>
          <w:sz w:val="24"/>
        </w:rPr>
        <w:t>fornecendo</w:t>
      </w:r>
      <w:r w:rsidR="00051782" w:rsidRPr="00646F30">
        <w:rPr>
          <w:rFonts w:ascii="Times New Roman" w:hAnsi="Times New Roman" w:cs="Times New Roman"/>
          <w:bCs/>
          <w:sz w:val="24"/>
        </w:rPr>
        <w:t>, dentre outros documentos, cópia do contrato que deu suporte à contratação, endereço atual da contratante e local em que foram prestados os serviços</w:t>
      </w:r>
      <w:r w:rsidR="001C41ED" w:rsidRPr="00646F30">
        <w:rPr>
          <w:rFonts w:ascii="Times New Roman" w:hAnsi="Times New Roman" w:cs="Times New Roman"/>
          <w:bCs/>
          <w:sz w:val="24"/>
        </w:rPr>
        <w:t xml:space="preserve">, consoante o disposto no </w:t>
      </w:r>
      <w:r w:rsidR="00D70647" w:rsidRPr="00646F30">
        <w:rPr>
          <w:rFonts w:ascii="Times New Roman" w:hAnsi="Times New Roman" w:cs="Times New Roman"/>
          <w:bCs/>
          <w:sz w:val="24"/>
        </w:rPr>
        <w:t>sub</w:t>
      </w:r>
      <w:r w:rsidR="001C41ED" w:rsidRPr="00646F30">
        <w:rPr>
          <w:rFonts w:ascii="Times New Roman" w:hAnsi="Times New Roman" w:cs="Times New Roman"/>
          <w:bCs/>
          <w:sz w:val="24"/>
        </w:rPr>
        <w:t>item 10.10 do Anexo VII-A da IN SEGES/MP</w:t>
      </w:r>
      <w:r w:rsidR="00F05B08" w:rsidRPr="00646F30">
        <w:rPr>
          <w:rFonts w:ascii="Times New Roman" w:hAnsi="Times New Roman" w:cs="Times New Roman"/>
          <w:bCs/>
          <w:sz w:val="24"/>
        </w:rPr>
        <w:t>DG</w:t>
      </w:r>
      <w:r w:rsidR="001C41ED" w:rsidRPr="00646F30">
        <w:rPr>
          <w:rFonts w:ascii="Times New Roman" w:hAnsi="Times New Roman" w:cs="Times New Roman"/>
          <w:bCs/>
          <w:sz w:val="24"/>
        </w:rPr>
        <w:t xml:space="preserve"> n</w:t>
      </w:r>
      <w:r w:rsidR="00D70647" w:rsidRPr="00646F30">
        <w:rPr>
          <w:rFonts w:ascii="Times New Roman" w:hAnsi="Times New Roman" w:cs="Times New Roman"/>
          <w:bCs/>
          <w:sz w:val="24"/>
        </w:rPr>
        <w:t>º</w:t>
      </w:r>
      <w:r w:rsidR="001C41ED" w:rsidRPr="00646F30">
        <w:rPr>
          <w:rFonts w:ascii="Times New Roman" w:hAnsi="Times New Roman" w:cs="Times New Roman"/>
          <w:bCs/>
          <w:sz w:val="24"/>
        </w:rPr>
        <w:t xml:space="preserve"> 5/2017. </w:t>
      </w:r>
    </w:p>
    <w:p w14:paraId="75C65BCA" w14:textId="5F13A815" w:rsidR="002659CE" w:rsidRPr="00646F30" w:rsidRDefault="001B77AF" w:rsidP="00504211">
      <w:pPr>
        <w:autoSpaceDE w:val="0"/>
        <w:snapToGrid w:val="0"/>
        <w:ind w:firstLine="851"/>
        <w:jc w:val="both"/>
        <w:rPr>
          <w:rFonts w:ascii="Times New Roman" w:hAnsi="Times New Roman" w:cs="Times New Roman"/>
          <w:bCs/>
          <w:sz w:val="24"/>
        </w:rPr>
      </w:pPr>
      <w:r w:rsidRPr="00646F30">
        <w:rPr>
          <w:rFonts w:ascii="Times New Roman" w:hAnsi="Times New Roman" w:cs="Times New Roman"/>
          <w:bCs/>
          <w:sz w:val="24"/>
        </w:rPr>
        <w:t xml:space="preserve">8.10.2. </w:t>
      </w:r>
      <w:r w:rsidR="002659CE" w:rsidRPr="00646F30">
        <w:rPr>
          <w:rFonts w:ascii="Times New Roman" w:hAnsi="Times New Roman" w:cs="Times New Roman"/>
          <w:bCs/>
          <w:sz w:val="24"/>
        </w:rPr>
        <w:t xml:space="preserve">Designação assinada pelo representante legal da licitante, indicando responsável(is) técnico(s) pertencente(s) ao quadro permanente da licitante na data prevista para a abertura do certame, </w:t>
      </w:r>
      <w:r w:rsidR="00CC62E2" w:rsidRPr="00646F30">
        <w:rPr>
          <w:rFonts w:ascii="Times New Roman" w:hAnsi="Times New Roman" w:cs="Times New Roman"/>
          <w:bCs/>
          <w:sz w:val="24"/>
        </w:rPr>
        <w:t>o(s) qual(is) deverá(ão) apresentar formação de nível médio (Técnico Industrial de nível médio) ou superior, conforme model</w:t>
      </w:r>
      <w:r w:rsidR="00DA5932" w:rsidRPr="00646F30">
        <w:rPr>
          <w:rFonts w:ascii="Times New Roman" w:hAnsi="Times New Roman" w:cs="Times New Roman"/>
          <w:bCs/>
          <w:sz w:val="24"/>
        </w:rPr>
        <w:t xml:space="preserve">o do </w:t>
      </w:r>
      <w:r w:rsidR="00DA5932" w:rsidRPr="001212A5">
        <w:rPr>
          <w:rFonts w:ascii="Times New Roman" w:hAnsi="Times New Roman" w:cs="Times New Roman"/>
          <w:b/>
          <w:bCs/>
          <w:sz w:val="24"/>
        </w:rPr>
        <w:t>anexo III</w:t>
      </w:r>
      <w:r w:rsidR="00DA5932" w:rsidRPr="00646F30">
        <w:rPr>
          <w:rFonts w:ascii="Times New Roman" w:hAnsi="Times New Roman" w:cs="Times New Roman"/>
          <w:bCs/>
          <w:sz w:val="24"/>
        </w:rPr>
        <w:t xml:space="preserve"> deste edital;</w:t>
      </w:r>
    </w:p>
    <w:p w14:paraId="33403B4A" w14:textId="16CD6138" w:rsidR="0002769C" w:rsidRPr="00646F30" w:rsidRDefault="001B77AF" w:rsidP="00504211">
      <w:pPr>
        <w:pStyle w:val="PargrafodaLista"/>
        <w:ind w:left="0" w:firstLine="851"/>
        <w:jc w:val="both"/>
        <w:rPr>
          <w:rFonts w:ascii="Times New Roman" w:hAnsi="Times New Roman" w:cs="Times New Roman"/>
          <w:sz w:val="24"/>
        </w:rPr>
      </w:pPr>
      <w:r w:rsidRPr="00646F30">
        <w:rPr>
          <w:rFonts w:ascii="Times New Roman" w:hAnsi="Times New Roman" w:cs="Times New Roman"/>
          <w:sz w:val="24"/>
        </w:rPr>
        <w:t xml:space="preserve">8.10.3. </w:t>
      </w:r>
      <w:r w:rsidR="0002769C" w:rsidRPr="00646F30">
        <w:rPr>
          <w:rFonts w:ascii="Times New Roman" w:hAnsi="Times New Roman" w:cs="Times New Roman"/>
          <w:sz w:val="24"/>
        </w:rPr>
        <w:t>Declaração formal assinada pelo representante legal da licitante de que a empresa possui ou instalará escritório na Região Metropolitana do Recife, a ser comprovado no prazo máximo de 60 (sessenta) dias contado a partir da vigência do contrato, dispondo de capacidade operacional para receber e solucionar qualquer demanda da UFPE, bem como realizar todos os procedimentos pertinentes à seleção, treinamento, admis</w:t>
      </w:r>
      <w:r w:rsidR="00DA5932" w:rsidRPr="00646F30">
        <w:rPr>
          <w:rFonts w:ascii="Times New Roman" w:hAnsi="Times New Roman" w:cs="Times New Roman"/>
          <w:sz w:val="24"/>
        </w:rPr>
        <w:t xml:space="preserve">são e demissão dos funcionários, conforme modelo do </w:t>
      </w:r>
      <w:r w:rsidR="00DA5932" w:rsidRPr="00646F30">
        <w:rPr>
          <w:rFonts w:ascii="Times New Roman" w:hAnsi="Times New Roman" w:cs="Times New Roman"/>
          <w:b/>
          <w:sz w:val="24"/>
        </w:rPr>
        <w:t>anexo IV</w:t>
      </w:r>
      <w:r w:rsidR="00DA5932" w:rsidRPr="00646F30">
        <w:rPr>
          <w:rFonts w:ascii="Times New Roman" w:hAnsi="Times New Roman" w:cs="Times New Roman"/>
          <w:sz w:val="24"/>
        </w:rPr>
        <w:t xml:space="preserve"> deste edital.</w:t>
      </w:r>
    </w:p>
    <w:p w14:paraId="5A6F4EBD" w14:textId="27F713D7" w:rsidR="0092412F" w:rsidRPr="00646F30" w:rsidRDefault="0092412F" w:rsidP="00504211">
      <w:pPr>
        <w:pStyle w:val="PargrafodaLista"/>
        <w:ind w:left="0" w:firstLine="851"/>
        <w:jc w:val="both"/>
        <w:rPr>
          <w:rFonts w:ascii="Times New Roman" w:hAnsi="Times New Roman" w:cs="Times New Roman"/>
          <w:sz w:val="24"/>
        </w:rPr>
      </w:pPr>
      <w:r w:rsidRPr="00646F30">
        <w:rPr>
          <w:rFonts w:ascii="Times New Roman" w:hAnsi="Times New Roman" w:cs="Times New Roman"/>
          <w:sz w:val="24"/>
        </w:rPr>
        <w:t xml:space="preserve">8.10.4. Declaração formal assinada pelo representante legal da licitante, conforme modelo do </w:t>
      </w:r>
      <w:r w:rsidRPr="00646F30">
        <w:rPr>
          <w:rFonts w:ascii="Times New Roman" w:hAnsi="Times New Roman" w:cs="Times New Roman"/>
          <w:b/>
          <w:sz w:val="24"/>
        </w:rPr>
        <w:t>anexo V</w:t>
      </w:r>
      <w:r w:rsidRPr="00646F30">
        <w:rPr>
          <w:rFonts w:ascii="Times New Roman" w:hAnsi="Times New Roman" w:cs="Times New Roman"/>
          <w:sz w:val="24"/>
        </w:rPr>
        <w:t>, em observância ao exigido pelo art. 5º da Instrução Normativa SLTI/MPOG nº 01/2010, que:</w:t>
      </w:r>
    </w:p>
    <w:p w14:paraId="77149BB8" w14:textId="37BFAFAB" w:rsidR="0092412F" w:rsidRPr="00646F30" w:rsidRDefault="0092412F" w:rsidP="00504211">
      <w:pPr>
        <w:pStyle w:val="PargrafodaLista"/>
        <w:ind w:left="0" w:firstLine="851"/>
        <w:jc w:val="both"/>
        <w:rPr>
          <w:rFonts w:ascii="Times New Roman" w:hAnsi="Times New Roman" w:cs="Times New Roman"/>
          <w:sz w:val="24"/>
        </w:rPr>
      </w:pPr>
      <w:r w:rsidRPr="00646F30">
        <w:rPr>
          <w:rFonts w:ascii="Times New Roman" w:hAnsi="Times New Roman" w:cs="Times New Roman"/>
          <w:sz w:val="24"/>
        </w:rPr>
        <w:t xml:space="preserve">i) fornecerá </w:t>
      </w:r>
      <w:r w:rsidR="00CC62E2" w:rsidRPr="00646F30">
        <w:rPr>
          <w:rFonts w:ascii="Times New Roman" w:hAnsi="Times New Roman" w:cs="Times New Roman"/>
          <w:sz w:val="24"/>
        </w:rPr>
        <w:t>peças de reposição</w:t>
      </w:r>
      <w:r w:rsidRPr="00646F30">
        <w:rPr>
          <w:rFonts w:ascii="Times New Roman" w:hAnsi="Times New Roman" w:cs="Times New Roman"/>
          <w:sz w:val="24"/>
        </w:rPr>
        <w:t xml:space="preserve"> que não contêm substâncias perigosas em concentração acima da recomendada na diretiva RoHS (</w:t>
      </w:r>
      <w:r w:rsidRPr="00646F30">
        <w:rPr>
          <w:rFonts w:ascii="Times New Roman" w:hAnsi="Times New Roman" w:cs="Times New Roman"/>
          <w:i/>
          <w:sz w:val="24"/>
        </w:rPr>
        <w:t>Restriction of Certain Hazardous Substances</w:t>
      </w:r>
      <w:r w:rsidRPr="00646F30">
        <w:rPr>
          <w:rFonts w:ascii="Times New Roman" w:hAnsi="Times New Roman" w:cs="Times New Roman"/>
          <w:sz w:val="24"/>
        </w:rPr>
        <w:t>), tais como mercúrio (Hg), chumbo (Pb), cromo hexavalente (Cr (VI) ), cádmio (Cd), bifenil-polibromados (PBBs), éteres difenil-polibromados (PBDEs);</w:t>
      </w:r>
    </w:p>
    <w:p w14:paraId="68276E18" w14:textId="04FFE024" w:rsidR="0092412F" w:rsidRPr="00646F30" w:rsidRDefault="0092412F" w:rsidP="00504211">
      <w:pPr>
        <w:pStyle w:val="PargrafodaLista"/>
        <w:ind w:left="0" w:firstLine="851"/>
        <w:jc w:val="both"/>
        <w:rPr>
          <w:rFonts w:ascii="Times New Roman" w:hAnsi="Times New Roman" w:cs="Times New Roman"/>
          <w:sz w:val="24"/>
        </w:rPr>
      </w:pPr>
      <w:r w:rsidRPr="00646F30">
        <w:rPr>
          <w:rFonts w:ascii="Times New Roman" w:hAnsi="Times New Roman" w:cs="Times New Roman"/>
          <w:sz w:val="24"/>
        </w:rPr>
        <w:t>ii) sempre que possível e/ou desde que exigidos em regulamento de norma específica, observará os seguintes procedimentos em relação às peças de reposição fornecidas: fornecer peças fabricadas em estrita observância aos requisitos ambientais e conformidade às exigências para a obtenção de certificação pelo Instituto Nacional de Metrologia, Normalização e Qualidade Industrial – INMETRO como produtos sustentáveis ou de menor impacto ambiental em relação aos similares, como, também, em conformidade com os normativos de certificação de qualidade do material.</w:t>
      </w:r>
    </w:p>
    <w:p w14:paraId="1F56A7C7" w14:textId="77777777" w:rsidR="0092412F" w:rsidRPr="00646F30" w:rsidRDefault="0092412F" w:rsidP="00504211">
      <w:pPr>
        <w:pStyle w:val="PargrafodaLista"/>
        <w:ind w:left="0" w:firstLine="851"/>
        <w:jc w:val="both"/>
        <w:rPr>
          <w:rFonts w:ascii="Times New Roman" w:hAnsi="Times New Roman" w:cs="Times New Roman"/>
          <w:sz w:val="24"/>
        </w:rPr>
      </w:pPr>
    </w:p>
    <w:p w14:paraId="39844FAF" w14:textId="1D601EF2" w:rsidR="0055322F" w:rsidRPr="00646F30" w:rsidRDefault="001B77AF" w:rsidP="00504211">
      <w:pPr>
        <w:pStyle w:val="PargrafodaLista"/>
        <w:numPr>
          <w:ilvl w:val="1"/>
          <w:numId w:val="6"/>
        </w:numPr>
        <w:autoSpaceDE w:val="0"/>
        <w:snapToGrid w:val="0"/>
        <w:ind w:left="0" w:firstLine="284"/>
        <w:jc w:val="both"/>
        <w:rPr>
          <w:rFonts w:ascii="Times New Roman" w:hAnsi="Times New Roman" w:cs="Times New Roman"/>
          <w:sz w:val="24"/>
        </w:rPr>
      </w:pPr>
      <w:r w:rsidRPr="00646F30">
        <w:rPr>
          <w:rFonts w:ascii="Times New Roman" w:hAnsi="Times New Roman" w:cs="Times New Roman"/>
          <w:sz w:val="24"/>
        </w:rPr>
        <w:t xml:space="preserve">. </w:t>
      </w:r>
      <w:r w:rsidR="0055322F" w:rsidRPr="00646F30">
        <w:rPr>
          <w:rFonts w:ascii="Times New Roman" w:hAnsi="Times New Roman" w:cs="Times New Roman"/>
          <w:sz w:val="24"/>
        </w:rPr>
        <w:t>As empresas cadastradas ou não no SICAF deverão apresentar ainda:</w:t>
      </w:r>
    </w:p>
    <w:p w14:paraId="71FA03AF" w14:textId="096284D5" w:rsidR="00885491" w:rsidRPr="00646F30" w:rsidRDefault="001B77AF" w:rsidP="00504211">
      <w:pPr>
        <w:pStyle w:val="PargrafodaLista"/>
        <w:tabs>
          <w:tab w:val="left" w:pos="851"/>
        </w:tabs>
        <w:autoSpaceDE w:val="0"/>
        <w:snapToGrid w:val="0"/>
        <w:ind w:left="0" w:firstLine="851"/>
        <w:jc w:val="both"/>
        <w:rPr>
          <w:rFonts w:ascii="Times New Roman" w:hAnsi="Times New Roman" w:cs="Times New Roman"/>
          <w:sz w:val="24"/>
        </w:rPr>
      </w:pPr>
      <w:r w:rsidRPr="00646F30">
        <w:rPr>
          <w:rFonts w:ascii="Times New Roman" w:hAnsi="Times New Roman" w:cs="Times New Roman"/>
          <w:sz w:val="24"/>
        </w:rPr>
        <w:lastRenderedPageBreak/>
        <w:t>8.11</w:t>
      </w:r>
      <w:r w:rsidR="00F12575" w:rsidRPr="00646F30">
        <w:rPr>
          <w:rFonts w:ascii="Times New Roman" w:hAnsi="Times New Roman" w:cs="Times New Roman"/>
          <w:sz w:val="24"/>
        </w:rPr>
        <w:t xml:space="preserve">.1. </w:t>
      </w:r>
      <w:r w:rsidR="00747D1B" w:rsidRPr="00646F30">
        <w:rPr>
          <w:rFonts w:ascii="Times New Roman" w:hAnsi="Times New Roman" w:cs="Times New Roman"/>
          <w:sz w:val="24"/>
        </w:rPr>
        <w:t xml:space="preserve">Declaração </w:t>
      </w:r>
      <w:r w:rsidR="00885491" w:rsidRPr="00646F30">
        <w:rPr>
          <w:rFonts w:ascii="Times New Roman" w:hAnsi="Times New Roman" w:cs="Times New Roman"/>
          <w:sz w:val="24"/>
        </w:rPr>
        <w:t xml:space="preserve">emitida </w:t>
      </w:r>
      <w:r w:rsidR="00747D1B" w:rsidRPr="00646F30">
        <w:rPr>
          <w:rFonts w:ascii="Times New Roman" w:hAnsi="Times New Roman" w:cs="Times New Roman"/>
          <w:sz w:val="24"/>
        </w:rPr>
        <w:t xml:space="preserve">pelo representante legal da licitante </w:t>
      </w:r>
      <w:r w:rsidR="00885491" w:rsidRPr="00646F30">
        <w:rPr>
          <w:rFonts w:ascii="Times New Roman" w:hAnsi="Times New Roman" w:cs="Times New Roman"/>
          <w:sz w:val="24"/>
        </w:rPr>
        <w:t xml:space="preserve">de que tem pleno conhecimento das condições e peculiaridades inerentes à natureza do trabalho, que assume total responsabilidade por este fato e que não utilizará deste para quaisquer questionamentos futuros que ensejam avenças técnicas ou financeiras com </w:t>
      </w:r>
      <w:r w:rsidR="00747D1B" w:rsidRPr="00646F30">
        <w:rPr>
          <w:rFonts w:ascii="Times New Roman" w:hAnsi="Times New Roman" w:cs="Times New Roman"/>
          <w:sz w:val="24"/>
        </w:rPr>
        <w:t>a UFPE</w:t>
      </w:r>
      <w:r w:rsidR="00885491" w:rsidRPr="00646F30">
        <w:rPr>
          <w:rFonts w:ascii="Times New Roman" w:hAnsi="Times New Roman" w:cs="Times New Roman"/>
          <w:sz w:val="24"/>
        </w:rPr>
        <w:t xml:space="preserve">, na forma do </w:t>
      </w:r>
      <w:r w:rsidR="00747D1B" w:rsidRPr="00646F30">
        <w:rPr>
          <w:rFonts w:ascii="Times New Roman" w:hAnsi="Times New Roman" w:cs="Times New Roman"/>
          <w:b/>
          <w:sz w:val="24"/>
        </w:rPr>
        <w:t>a</w:t>
      </w:r>
      <w:r w:rsidR="00885491" w:rsidRPr="00646F30">
        <w:rPr>
          <w:rFonts w:ascii="Times New Roman" w:hAnsi="Times New Roman" w:cs="Times New Roman"/>
          <w:b/>
          <w:sz w:val="24"/>
        </w:rPr>
        <w:t xml:space="preserve">nexo </w:t>
      </w:r>
      <w:r w:rsidR="00DA5932" w:rsidRPr="00646F30">
        <w:rPr>
          <w:rFonts w:ascii="Times New Roman" w:hAnsi="Times New Roman" w:cs="Times New Roman"/>
          <w:b/>
          <w:sz w:val="24"/>
        </w:rPr>
        <w:t>V</w:t>
      </w:r>
      <w:r w:rsidR="0092412F" w:rsidRPr="00646F30">
        <w:rPr>
          <w:rFonts w:ascii="Times New Roman" w:hAnsi="Times New Roman" w:cs="Times New Roman"/>
          <w:b/>
          <w:sz w:val="24"/>
        </w:rPr>
        <w:t>I</w:t>
      </w:r>
      <w:r w:rsidR="00885491" w:rsidRPr="00646F30">
        <w:rPr>
          <w:rFonts w:ascii="Times New Roman" w:hAnsi="Times New Roman" w:cs="Times New Roman"/>
          <w:sz w:val="24"/>
        </w:rPr>
        <w:t xml:space="preserve"> deste Edital. </w:t>
      </w:r>
    </w:p>
    <w:p w14:paraId="7931C754" w14:textId="06FA39E5" w:rsidR="000D4C9B" w:rsidRPr="00646F30" w:rsidRDefault="00F12575" w:rsidP="00504211">
      <w:pPr>
        <w:pStyle w:val="PargrafodaLista"/>
        <w:autoSpaceDE w:val="0"/>
        <w:snapToGrid w:val="0"/>
        <w:ind w:left="0" w:firstLine="851"/>
        <w:jc w:val="both"/>
        <w:rPr>
          <w:rFonts w:ascii="Times New Roman" w:hAnsi="Times New Roman" w:cs="Times New Roman"/>
          <w:sz w:val="24"/>
        </w:rPr>
      </w:pPr>
      <w:r w:rsidRPr="00646F30">
        <w:rPr>
          <w:rFonts w:ascii="Times New Roman" w:hAnsi="Times New Roman" w:cs="Times New Roman"/>
          <w:sz w:val="24"/>
        </w:rPr>
        <w:t>8.1</w:t>
      </w:r>
      <w:r w:rsidR="001A33A6" w:rsidRPr="00646F30">
        <w:rPr>
          <w:rFonts w:ascii="Times New Roman" w:hAnsi="Times New Roman" w:cs="Times New Roman"/>
          <w:sz w:val="24"/>
        </w:rPr>
        <w:t>1</w:t>
      </w:r>
      <w:r w:rsidRPr="00646F30">
        <w:rPr>
          <w:rFonts w:ascii="Times New Roman" w:hAnsi="Times New Roman" w:cs="Times New Roman"/>
          <w:sz w:val="24"/>
        </w:rPr>
        <w:t>.2</w:t>
      </w:r>
      <w:r w:rsidR="00747D1B" w:rsidRPr="00646F30">
        <w:rPr>
          <w:rFonts w:ascii="Times New Roman" w:hAnsi="Times New Roman" w:cs="Times New Roman"/>
          <w:sz w:val="24"/>
        </w:rPr>
        <w:t xml:space="preserve"> </w:t>
      </w:r>
      <w:r w:rsidR="000D4C9B" w:rsidRPr="00646F30">
        <w:rPr>
          <w:rFonts w:ascii="Times New Roman" w:hAnsi="Times New Roman" w:cs="Times New Roman"/>
          <w:sz w:val="24"/>
        </w:rPr>
        <w:t xml:space="preserve">Faculta-se ao licitante realizar vistoria prévia, através de representante identificado, ao local dos serviços, em dia e horário (das 8h às 12h e das 14h às 16h), até o segundo dia útil anterior à abertura da licitação, agendando-a previamente com a Chefia do Departamento de Odontologia e Clínica Preventiva, por meio do e-mail: </w:t>
      </w:r>
      <w:r w:rsidR="000D4C9B" w:rsidRPr="00646F30">
        <w:rPr>
          <w:rFonts w:ascii="Times New Roman" w:hAnsi="Times New Roman" w:cs="Times New Roman"/>
          <w:b/>
          <w:sz w:val="24"/>
        </w:rPr>
        <w:t>niedjesiqueira@uol.com.br</w:t>
      </w:r>
      <w:r w:rsidR="000D4C9B" w:rsidRPr="00646F30">
        <w:rPr>
          <w:rFonts w:ascii="Times New Roman" w:hAnsi="Times New Roman" w:cs="Times New Roman"/>
          <w:sz w:val="24"/>
        </w:rPr>
        <w:t xml:space="preserve"> ou telefone: </w:t>
      </w:r>
      <w:r w:rsidR="000D4C9B" w:rsidRPr="00646F30">
        <w:rPr>
          <w:rFonts w:ascii="Times New Roman" w:hAnsi="Times New Roman" w:cs="Times New Roman"/>
          <w:b/>
          <w:sz w:val="24"/>
        </w:rPr>
        <w:t>(81) 2126.8342</w:t>
      </w:r>
      <w:r w:rsidR="000D4C9B" w:rsidRPr="00646F30">
        <w:rPr>
          <w:rFonts w:ascii="Times New Roman" w:hAnsi="Times New Roman" w:cs="Times New Roman"/>
          <w:sz w:val="24"/>
        </w:rPr>
        <w:t>.</w:t>
      </w:r>
    </w:p>
    <w:p w14:paraId="72D7EC86" w14:textId="77777777" w:rsidR="001A33A6" w:rsidRPr="00646F30" w:rsidRDefault="001A33A6" w:rsidP="00504211">
      <w:pPr>
        <w:pStyle w:val="PargrafodaLista"/>
        <w:keepNext/>
        <w:keepLines/>
        <w:numPr>
          <w:ilvl w:val="0"/>
          <w:numId w:val="27"/>
        </w:numPr>
        <w:ind w:right="-15"/>
        <w:contextualSpacing w:val="0"/>
        <w:jc w:val="both"/>
        <w:outlineLvl w:val="0"/>
        <w:rPr>
          <w:rFonts w:ascii="Times New Roman" w:eastAsiaTheme="majorEastAsia" w:hAnsi="Times New Roman" w:cs="Times New Roman"/>
          <w:b/>
          <w:bCs/>
          <w:vanish/>
          <w:color w:val="000000"/>
          <w:sz w:val="24"/>
          <w:szCs w:val="20"/>
        </w:rPr>
      </w:pPr>
    </w:p>
    <w:p w14:paraId="0779653B" w14:textId="77777777" w:rsidR="001A33A6" w:rsidRPr="00646F30" w:rsidRDefault="001A33A6" w:rsidP="00504211">
      <w:pPr>
        <w:pStyle w:val="PargrafodaLista"/>
        <w:keepNext/>
        <w:keepLines/>
        <w:numPr>
          <w:ilvl w:val="1"/>
          <w:numId w:val="27"/>
        </w:numPr>
        <w:ind w:right="-15"/>
        <w:contextualSpacing w:val="0"/>
        <w:jc w:val="both"/>
        <w:outlineLvl w:val="0"/>
        <w:rPr>
          <w:rFonts w:ascii="Times New Roman" w:eastAsiaTheme="majorEastAsia" w:hAnsi="Times New Roman" w:cs="Times New Roman"/>
          <w:b/>
          <w:bCs/>
          <w:vanish/>
          <w:color w:val="000000"/>
          <w:sz w:val="24"/>
          <w:szCs w:val="20"/>
        </w:rPr>
      </w:pPr>
    </w:p>
    <w:p w14:paraId="7BF8DB7B" w14:textId="77777777" w:rsidR="001A33A6" w:rsidRPr="00646F30" w:rsidRDefault="001A33A6" w:rsidP="00504211">
      <w:pPr>
        <w:pStyle w:val="PargrafodaLista"/>
        <w:keepNext/>
        <w:keepLines/>
        <w:numPr>
          <w:ilvl w:val="1"/>
          <w:numId w:val="27"/>
        </w:numPr>
        <w:ind w:right="-15"/>
        <w:contextualSpacing w:val="0"/>
        <w:jc w:val="both"/>
        <w:outlineLvl w:val="0"/>
        <w:rPr>
          <w:rFonts w:ascii="Times New Roman" w:eastAsiaTheme="majorEastAsia" w:hAnsi="Times New Roman" w:cs="Times New Roman"/>
          <w:b/>
          <w:bCs/>
          <w:vanish/>
          <w:color w:val="000000"/>
          <w:sz w:val="24"/>
          <w:szCs w:val="20"/>
        </w:rPr>
      </w:pPr>
    </w:p>
    <w:p w14:paraId="11A545CF" w14:textId="77777777" w:rsidR="001A33A6" w:rsidRPr="00646F30" w:rsidRDefault="001A33A6" w:rsidP="00504211">
      <w:pPr>
        <w:pStyle w:val="PargrafodaLista"/>
        <w:keepNext/>
        <w:keepLines/>
        <w:numPr>
          <w:ilvl w:val="1"/>
          <w:numId w:val="27"/>
        </w:numPr>
        <w:ind w:right="-15"/>
        <w:contextualSpacing w:val="0"/>
        <w:jc w:val="both"/>
        <w:outlineLvl w:val="0"/>
        <w:rPr>
          <w:rFonts w:ascii="Times New Roman" w:eastAsiaTheme="majorEastAsia" w:hAnsi="Times New Roman" w:cs="Times New Roman"/>
          <w:b/>
          <w:bCs/>
          <w:vanish/>
          <w:color w:val="000000"/>
          <w:sz w:val="24"/>
          <w:szCs w:val="20"/>
        </w:rPr>
      </w:pPr>
    </w:p>
    <w:p w14:paraId="51AADC68" w14:textId="77777777" w:rsidR="001A33A6" w:rsidRPr="00646F30" w:rsidRDefault="001A33A6" w:rsidP="00504211">
      <w:pPr>
        <w:pStyle w:val="PargrafodaLista"/>
        <w:keepNext/>
        <w:keepLines/>
        <w:numPr>
          <w:ilvl w:val="1"/>
          <w:numId w:val="27"/>
        </w:numPr>
        <w:ind w:right="-15"/>
        <w:contextualSpacing w:val="0"/>
        <w:jc w:val="both"/>
        <w:outlineLvl w:val="0"/>
        <w:rPr>
          <w:rFonts w:ascii="Times New Roman" w:eastAsiaTheme="majorEastAsia" w:hAnsi="Times New Roman" w:cs="Times New Roman"/>
          <w:b/>
          <w:bCs/>
          <w:vanish/>
          <w:color w:val="000000"/>
          <w:sz w:val="24"/>
          <w:szCs w:val="20"/>
        </w:rPr>
      </w:pPr>
    </w:p>
    <w:p w14:paraId="14FB8F22" w14:textId="77777777" w:rsidR="001A33A6" w:rsidRPr="00646F30" w:rsidRDefault="001A33A6" w:rsidP="00504211">
      <w:pPr>
        <w:pStyle w:val="PargrafodaLista"/>
        <w:keepNext/>
        <w:keepLines/>
        <w:numPr>
          <w:ilvl w:val="1"/>
          <w:numId w:val="27"/>
        </w:numPr>
        <w:ind w:right="-15"/>
        <w:contextualSpacing w:val="0"/>
        <w:jc w:val="both"/>
        <w:outlineLvl w:val="0"/>
        <w:rPr>
          <w:rFonts w:ascii="Times New Roman" w:eastAsiaTheme="majorEastAsia" w:hAnsi="Times New Roman" w:cs="Times New Roman"/>
          <w:b/>
          <w:bCs/>
          <w:vanish/>
          <w:color w:val="000000"/>
          <w:sz w:val="24"/>
          <w:szCs w:val="20"/>
        </w:rPr>
      </w:pPr>
    </w:p>
    <w:p w14:paraId="7B371604" w14:textId="77777777" w:rsidR="001A33A6" w:rsidRPr="00646F30" w:rsidRDefault="001A33A6" w:rsidP="00504211">
      <w:pPr>
        <w:pStyle w:val="PargrafodaLista"/>
        <w:keepNext/>
        <w:keepLines/>
        <w:numPr>
          <w:ilvl w:val="1"/>
          <w:numId w:val="27"/>
        </w:numPr>
        <w:ind w:right="-15"/>
        <w:contextualSpacing w:val="0"/>
        <w:jc w:val="both"/>
        <w:outlineLvl w:val="0"/>
        <w:rPr>
          <w:rFonts w:ascii="Times New Roman" w:eastAsiaTheme="majorEastAsia" w:hAnsi="Times New Roman" w:cs="Times New Roman"/>
          <w:b/>
          <w:bCs/>
          <w:vanish/>
          <w:color w:val="000000"/>
          <w:sz w:val="24"/>
          <w:szCs w:val="20"/>
        </w:rPr>
      </w:pPr>
    </w:p>
    <w:p w14:paraId="468A425E" w14:textId="77777777" w:rsidR="001A33A6" w:rsidRPr="00646F30" w:rsidRDefault="001A33A6" w:rsidP="00504211">
      <w:pPr>
        <w:pStyle w:val="PargrafodaLista"/>
        <w:keepNext/>
        <w:keepLines/>
        <w:numPr>
          <w:ilvl w:val="1"/>
          <w:numId w:val="27"/>
        </w:numPr>
        <w:ind w:right="-15"/>
        <w:contextualSpacing w:val="0"/>
        <w:jc w:val="both"/>
        <w:outlineLvl w:val="0"/>
        <w:rPr>
          <w:rFonts w:ascii="Times New Roman" w:eastAsiaTheme="majorEastAsia" w:hAnsi="Times New Roman" w:cs="Times New Roman"/>
          <w:b/>
          <w:bCs/>
          <w:vanish/>
          <w:color w:val="000000"/>
          <w:sz w:val="24"/>
          <w:szCs w:val="20"/>
        </w:rPr>
      </w:pPr>
    </w:p>
    <w:p w14:paraId="27CE744C" w14:textId="77777777" w:rsidR="001A33A6" w:rsidRPr="00646F30" w:rsidRDefault="001A33A6" w:rsidP="00504211">
      <w:pPr>
        <w:pStyle w:val="PargrafodaLista"/>
        <w:keepNext/>
        <w:keepLines/>
        <w:numPr>
          <w:ilvl w:val="1"/>
          <w:numId w:val="27"/>
        </w:numPr>
        <w:ind w:right="-15"/>
        <w:contextualSpacing w:val="0"/>
        <w:jc w:val="both"/>
        <w:outlineLvl w:val="0"/>
        <w:rPr>
          <w:rFonts w:ascii="Times New Roman" w:eastAsiaTheme="majorEastAsia" w:hAnsi="Times New Roman" w:cs="Times New Roman"/>
          <w:b/>
          <w:bCs/>
          <w:vanish/>
          <w:color w:val="000000"/>
          <w:sz w:val="24"/>
          <w:szCs w:val="20"/>
        </w:rPr>
      </w:pPr>
    </w:p>
    <w:p w14:paraId="437838CE" w14:textId="77777777" w:rsidR="001A33A6" w:rsidRPr="00646F30" w:rsidRDefault="001A33A6" w:rsidP="00504211">
      <w:pPr>
        <w:pStyle w:val="PargrafodaLista"/>
        <w:keepNext/>
        <w:keepLines/>
        <w:numPr>
          <w:ilvl w:val="1"/>
          <w:numId w:val="27"/>
        </w:numPr>
        <w:ind w:right="-15"/>
        <w:contextualSpacing w:val="0"/>
        <w:jc w:val="both"/>
        <w:outlineLvl w:val="0"/>
        <w:rPr>
          <w:rFonts w:ascii="Times New Roman" w:eastAsiaTheme="majorEastAsia" w:hAnsi="Times New Roman" w:cs="Times New Roman"/>
          <w:b/>
          <w:bCs/>
          <w:vanish/>
          <w:color w:val="000000"/>
          <w:sz w:val="24"/>
          <w:szCs w:val="20"/>
        </w:rPr>
      </w:pPr>
    </w:p>
    <w:p w14:paraId="79933456" w14:textId="77777777" w:rsidR="001A33A6" w:rsidRPr="00646F30" w:rsidRDefault="001A33A6" w:rsidP="00504211">
      <w:pPr>
        <w:pStyle w:val="PargrafodaLista"/>
        <w:keepNext/>
        <w:keepLines/>
        <w:numPr>
          <w:ilvl w:val="1"/>
          <w:numId w:val="27"/>
        </w:numPr>
        <w:ind w:right="-15"/>
        <w:contextualSpacing w:val="0"/>
        <w:jc w:val="both"/>
        <w:outlineLvl w:val="0"/>
        <w:rPr>
          <w:rFonts w:ascii="Times New Roman" w:eastAsiaTheme="majorEastAsia" w:hAnsi="Times New Roman" w:cs="Times New Roman"/>
          <w:b/>
          <w:bCs/>
          <w:vanish/>
          <w:color w:val="000000"/>
          <w:sz w:val="24"/>
          <w:szCs w:val="20"/>
        </w:rPr>
      </w:pPr>
    </w:p>
    <w:p w14:paraId="382C7DCD" w14:textId="77777777" w:rsidR="001A33A6" w:rsidRPr="00646F30" w:rsidRDefault="001A33A6" w:rsidP="00504211">
      <w:pPr>
        <w:pStyle w:val="PargrafodaLista"/>
        <w:keepNext/>
        <w:keepLines/>
        <w:numPr>
          <w:ilvl w:val="1"/>
          <w:numId w:val="27"/>
        </w:numPr>
        <w:ind w:right="-15"/>
        <w:contextualSpacing w:val="0"/>
        <w:jc w:val="both"/>
        <w:outlineLvl w:val="0"/>
        <w:rPr>
          <w:rFonts w:ascii="Times New Roman" w:eastAsiaTheme="majorEastAsia" w:hAnsi="Times New Roman" w:cs="Times New Roman"/>
          <w:b/>
          <w:bCs/>
          <w:vanish/>
          <w:color w:val="000000"/>
          <w:sz w:val="24"/>
          <w:szCs w:val="20"/>
        </w:rPr>
      </w:pPr>
    </w:p>
    <w:p w14:paraId="29D5A165" w14:textId="0DFC3552" w:rsidR="00C41F94" w:rsidRPr="00646F30" w:rsidRDefault="00C41F94" w:rsidP="00504211">
      <w:pPr>
        <w:pStyle w:val="PargrafodaLista"/>
        <w:numPr>
          <w:ilvl w:val="1"/>
          <w:numId w:val="28"/>
        </w:numPr>
        <w:ind w:left="851" w:hanging="567"/>
        <w:rPr>
          <w:rFonts w:ascii="Times New Roman" w:hAnsi="Times New Roman" w:cs="Times New Roman"/>
          <w:sz w:val="24"/>
        </w:rPr>
      </w:pPr>
      <w:r w:rsidRPr="00646F30">
        <w:rPr>
          <w:rFonts w:ascii="Times New Roman" w:hAnsi="Times New Roman" w:cs="Times New Roman"/>
          <w:sz w:val="24"/>
        </w:rPr>
        <w:t xml:space="preserve">Entende-se </w:t>
      </w:r>
      <w:r w:rsidR="00900CFE" w:rsidRPr="00646F30">
        <w:rPr>
          <w:rFonts w:ascii="Times New Roman" w:hAnsi="Times New Roman" w:cs="Times New Roman"/>
          <w:sz w:val="24"/>
        </w:rPr>
        <w:t xml:space="preserve">, para os fins exigidos, </w:t>
      </w:r>
      <w:r w:rsidRPr="00646F30">
        <w:rPr>
          <w:rFonts w:ascii="Times New Roman" w:hAnsi="Times New Roman" w:cs="Times New Roman"/>
          <w:sz w:val="24"/>
        </w:rPr>
        <w:t xml:space="preserve">como </w:t>
      </w:r>
      <w:r w:rsidR="002F6224" w:rsidRPr="00646F30">
        <w:rPr>
          <w:rFonts w:ascii="Times New Roman" w:hAnsi="Times New Roman" w:cs="Times New Roman"/>
          <w:sz w:val="24"/>
        </w:rPr>
        <w:t xml:space="preserve">representante legal da licitante e como </w:t>
      </w:r>
      <w:r w:rsidRPr="00646F30">
        <w:rPr>
          <w:rFonts w:ascii="Times New Roman" w:hAnsi="Times New Roman" w:cs="Times New Roman"/>
          <w:sz w:val="24"/>
        </w:rPr>
        <w:t>pertencente</w:t>
      </w:r>
      <w:r w:rsidR="002F6224" w:rsidRPr="00646F30">
        <w:rPr>
          <w:rFonts w:ascii="Times New Roman" w:hAnsi="Times New Roman" w:cs="Times New Roman"/>
          <w:sz w:val="24"/>
        </w:rPr>
        <w:t>(s)</w:t>
      </w:r>
      <w:r w:rsidRPr="00646F30">
        <w:rPr>
          <w:rFonts w:ascii="Times New Roman" w:hAnsi="Times New Roman" w:cs="Times New Roman"/>
          <w:sz w:val="24"/>
        </w:rPr>
        <w:t xml:space="preserve"> ao quadro permanente:</w:t>
      </w:r>
    </w:p>
    <w:p w14:paraId="1506B109" w14:textId="3CC25CF8" w:rsidR="002F6224" w:rsidRPr="00646F30" w:rsidRDefault="002F6224" w:rsidP="00504211">
      <w:pPr>
        <w:pStyle w:val="PargrafodaLista"/>
        <w:numPr>
          <w:ilvl w:val="0"/>
          <w:numId w:val="16"/>
        </w:numPr>
        <w:ind w:left="0" w:firstLine="851"/>
        <w:rPr>
          <w:rFonts w:ascii="Times New Roman" w:hAnsi="Times New Roman" w:cs="Times New Roman"/>
          <w:sz w:val="24"/>
        </w:rPr>
      </w:pPr>
      <w:r w:rsidRPr="00646F30">
        <w:rPr>
          <w:rFonts w:ascii="Times New Roman" w:hAnsi="Times New Roman" w:cs="Times New Roman"/>
          <w:sz w:val="24"/>
        </w:rPr>
        <w:t>Empregado; ou</w:t>
      </w:r>
    </w:p>
    <w:p w14:paraId="28A4719A" w14:textId="47A6DE89" w:rsidR="002F6224" w:rsidRPr="00646F30" w:rsidRDefault="002F6224" w:rsidP="00504211">
      <w:pPr>
        <w:pStyle w:val="PargrafodaLista"/>
        <w:numPr>
          <w:ilvl w:val="0"/>
          <w:numId w:val="16"/>
        </w:numPr>
        <w:ind w:left="0" w:firstLine="851"/>
        <w:rPr>
          <w:rFonts w:ascii="Times New Roman" w:hAnsi="Times New Roman" w:cs="Times New Roman"/>
          <w:sz w:val="24"/>
        </w:rPr>
      </w:pPr>
      <w:r w:rsidRPr="00646F30">
        <w:rPr>
          <w:rFonts w:ascii="Times New Roman" w:hAnsi="Times New Roman" w:cs="Times New Roman"/>
          <w:sz w:val="24"/>
        </w:rPr>
        <w:t>Sócio; ou</w:t>
      </w:r>
    </w:p>
    <w:p w14:paraId="748B5003" w14:textId="06A6DF4B" w:rsidR="002F6224" w:rsidRPr="00646F30" w:rsidRDefault="002F6224" w:rsidP="00504211">
      <w:pPr>
        <w:pStyle w:val="PargrafodaLista"/>
        <w:numPr>
          <w:ilvl w:val="0"/>
          <w:numId w:val="16"/>
        </w:numPr>
        <w:ind w:left="0" w:firstLine="851"/>
        <w:rPr>
          <w:rFonts w:ascii="Times New Roman" w:hAnsi="Times New Roman" w:cs="Times New Roman"/>
          <w:sz w:val="24"/>
        </w:rPr>
      </w:pPr>
      <w:r w:rsidRPr="00646F30">
        <w:rPr>
          <w:rFonts w:ascii="Times New Roman" w:hAnsi="Times New Roman" w:cs="Times New Roman"/>
          <w:sz w:val="24"/>
        </w:rPr>
        <w:t>Diretor; ou</w:t>
      </w:r>
    </w:p>
    <w:p w14:paraId="1893AD36" w14:textId="7468A18B" w:rsidR="002F6224" w:rsidRPr="00646F30" w:rsidRDefault="002F6224" w:rsidP="00504211">
      <w:pPr>
        <w:pStyle w:val="PargrafodaLista"/>
        <w:numPr>
          <w:ilvl w:val="0"/>
          <w:numId w:val="16"/>
        </w:numPr>
        <w:ind w:left="0" w:firstLine="851"/>
        <w:rPr>
          <w:rFonts w:ascii="Times New Roman" w:hAnsi="Times New Roman" w:cs="Times New Roman"/>
          <w:sz w:val="24"/>
        </w:rPr>
      </w:pPr>
      <w:r w:rsidRPr="00646F30">
        <w:rPr>
          <w:rFonts w:ascii="Times New Roman" w:hAnsi="Times New Roman" w:cs="Times New Roman"/>
          <w:sz w:val="24"/>
        </w:rPr>
        <w:t>Prestador de serviços (Acórdão TCU 141/2008 – Plenário, DOU de 15/02/2008); ou</w:t>
      </w:r>
    </w:p>
    <w:p w14:paraId="039D6D2C" w14:textId="4C108940" w:rsidR="00C41F94" w:rsidRPr="00646F30" w:rsidRDefault="00C41F94" w:rsidP="00504211">
      <w:pPr>
        <w:pStyle w:val="PargrafodaLista"/>
        <w:numPr>
          <w:ilvl w:val="0"/>
          <w:numId w:val="16"/>
        </w:numPr>
        <w:ind w:left="0" w:firstLine="851"/>
        <w:rPr>
          <w:rFonts w:ascii="Times New Roman" w:hAnsi="Times New Roman" w:cs="Times New Roman"/>
          <w:sz w:val="24"/>
        </w:rPr>
      </w:pPr>
      <w:r w:rsidRPr="00646F30">
        <w:rPr>
          <w:rFonts w:ascii="Times New Roman" w:hAnsi="Times New Roman" w:cs="Times New Roman"/>
          <w:sz w:val="24"/>
        </w:rPr>
        <w:t xml:space="preserve">Profissional disponível para acompanhamento do serviço objeto da licitação (Acórdãos TCU 33/2011 </w:t>
      </w:r>
      <w:r w:rsidR="002F6224" w:rsidRPr="00646F30">
        <w:rPr>
          <w:rFonts w:ascii="Times New Roman" w:hAnsi="Times New Roman" w:cs="Times New Roman"/>
          <w:sz w:val="24"/>
        </w:rPr>
        <w:t>e 2299/2011, ambos do Plenário).</w:t>
      </w:r>
    </w:p>
    <w:p w14:paraId="283A8D0B" w14:textId="7049F4B1" w:rsidR="00C41F94" w:rsidRPr="00646F30" w:rsidRDefault="002F6224" w:rsidP="00504211">
      <w:pPr>
        <w:pStyle w:val="PargrafodaLista"/>
        <w:numPr>
          <w:ilvl w:val="2"/>
          <w:numId w:val="17"/>
        </w:numPr>
        <w:ind w:left="0" w:firstLine="851"/>
        <w:jc w:val="both"/>
        <w:rPr>
          <w:rFonts w:ascii="Times New Roman" w:hAnsi="Times New Roman" w:cs="Times New Roman"/>
          <w:sz w:val="24"/>
        </w:rPr>
      </w:pPr>
      <w:r w:rsidRPr="00646F30">
        <w:rPr>
          <w:rFonts w:ascii="Times New Roman" w:hAnsi="Times New Roman" w:cs="Times New Roman"/>
          <w:sz w:val="24"/>
        </w:rPr>
        <w:t xml:space="preserve">A comprovação de vinculação do(s) profissional(is) designado(s) em atendimento ao </w:t>
      </w:r>
      <w:r w:rsidRPr="00646F30">
        <w:rPr>
          <w:rFonts w:ascii="Times New Roman" w:hAnsi="Times New Roman" w:cs="Times New Roman"/>
          <w:b/>
          <w:sz w:val="24"/>
        </w:rPr>
        <w:t>subitem 8.</w:t>
      </w:r>
      <w:r w:rsidR="00DA5932" w:rsidRPr="00646F30">
        <w:rPr>
          <w:rFonts w:ascii="Times New Roman" w:hAnsi="Times New Roman" w:cs="Times New Roman"/>
          <w:b/>
          <w:sz w:val="24"/>
        </w:rPr>
        <w:t>10</w:t>
      </w:r>
      <w:r w:rsidRPr="00646F30">
        <w:rPr>
          <w:rFonts w:ascii="Times New Roman" w:hAnsi="Times New Roman" w:cs="Times New Roman"/>
          <w:b/>
          <w:sz w:val="24"/>
        </w:rPr>
        <w:t>.2</w:t>
      </w:r>
      <w:r w:rsidRPr="00646F30">
        <w:rPr>
          <w:rFonts w:ascii="Times New Roman" w:hAnsi="Times New Roman" w:cs="Times New Roman"/>
          <w:sz w:val="24"/>
        </w:rPr>
        <w:t xml:space="preserve">, além do exigido no </w:t>
      </w:r>
      <w:r w:rsidRPr="00646F30">
        <w:rPr>
          <w:rFonts w:ascii="Times New Roman" w:hAnsi="Times New Roman" w:cs="Times New Roman"/>
          <w:b/>
          <w:sz w:val="24"/>
        </w:rPr>
        <w:t>subitem 8.1</w:t>
      </w:r>
      <w:r w:rsidR="00DA5932" w:rsidRPr="00646F30">
        <w:rPr>
          <w:rFonts w:ascii="Times New Roman" w:hAnsi="Times New Roman" w:cs="Times New Roman"/>
          <w:b/>
          <w:sz w:val="24"/>
        </w:rPr>
        <w:t>2</w:t>
      </w:r>
      <w:r w:rsidRPr="00646F30">
        <w:rPr>
          <w:rFonts w:ascii="Times New Roman" w:hAnsi="Times New Roman" w:cs="Times New Roman"/>
          <w:sz w:val="24"/>
        </w:rPr>
        <w:t xml:space="preserve">, far-se-á por meio dos seguintes documentos: </w:t>
      </w:r>
      <w:r w:rsidRPr="00646F30">
        <w:rPr>
          <w:rFonts w:ascii="Times New Roman" w:hAnsi="Times New Roman" w:cs="Times New Roman"/>
          <w:b/>
          <w:bCs/>
          <w:sz w:val="24"/>
        </w:rPr>
        <w:t>(i)</w:t>
      </w:r>
      <w:r w:rsidRPr="00646F30">
        <w:rPr>
          <w:rFonts w:ascii="Times New Roman" w:hAnsi="Times New Roman" w:cs="Times New Roman"/>
          <w:bCs/>
          <w:sz w:val="24"/>
        </w:rPr>
        <w:t xml:space="preserve"> empregado: cópia da Carteira de Trabalho e Previdência Social; </w:t>
      </w:r>
      <w:r w:rsidRPr="00646F30">
        <w:rPr>
          <w:rFonts w:ascii="Times New Roman" w:hAnsi="Times New Roman" w:cs="Times New Roman"/>
          <w:b/>
          <w:bCs/>
          <w:sz w:val="24"/>
        </w:rPr>
        <w:t>(ii)</w:t>
      </w:r>
      <w:r w:rsidRPr="00646F30">
        <w:rPr>
          <w:rFonts w:ascii="Times New Roman" w:hAnsi="Times New Roman" w:cs="Times New Roman"/>
          <w:bCs/>
          <w:sz w:val="24"/>
        </w:rPr>
        <w:t xml:space="preserve"> Sócio: contrato social devidamente registrado no órgão competente ou cadastro no SICAF; </w:t>
      </w:r>
      <w:r w:rsidRPr="00646F30">
        <w:rPr>
          <w:rFonts w:ascii="Times New Roman" w:hAnsi="Times New Roman" w:cs="Times New Roman"/>
          <w:b/>
          <w:bCs/>
          <w:sz w:val="24"/>
        </w:rPr>
        <w:t>(iii)</w:t>
      </w:r>
      <w:r w:rsidRPr="00646F30">
        <w:rPr>
          <w:rFonts w:ascii="Times New Roman" w:hAnsi="Times New Roman" w:cs="Times New Roman"/>
          <w:bCs/>
          <w:sz w:val="24"/>
        </w:rPr>
        <w:t xml:space="preserve"> Diretor: cópia do contrato social, em se tratando de firma individual ou limitada; ou cópia da ata de eleição devidamente publicada na imprensa, em se tratando de sociedade anônima; ou, ainda, cadastro no SICAF; </w:t>
      </w:r>
      <w:r w:rsidRPr="00646F30">
        <w:rPr>
          <w:rFonts w:ascii="Times New Roman" w:hAnsi="Times New Roman" w:cs="Times New Roman"/>
          <w:b/>
          <w:bCs/>
          <w:sz w:val="24"/>
        </w:rPr>
        <w:t>(iv)</w:t>
      </w:r>
      <w:r w:rsidRPr="00646F30">
        <w:rPr>
          <w:rFonts w:ascii="Times New Roman" w:hAnsi="Times New Roman" w:cs="Times New Roman"/>
          <w:bCs/>
          <w:sz w:val="24"/>
        </w:rPr>
        <w:t xml:space="preserve"> prestador de serviços: contrato de prestação de serviços, conforme a legislação civil comum; </w:t>
      </w:r>
      <w:r w:rsidRPr="00646F30">
        <w:rPr>
          <w:rFonts w:ascii="Times New Roman" w:hAnsi="Times New Roman" w:cs="Times New Roman"/>
          <w:b/>
          <w:bCs/>
          <w:sz w:val="24"/>
        </w:rPr>
        <w:t>(v)</w:t>
      </w:r>
      <w:r w:rsidRPr="00646F30">
        <w:rPr>
          <w:rFonts w:ascii="Times New Roman" w:hAnsi="Times New Roman" w:cs="Times New Roman"/>
          <w:bCs/>
          <w:sz w:val="24"/>
        </w:rPr>
        <w:t xml:space="preserve"> profissional disponível: declaração de conhecimento do objeto licitado e disponibilidade para acompanhamento dos serviços.</w:t>
      </w:r>
    </w:p>
    <w:p w14:paraId="6941A93F" w14:textId="77777777" w:rsidR="00C41F94" w:rsidRPr="00646F30" w:rsidRDefault="00C41F94" w:rsidP="00504211">
      <w:pPr>
        <w:pStyle w:val="PargrafodaLista"/>
        <w:keepNext/>
        <w:keepLines/>
        <w:numPr>
          <w:ilvl w:val="0"/>
          <w:numId w:val="15"/>
        </w:numPr>
        <w:ind w:right="-15"/>
        <w:contextualSpacing w:val="0"/>
        <w:jc w:val="both"/>
        <w:outlineLvl w:val="0"/>
        <w:rPr>
          <w:rFonts w:ascii="Times New Roman" w:eastAsiaTheme="majorEastAsia" w:hAnsi="Times New Roman" w:cs="Times New Roman"/>
          <w:b/>
          <w:bCs/>
          <w:vanish/>
          <w:color w:val="000000"/>
          <w:sz w:val="24"/>
        </w:rPr>
      </w:pPr>
    </w:p>
    <w:p w14:paraId="1706D651" w14:textId="77777777" w:rsidR="00C41F94" w:rsidRPr="00646F30" w:rsidRDefault="00C41F94" w:rsidP="00504211">
      <w:pPr>
        <w:pStyle w:val="PargrafodaLista"/>
        <w:keepNext/>
        <w:keepLines/>
        <w:numPr>
          <w:ilvl w:val="1"/>
          <w:numId w:val="15"/>
        </w:numPr>
        <w:ind w:right="-15"/>
        <w:contextualSpacing w:val="0"/>
        <w:jc w:val="both"/>
        <w:outlineLvl w:val="0"/>
        <w:rPr>
          <w:rFonts w:ascii="Times New Roman" w:eastAsiaTheme="majorEastAsia" w:hAnsi="Times New Roman" w:cs="Times New Roman"/>
          <w:b/>
          <w:bCs/>
          <w:vanish/>
          <w:color w:val="000000"/>
          <w:sz w:val="24"/>
        </w:rPr>
      </w:pPr>
    </w:p>
    <w:p w14:paraId="7C58A1A3" w14:textId="77777777" w:rsidR="00C41F94" w:rsidRPr="00646F30" w:rsidRDefault="00C41F94" w:rsidP="00504211">
      <w:pPr>
        <w:pStyle w:val="PargrafodaLista"/>
        <w:keepNext/>
        <w:keepLines/>
        <w:numPr>
          <w:ilvl w:val="1"/>
          <w:numId w:val="15"/>
        </w:numPr>
        <w:ind w:right="-15"/>
        <w:contextualSpacing w:val="0"/>
        <w:jc w:val="both"/>
        <w:outlineLvl w:val="0"/>
        <w:rPr>
          <w:rFonts w:ascii="Times New Roman" w:eastAsiaTheme="majorEastAsia" w:hAnsi="Times New Roman" w:cs="Times New Roman"/>
          <w:b/>
          <w:bCs/>
          <w:vanish/>
          <w:color w:val="000000"/>
          <w:sz w:val="24"/>
        </w:rPr>
      </w:pPr>
    </w:p>
    <w:p w14:paraId="6F3DDD9A" w14:textId="77777777" w:rsidR="00C41F94" w:rsidRPr="00646F30" w:rsidRDefault="00C41F94" w:rsidP="00504211">
      <w:pPr>
        <w:pStyle w:val="PargrafodaLista"/>
        <w:keepNext/>
        <w:keepLines/>
        <w:numPr>
          <w:ilvl w:val="1"/>
          <w:numId w:val="15"/>
        </w:numPr>
        <w:ind w:right="-15"/>
        <w:contextualSpacing w:val="0"/>
        <w:jc w:val="both"/>
        <w:outlineLvl w:val="0"/>
        <w:rPr>
          <w:rFonts w:ascii="Times New Roman" w:eastAsiaTheme="majorEastAsia" w:hAnsi="Times New Roman" w:cs="Times New Roman"/>
          <w:b/>
          <w:bCs/>
          <w:vanish/>
          <w:color w:val="000000"/>
          <w:sz w:val="24"/>
        </w:rPr>
      </w:pPr>
    </w:p>
    <w:p w14:paraId="336B52A9" w14:textId="77777777" w:rsidR="00C41F94" w:rsidRPr="00646F30" w:rsidRDefault="00C41F94" w:rsidP="00504211">
      <w:pPr>
        <w:pStyle w:val="PargrafodaLista"/>
        <w:keepNext/>
        <w:keepLines/>
        <w:numPr>
          <w:ilvl w:val="1"/>
          <w:numId w:val="15"/>
        </w:numPr>
        <w:ind w:right="-15"/>
        <w:contextualSpacing w:val="0"/>
        <w:jc w:val="both"/>
        <w:outlineLvl w:val="0"/>
        <w:rPr>
          <w:rFonts w:ascii="Times New Roman" w:eastAsiaTheme="majorEastAsia" w:hAnsi="Times New Roman" w:cs="Times New Roman"/>
          <w:b/>
          <w:bCs/>
          <w:vanish/>
          <w:color w:val="000000"/>
          <w:sz w:val="24"/>
        </w:rPr>
      </w:pPr>
    </w:p>
    <w:p w14:paraId="374EDEA8" w14:textId="77777777" w:rsidR="00C41F94" w:rsidRPr="00646F30" w:rsidRDefault="00C41F94" w:rsidP="00504211">
      <w:pPr>
        <w:pStyle w:val="PargrafodaLista"/>
        <w:keepNext/>
        <w:keepLines/>
        <w:numPr>
          <w:ilvl w:val="1"/>
          <w:numId w:val="15"/>
        </w:numPr>
        <w:ind w:right="-15"/>
        <w:contextualSpacing w:val="0"/>
        <w:jc w:val="both"/>
        <w:outlineLvl w:val="0"/>
        <w:rPr>
          <w:rFonts w:ascii="Times New Roman" w:eastAsiaTheme="majorEastAsia" w:hAnsi="Times New Roman" w:cs="Times New Roman"/>
          <w:b/>
          <w:bCs/>
          <w:vanish/>
          <w:color w:val="000000"/>
          <w:sz w:val="24"/>
        </w:rPr>
      </w:pPr>
    </w:p>
    <w:p w14:paraId="67C0B4E3" w14:textId="77777777" w:rsidR="00C41F94" w:rsidRPr="00646F30" w:rsidRDefault="00C41F94" w:rsidP="00504211">
      <w:pPr>
        <w:pStyle w:val="PargrafodaLista"/>
        <w:keepNext/>
        <w:keepLines/>
        <w:numPr>
          <w:ilvl w:val="1"/>
          <w:numId w:val="15"/>
        </w:numPr>
        <w:ind w:right="-15"/>
        <w:contextualSpacing w:val="0"/>
        <w:jc w:val="both"/>
        <w:outlineLvl w:val="0"/>
        <w:rPr>
          <w:rFonts w:ascii="Times New Roman" w:eastAsiaTheme="majorEastAsia" w:hAnsi="Times New Roman" w:cs="Times New Roman"/>
          <w:b/>
          <w:bCs/>
          <w:vanish/>
          <w:color w:val="000000"/>
          <w:sz w:val="24"/>
        </w:rPr>
      </w:pPr>
    </w:p>
    <w:p w14:paraId="66E84AD8" w14:textId="77777777" w:rsidR="00C41F94" w:rsidRPr="00646F30" w:rsidRDefault="00C41F94" w:rsidP="00504211">
      <w:pPr>
        <w:pStyle w:val="PargrafodaLista"/>
        <w:keepNext/>
        <w:keepLines/>
        <w:numPr>
          <w:ilvl w:val="1"/>
          <w:numId w:val="15"/>
        </w:numPr>
        <w:ind w:right="-15"/>
        <w:contextualSpacing w:val="0"/>
        <w:jc w:val="both"/>
        <w:outlineLvl w:val="0"/>
        <w:rPr>
          <w:rFonts w:ascii="Times New Roman" w:eastAsiaTheme="majorEastAsia" w:hAnsi="Times New Roman" w:cs="Times New Roman"/>
          <w:b/>
          <w:bCs/>
          <w:vanish/>
          <w:color w:val="000000"/>
          <w:sz w:val="24"/>
        </w:rPr>
      </w:pPr>
    </w:p>
    <w:p w14:paraId="788C2D43" w14:textId="77777777" w:rsidR="00C41F94" w:rsidRPr="00646F30" w:rsidRDefault="00C41F94" w:rsidP="00504211">
      <w:pPr>
        <w:pStyle w:val="PargrafodaLista"/>
        <w:keepNext/>
        <w:keepLines/>
        <w:numPr>
          <w:ilvl w:val="1"/>
          <w:numId w:val="15"/>
        </w:numPr>
        <w:ind w:right="-15"/>
        <w:contextualSpacing w:val="0"/>
        <w:jc w:val="both"/>
        <w:outlineLvl w:val="0"/>
        <w:rPr>
          <w:rFonts w:ascii="Times New Roman" w:eastAsiaTheme="majorEastAsia" w:hAnsi="Times New Roman" w:cs="Times New Roman"/>
          <w:b/>
          <w:bCs/>
          <w:vanish/>
          <w:color w:val="000000"/>
          <w:sz w:val="24"/>
        </w:rPr>
      </w:pPr>
    </w:p>
    <w:p w14:paraId="34B159A7" w14:textId="77777777" w:rsidR="00C41F94" w:rsidRPr="00646F30" w:rsidRDefault="00C41F94" w:rsidP="00504211">
      <w:pPr>
        <w:pStyle w:val="PargrafodaLista"/>
        <w:keepNext/>
        <w:keepLines/>
        <w:numPr>
          <w:ilvl w:val="1"/>
          <w:numId w:val="15"/>
        </w:numPr>
        <w:ind w:right="-15"/>
        <w:contextualSpacing w:val="0"/>
        <w:jc w:val="both"/>
        <w:outlineLvl w:val="0"/>
        <w:rPr>
          <w:rFonts w:ascii="Times New Roman" w:eastAsiaTheme="majorEastAsia" w:hAnsi="Times New Roman" w:cs="Times New Roman"/>
          <w:b/>
          <w:bCs/>
          <w:vanish/>
          <w:color w:val="000000"/>
          <w:sz w:val="24"/>
        </w:rPr>
      </w:pPr>
    </w:p>
    <w:p w14:paraId="12C92E51" w14:textId="77777777" w:rsidR="00C41F94" w:rsidRPr="00646F30" w:rsidRDefault="00C41F94" w:rsidP="00504211">
      <w:pPr>
        <w:pStyle w:val="PargrafodaLista"/>
        <w:keepNext/>
        <w:keepLines/>
        <w:numPr>
          <w:ilvl w:val="2"/>
          <w:numId w:val="15"/>
        </w:numPr>
        <w:ind w:right="-15"/>
        <w:contextualSpacing w:val="0"/>
        <w:jc w:val="both"/>
        <w:outlineLvl w:val="0"/>
        <w:rPr>
          <w:rFonts w:ascii="Times New Roman" w:eastAsiaTheme="majorEastAsia" w:hAnsi="Times New Roman" w:cs="Times New Roman"/>
          <w:b/>
          <w:bCs/>
          <w:vanish/>
          <w:color w:val="000000"/>
          <w:sz w:val="24"/>
        </w:rPr>
      </w:pPr>
    </w:p>
    <w:p w14:paraId="4B029A50" w14:textId="77777777" w:rsidR="00C41F94" w:rsidRPr="00646F30" w:rsidRDefault="00C41F94" w:rsidP="00504211">
      <w:pPr>
        <w:pStyle w:val="PargrafodaLista"/>
        <w:keepNext/>
        <w:keepLines/>
        <w:numPr>
          <w:ilvl w:val="2"/>
          <w:numId w:val="15"/>
        </w:numPr>
        <w:ind w:right="-15"/>
        <w:contextualSpacing w:val="0"/>
        <w:jc w:val="both"/>
        <w:outlineLvl w:val="0"/>
        <w:rPr>
          <w:rFonts w:ascii="Times New Roman" w:eastAsiaTheme="majorEastAsia" w:hAnsi="Times New Roman" w:cs="Times New Roman"/>
          <w:b/>
          <w:bCs/>
          <w:vanish/>
          <w:color w:val="000000"/>
          <w:sz w:val="24"/>
        </w:rPr>
      </w:pPr>
    </w:p>
    <w:p w14:paraId="3DE6D471" w14:textId="77777777" w:rsidR="00C41F94" w:rsidRPr="00646F30" w:rsidRDefault="00C41F94" w:rsidP="00504211">
      <w:pPr>
        <w:pStyle w:val="PargrafodaLista"/>
        <w:keepNext/>
        <w:keepLines/>
        <w:numPr>
          <w:ilvl w:val="2"/>
          <w:numId w:val="15"/>
        </w:numPr>
        <w:ind w:right="-15"/>
        <w:contextualSpacing w:val="0"/>
        <w:jc w:val="both"/>
        <w:outlineLvl w:val="0"/>
        <w:rPr>
          <w:rFonts w:ascii="Times New Roman" w:eastAsiaTheme="majorEastAsia" w:hAnsi="Times New Roman" w:cs="Times New Roman"/>
          <w:b/>
          <w:bCs/>
          <w:vanish/>
          <w:color w:val="000000"/>
          <w:sz w:val="24"/>
        </w:rPr>
      </w:pPr>
    </w:p>
    <w:p w14:paraId="0AB12EFD" w14:textId="25ED84AE" w:rsidR="008676FC" w:rsidRPr="00646F30" w:rsidRDefault="00776FC8" w:rsidP="00504211">
      <w:pPr>
        <w:tabs>
          <w:tab w:val="left" w:pos="708"/>
        </w:tabs>
        <w:ind w:firstLine="284"/>
        <w:jc w:val="both"/>
        <w:rPr>
          <w:rFonts w:ascii="Times New Roman" w:hAnsi="Times New Roman" w:cs="Times New Roman"/>
          <w:bCs/>
          <w:sz w:val="24"/>
        </w:rPr>
      </w:pPr>
      <w:r w:rsidRPr="00646F30">
        <w:rPr>
          <w:rFonts w:ascii="Times New Roman" w:hAnsi="Times New Roman" w:cs="Times New Roman"/>
          <w:sz w:val="24"/>
        </w:rPr>
        <w:t>8.1</w:t>
      </w:r>
      <w:r w:rsidR="00DA5932" w:rsidRPr="00646F30">
        <w:rPr>
          <w:rFonts w:ascii="Times New Roman" w:hAnsi="Times New Roman" w:cs="Times New Roman"/>
          <w:sz w:val="24"/>
        </w:rPr>
        <w:t>3</w:t>
      </w:r>
      <w:r w:rsidRPr="00646F30">
        <w:rPr>
          <w:rFonts w:ascii="Times New Roman" w:hAnsi="Times New Roman" w:cs="Times New Roman"/>
          <w:sz w:val="24"/>
        </w:rPr>
        <w:t xml:space="preserve">. </w:t>
      </w:r>
      <w:r w:rsidR="008676FC" w:rsidRPr="00646F30">
        <w:rPr>
          <w:rFonts w:ascii="Times New Roman" w:hAnsi="Times New Roman" w:cs="Times New Roman"/>
          <w:bCs/>
          <w:sz w:val="24"/>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648C0A8E" w14:textId="57B16230" w:rsidR="008676FC" w:rsidRPr="00646F30" w:rsidRDefault="00776FC8" w:rsidP="00504211">
      <w:pPr>
        <w:pStyle w:val="PargrafodaLista"/>
        <w:autoSpaceDE w:val="0"/>
        <w:snapToGrid w:val="0"/>
        <w:ind w:left="0" w:firstLine="993"/>
        <w:jc w:val="both"/>
        <w:rPr>
          <w:rFonts w:ascii="Times New Roman" w:hAnsi="Times New Roman" w:cs="Times New Roman"/>
          <w:b/>
          <w:sz w:val="24"/>
        </w:rPr>
      </w:pPr>
      <w:r w:rsidRPr="00646F30">
        <w:rPr>
          <w:rFonts w:ascii="Times New Roman" w:hAnsi="Times New Roman" w:cs="Times New Roman"/>
          <w:bCs/>
          <w:sz w:val="24"/>
        </w:rPr>
        <w:t>8.1</w:t>
      </w:r>
      <w:r w:rsidR="00DA5932" w:rsidRPr="00646F30">
        <w:rPr>
          <w:rFonts w:ascii="Times New Roman" w:hAnsi="Times New Roman" w:cs="Times New Roman"/>
          <w:bCs/>
          <w:sz w:val="24"/>
        </w:rPr>
        <w:t>3</w:t>
      </w:r>
      <w:r w:rsidR="000D4C9B" w:rsidRPr="00646F30">
        <w:rPr>
          <w:rFonts w:ascii="Times New Roman" w:hAnsi="Times New Roman" w:cs="Times New Roman"/>
          <w:bCs/>
          <w:sz w:val="24"/>
        </w:rPr>
        <w:t>.1. A</w:t>
      </w:r>
      <w:r w:rsidR="008676FC" w:rsidRPr="00646F30">
        <w:rPr>
          <w:rFonts w:ascii="Times New Roman" w:hAnsi="Times New Roman" w:cs="Times New Roman"/>
          <w:sz w:val="24"/>
        </w:rPr>
        <w:t xml:space="preserve"> apresentação do Certificado de Condição de Microempreendedor Individual – CCMEI supre as exigências de inscrição nos cadastros fiscais, na medida em que essas informações constam no próprio Certificado</w:t>
      </w:r>
      <w:r w:rsidR="000D4C9B" w:rsidRPr="00646F30">
        <w:rPr>
          <w:rFonts w:ascii="Times New Roman" w:hAnsi="Times New Roman" w:cs="Times New Roman"/>
          <w:sz w:val="24"/>
        </w:rPr>
        <w:t>.</w:t>
      </w:r>
    </w:p>
    <w:p w14:paraId="1DD364A3" w14:textId="3093F42A" w:rsidR="000D4C9B" w:rsidRPr="00646F30" w:rsidRDefault="00776FC8" w:rsidP="00504211">
      <w:pPr>
        <w:ind w:firstLine="284"/>
        <w:jc w:val="both"/>
        <w:rPr>
          <w:rFonts w:ascii="Times New Roman" w:hAnsi="Times New Roman" w:cs="Times New Roman"/>
          <w:bCs/>
          <w:color w:val="000000"/>
          <w:sz w:val="24"/>
        </w:rPr>
      </w:pPr>
      <w:r w:rsidRPr="00646F30">
        <w:rPr>
          <w:rFonts w:ascii="Times New Roman" w:hAnsi="Times New Roman" w:cs="Times New Roman"/>
          <w:bCs/>
          <w:sz w:val="24"/>
        </w:rPr>
        <w:t>8.1</w:t>
      </w:r>
      <w:r w:rsidR="00DA5932" w:rsidRPr="00646F30">
        <w:rPr>
          <w:rFonts w:ascii="Times New Roman" w:hAnsi="Times New Roman" w:cs="Times New Roman"/>
          <w:bCs/>
          <w:sz w:val="24"/>
        </w:rPr>
        <w:t>4</w:t>
      </w:r>
      <w:r w:rsidRPr="00646F30">
        <w:rPr>
          <w:rFonts w:ascii="Times New Roman" w:hAnsi="Times New Roman" w:cs="Times New Roman"/>
          <w:bCs/>
          <w:sz w:val="24"/>
        </w:rPr>
        <w:t xml:space="preserve">. </w:t>
      </w:r>
      <w:r w:rsidR="0055322F" w:rsidRPr="00646F30">
        <w:rPr>
          <w:rFonts w:ascii="Times New Roman" w:hAnsi="Times New Roman" w:cs="Times New Roman"/>
          <w:bCs/>
          <w:sz w:val="24"/>
        </w:rPr>
        <w:t xml:space="preserve"> </w:t>
      </w:r>
      <w:r w:rsidRPr="00646F30">
        <w:rPr>
          <w:rFonts w:ascii="Times New Roman" w:hAnsi="Times New Roman" w:cs="Times New Roman"/>
          <w:bCs/>
          <w:sz w:val="24"/>
        </w:rPr>
        <w:t xml:space="preserve">No caso da documentação estar incompleta ou em desconformidade com o previsto na legislação aplicável no momento da habilitação, o pregoeiro comunicará o interessado para que promova a regularização e a encaminhe por meio de funcionalidade presente no sistema (upload), no prazo de </w:t>
      </w:r>
      <w:r w:rsidRPr="00646F30">
        <w:rPr>
          <w:rFonts w:ascii="Times New Roman" w:hAnsi="Times New Roman" w:cs="Times New Roman"/>
          <w:b/>
          <w:bCs/>
          <w:sz w:val="24"/>
        </w:rPr>
        <w:t>3 (três) horas</w:t>
      </w:r>
      <w:r w:rsidRPr="00646F30">
        <w:rPr>
          <w:rFonts w:ascii="Times New Roman" w:hAnsi="Times New Roman" w:cs="Times New Roman"/>
          <w:bCs/>
          <w:sz w:val="24"/>
        </w:rPr>
        <w:t xml:space="preserve">. </w:t>
      </w:r>
      <w:r w:rsidRPr="00646F30">
        <w:rPr>
          <w:rFonts w:ascii="Times New Roman" w:hAnsi="Times New Roman" w:cs="Times New Roman"/>
          <w:bCs/>
          <w:color w:val="000000"/>
          <w:sz w:val="24"/>
        </w:rPr>
        <w:t xml:space="preserve">Somente mediante autorização do Pregoeiro e em caso de indisponibilidade do sistema, será aceito o envio da documentação por meio do </w:t>
      </w:r>
      <w:r w:rsidRPr="00646F30">
        <w:rPr>
          <w:rFonts w:ascii="Times New Roman" w:hAnsi="Times New Roman" w:cs="Times New Roman"/>
          <w:bCs/>
          <w:sz w:val="24"/>
        </w:rPr>
        <w:t xml:space="preserve">e-mail </w:t>
      </w:r>
      <w:r w:rsidRPr="00646F30">
        <w:rPr>
          <w:rFonts w:ascii="Times New Roman" w:hAnsi="Times New Roman" w:cs="Times New Roman"/>
          <w:b/>
          <w:bCs/>
          <w:i/>
          <w:sz w:val="24"/>
        </w:rPr>
        <w:t xml:space="preserve">pregoeiros@ufpe.br, </w:t>
      </w:r>
      <w:r w:rsidRPr="00646F30">
        <w:rPr>
          <w:rFonts w:ascii="Times New Roman" w:hAnsi="Times New Roman" w:cs="Times New Roman"/>
          <w:bCs/>
          <w:sz w:val="24"/>
        </w:rPr>
        <w:t>indicando-se como assunto a modalidade e o número da licitação (</w:t>
      </w:r>
      <w:r w:rsidRPr="001212A5">
        <w:rPr>
          <w:rFonts w:ascii="Times New Roman" w:hAnsi="Times New Roman" w:cs="Times New Roman"/>
          <w:b/>
          <w:bCs/>
          <w:sz w:val="24"/>
        </w:rPr>
        <w:t xml:space="preserve">PREGÃO Nº </w:t>
      </w:r>
      <w:r w:rsidR="001212A5">
        <w:rPr>
          <w:rFonts w:ascii="Times New Roman" w:hAnsi="Times New Roman" w:cs="Times New Roman"/>
          <w:b/>
          <w:bCs/>
          <w:sz w:val="24"/>
        </w:rPr>
        <w:t>104</w:t>
      </w:r>
      <w:r w:rsidRPr="001212A5">
        <w:rPr>
          <w:rFonts w:ascii="Times New Roman" w:hAnsi="Times New Roman" w:cs="Times New Roman"/>
          <w:b/>
          <w:bCs/>
          <w:sz w:val="24"/>
        </w:rPr>
        <w:t>/</w:t>
      </w:r>
      <w:r w:rsidR="001212A5">
        <w:rPr>
          <w:rFonts w:ascii="Times New Roman" w:hAnsi="Times New Roman" w:cs="Times New Roman"/>
          <w:b/>
          <w:bCs/>
          <w:sz w:val="24"/>
        </w:rPr>
        <w:t>2018</w:t>
      </w:r>
      <w:r w:rsidRPr="00646F30">
        <w:rPr>
          <w:rFonts w:ascii="Times New Roman" w:hAnsi="Times New Roman" w:cs="Times New Roman"/>
          <w:bCs/>
          <w:sz w:val="24"/>
        </w:rPr>
        <w:t xml:space="preserve">), dirigindo a mensagem ao pregoeiro designado para conduzir a abertura do certame, identificado no preâmbulo deste edital. </w:t>
      </w:r>
    </w:p>
    <w:p w14:paraId="63F8D7E7" w14:textId="15A1E9EA" w:rsidR="001B2A3F" w:rsidRPr="00646F30" w:rsidRDefault="00776FC8" w:rsidP="00504211">
      <w:pPr>
        <w:autoSpaceDE w:val="0"/>
        <w:snapToGrid w:val="0"/>
        <w:ind w:firstLine="993"/>
        <w:jc w:val="both"/>
        <w:rPr>
          <w:rFonts w:ascii="Times New Roman" w:hAnsi="Times New Roman" w:cs="Times New Roman"/>
          <w:bCs/>
          <w:sz w:val="24"/>
        </w:rPr>
      </w:pPr>
      <w:r w:rsidRPr="00646F30">
        <w:rPr>
          <w:rFonts w:ascii="Times New Roman" w:hAnsi="Times New Roman" w:cs="Times New Roman"/>
          <w:bCs/>
          <w:sz w:val="24"/>
        </w:rPr>
        <w:t>8.1</w:t>
      </w:r>
      <w:r w:rsidR="00DA5932" w:rsidRPr="00646F30">
        <w:rPr>
          <w:rFonts w:ascii="Times New Roman" w:hAnsi="Times New Roman" w:cs="Times New Roman"/>
          <w:bCs/>
          <w:sz w:val="24"/>
        </w:rPr>
        <w:t>4</w:t>
      </w:r>
      <w:r w:rsidRPr="00646F30">
        <w:rPr>
          <w:rFonts w:ascii="Times New Roman" w:hAnsi="Times New Roman" w:cs="Times New Roman"/>
          <w:bCs/>
          <w:sz w:val="24"/>
        </w:rPr>
        <w:t>.1.</w:t>
      </w:r>
      <w:r w:rsidR="000D4C9B" w:rsidRPr="00646F30">
        <w:rPr>
          <w:rFonts w:ascii="Times New Roman" w:hAnsi="Times New Roman" w:cs="Times New Roman"/>
          <w:bCs/>
          <w:sz w:val="24"/>
        </w:rPr>
        <w:t xml:space="preserve"> </w:t>
      </w:r>
      <w:r w:rsidR="001B2A3F" w:rsidRPr="00646F30">
        <w:rPr>
          <w:rFonts w:ascii="Times New Roman" w:hAnsi="Times New Roman" w:cs="Times New Roman"/>
          <w:bCs/>
          <w:sz w:val="24"/>
        </w:rPr>
        <w:t>Não serão aceitos documentos com indicação de CNPJ/CPF diferentes, salvo aqueles legalmente permitidos.</w:t>
      </w:r>
    </w:p>
    <w:p w14:paraId="7B0E4AE2" w14:textId="3E02306F" w:rsidR="00776FC8" w:rsidRPr="00646F30" w:rsidRDefault="00776FC8" w:rsidP="00504211">
      <w:pPr>
        <w:autoSpaceDE w:val="0"/>
        <w:snapToGrid w:val="0"/>
        <w:ind w:firstLine="284"/>
        <w:jc w:val="both"/>
        <w:rPr>
          <w:rFonts w:ascii="Times New Roman" w:hAnsi="Times New Roman" w:cs="Times New Roman"/>
          <w:bCs/>
          <w:sz w:val="24"/>
        </w:rPr>
      </w:pPr>
      <w:r w:rsidRPr="00646F30">
        <w:rPr>
          <w:rFonts w:ascii="Times New Roman" w:hAnsi="Times New Roman" w:cs="Times New Roman"/>
          <w:bCs/>
          <w:sz w:val="24"/>
        </w:rPr>
        <w:lastRenderedPageBreak/>
        <w:t>8.1</w:t>
      </w:r>
      <w:r w:rsidR="00DA5932" w:rsidRPr="00646F30">
        <w:rPr>
          <w:rFonts w:ascii="Times New Roman" w:hAnsi="Times New Roman" w:cs="Times New Roman"/>
          <w:bCs/>
          <w:sz w:val="24"/>
        </w:rPr>
        <w:t>5</w:t>
      </w:r>
      <w:r w:rsidRPr="00646F30">
        <w:rPr>
          <w:rFonts w:ascii="Times New Roman" w:hAnsi="Times New Roman" w:cs="Times New Roman"/>
          <w:bCs/>
          <w:sz w:val="24"/>
        </w:rPr>
        <w:t>. A comprovação da habilitação jurídica, regularidade fiscal federal e trabalhista, regularidade fiscal estadual, distrital e municipal, qualificação técnica e da qualificação econômico-financeira, conforme o caso, poderá ser substituída pela consulta ao SICAF, nos casos em que a empresa estiver habilitada no referido sistema, conforme o disposto no</w:t>
      </w:r>
      <w:r w:rsidR="001212A5">
        <w:rPr>
          <w:rFonts w:ascii="Times New Roman" w:hAnsi="Times New Roman" w:cs="Times New Roman"/>
          <w:bCs/>
          <w:sz w:val="24"/>
        </w:rPr>
        <w:t>s</w:t>
      </w:r>
      <w:r w:rsidRPr="00646F30">
        <w:rPr>
          <w:rFonts w:ascii="Times New Roman" w:hAnsi="Times New Roman" w:cs="Times New Roman"/>
          <w:bCs/>
          <w:sz w:val="24"/>
        </w:rPr>
        <w:t xml:space="preserve"> </w:t>
      </w:r>
      <w:r w:rsidRPr="00646F30">
        <w:rPr>
          <w:rFonts w:ascii="Times New Roman" w:hAnsi="Times New Roman" w:cs="Times New Roman"/>
          <w:b/>
          <w:bCs/>
          <w:i/>
          <w:sz w:val="24"/>
        </w:rPr>
        <w:t>art</w:t>
      </w:r>
      <w:r w:rsidR="001212A5">
        <w:rPr>
          <w:rFonts w:ascii="Times New Roman" w:hAnsi="Times New Roman" w:cs="Times New Roman"/>
          <w:b/>
          <w:bCs/>
          <w:i/>
          <w:sz w:val="24"/>
        </w:rPr>
        <w:t>s</w:t>
      </w:r>
      <w:r w:rsidRPr="00646F30">
        <w:rPr>
          <w:rFonts w:ascii="Times New Roman" w:hAnsi="Times New Roman" w:cs="Times New Roman"/>
          <w:b/>
          <w:bCs/>
          <w:i/>
          <w:sz w:val="24"/>
        </w:rPr>
        <w:t>. 6º</w:t>
      </w:r>
      <w:r w:rsidR="001212A5">
        <w:rPr>
          <w:rFonts w:ascii="Times New Roman" w:hAnsi="Times New Roman" w:cs="Times New Roman"/>
          <w:b/>
          <w:bCs/>
          <w:i/>
          <w:sz w:val="24"/>
        </w:rPr>
        <w:t>,</w:t>
      </w:r>
      <w:r w:rsidRPr="00646F30">
        <w:rPr>
          <w:rFonts w:ascii="Times New Roman" w:hAnsi="Times New Roman" w:cs="Times New Roman"/>
          <w:b/>
          <w:bCs/>
          <w:i/>
          <w:sz w:val="24"/>
        </w:rPr>
        <w:t xml:space="preserve"> 10</w:t>
      </w:r>
      <w:r w:rsidRPr="00646F30">
        <w:rPr>
          <w:rFonts w:ascii="Times New Roman" w:hAnsi="Times New Roman" w:cs="Times New Roman"/>
          <w:bCs/>
          <w:sz w:val="24"/>
        </w:rPr>
        <w:t xml:space="preserve"> </w:t>
      </w:r>
      <w:r w:rsidR="001212A5">
        <w:rPr>
          <w:rFonts w:ascii="Times New Roman" w:hAnsi="Times New Roman" w:cs="Times New Roman"/>
          <w:bCs/>
          <w:sz w:val="24"/>
        </w:rPr>
        <w:t>(</w:t>
      </w:r>
      <w:r w:rsidRPr="00646F30">
        <w:rPr>
          <w:rFonts w:ascii="Times New Roman" w:hAnsi="Times New Roman" w:cs="Times New Roman"/>
          <w:bCs/>
          <w:i/>
          <w:sz w:val="24"/>
        </w:rPr>
        <w:t>caput e parágrafo único</w:t>
      </w:r>
      <w:r w:rsidR="001212A5">
        <w:rPr>
          <w:rFonts w:ascii="Times New Roman" w:hAnsi="Times New Roman" w:cs="Times New Roman"/>
          <w:bCs/>
          <w:i/>
          <w:sz w:val="24"/>
        </w:rPr>
        <w:t>),</w:t>
      </w:r>
      <w:r w:rsidRPr="00646F30">
        <w:rPr>
          <w:rFonts w:ascii="Times New Roman" w:hAnsi="Times New Roman" w:cs="Times New Roman"/>
          <w:b/>
          <w:bCs/>
          <w:i/>
          <w:sz w:val="24"/>
        </w:rPr>
        <w:t xml:space="preserve"> 11</w:t>
      </w:r>
      <w:r w:rsidR="001212A5">
        <w:rPr>
          <w:rFonts w:ascii="Times New Roman" w:hAnsi="Times New Roman" w:cs="Times New Roman"/>
          <w:b/>
          <w:bCs/>
          <w:i/>
          <w:sz w:val="24"/>
        </w:rPr>
        <w:t>,</w:t>
      </w:r>
      <w:r w:rsidRPr="00646F30">
        <w:rPr>
          <w:rFonts w:ascii="Times New Roman" w:hAnsi="Times New Roman" w:cs="Times New Roman"/>
          <w:bCs/>
          <w:sz w:val="24"/>
        </w:rPr>
        <w:t xml:space="preserve"> </w:t>
      </w:r>
      <w:r w:rsidRPr="00646F30">
        <w:rPr>
          <w:rFonts w:ascii="Times New Roman" w:hAnsi="Times New Roman" w:cs="Times New Roman"/>
          <w:b/>
          <w:bCs/>
          <w:i/>
          <w:sz w:val="24"/>
        </w:rPr>
        <w:t>12</w:t>
      </w:r>
      <w:r w:rsidR="001212A5">
        <w:rPr>
          <w:rFonts w:ascii="Times New Roman" w:hAnsi="Times New Roman" w:cs="Times New Roman"/>
          <w:b/>
          <w:bCs/>
          <w:i/>
          <w:sz w:val="24"/>
        </w:rPr>
        <w:t>, 14</w:t>
      </w:r>
      <w:r w:rsidRPr="00646F30">
        <w:rPr>
          <w:rFonts w:ascii="Times New Roman" w:hAnsi="Times New Roman" w:cs="Times New Roman"/>
          <w:bCs/>
          <w:sz w:val="24"/>
        </w:rPr>
        <w:t xml:space="preserve"> e </w:t>
      </w:r>
      <w:r w:rsidRPr="00646F30">
        <w:rPr>
          <w:rFonts w:ascii="Times New Roman" w:hAnsi="Times New Roman" w:cs="Times New Roman"/>
          <w:b/>
          <w:bCs/>
          <w:i/>
          <w:sz w:val="24"/>
        </w:rPr>
        <w:t>15</w:t>
      </w:r>
      <w:r w:rsidRPr="00646F30">
        <w:rPr>
          <w:rFonts w:ascii="Times New Roman" w:hAnsi="Times New Roman" w:cs="Times New Roman"/>
          <w:bCs/>
          <w:sz w:val="24"/>
        </w:rPr>
        <w:t xml:space="preserve"> da IN SEGES/MPDG nº 3/2018.</w:t>
      </w:r>
    </w:p>
    <w:p w14:paraId="2769F46A" w14:textId="20C1A5CA" w:rsidR="001B2A3F" w:rsidRPr="00646F30" w:rsidRDefault="00776FC8" w:rsidP="00504211">
      <w:pPr>
        <w:autoSpaceDE w:val="0"/>
        <w:snapToGrid w:val="0"/>
        <w:ind w:firstLine="851"/>
        <w:jc w:val="both"/>
        <w:rPr>
          <w:rFonts w:ascii="Times New Roman" w:hAnsi="Times New Roman" w:cs="Times New Roman"/>
          <w:bCs/>
          <w:sz w:val="24"/>
        </w:rPr>
      </w:pPr>
      <w:r w:rsidRPr="00646F30">
        <w:rPr>
          <w:rFonts w:ascii="Times New Roman" w:hAnsi="Times New Roman" w:cs="Times New Roman"/>
          <w:bCs/>
          <w:sz w:val="24"/>
        </w:rPr>
        <w:t>8.1</w:t>
      </w:r>
      <w:r w:rsidR="00DA5932" w:rsidRPr="00646F30">
        <w:rPr>
          <w:rFonts w:ascii="Times New Roman" w:hAnsi="Times New Roman" w:cs="Times New Roman"/>
          <w:bCs/>
          <w:sz w:val="24"/>
        </w:rPr>
        <w:t>5</w:t>
      </w:r>
      <w:r w:rsidRPr="00646F30">
        <w:rPr>
          <w:rFonts w:ascii="Times New Roman" w:hAnsi="Times New Roman" w:cs="Times New Roman"/>
          <w:bCs/>
          <w:sz w:val="24"/>
        </w:rPr>
        <w:t xml:space="preserve">.1. </w:t>
      </w:r>
      <w:r w:rsidR="001B2A3F" w:rsidRPr="00646F30">
        <w:rPr>
          <w:rFonts w:ascii="Times New Roman" w:hAnsi="Times New Roman" w:cs="Times New Roman"/>
          <w:bCs/>
          <w:sz w:val="24"/>
        </w:rPr>
        <w:t>Também poderão ser consultados os sítios oficiais emissores de certidões, especialmente quando o licitante esteja com alguma documentação vencida junto ao SICAF.</w:t>
      </w:r>
    </w:p>
    <w:p w14:paraId="26D25170" w14:textId="2940D760" w:rsidR="001B2A3F" w:rsidRPr="00646F30" w:rsidRDefault="00776FC8" w:rsidP="00504211">
      <w:pPr>
        <w:autoSpaceDE w:val="0"/>
        <w:snapToGrid w:val="0"/>
        <w:ind w:firstLine="851"/>
        <w:jc w:val="both"/>
        <w:rPr>
          <w:rFonts w:ascii="Times New Roman" w:hAnsi="Times New Roman" w:cs="Times New Roman"/>
          <w:bCs/>
          <w:color w:val="0000FF"/>
          <w:sz w:val="24"/>
        </w:rPr>
      </w:pPr>
      <w:r w:rsidRPr="00646F30">
        <w:rPr>
          <w:rFonts w:ascii="Times New Roman" w:hAnsi="Times New Roman" w:cs="Times New Roman"/>
          <w:bCs/>
          <w:sz w:val="24"/>
        </w:rPr>
        <w:t>8.1</w:t>
      </w:r>
      <w:r w:rsidR="00DA5932" w:rsidRPr="00646F30">
        <w:rPr>
          <w:rFonts w:ascii="Times New Roman" w:hAnsi="Times New Roman" w:cs="Times New Roman"/>
          <w:bCs/>
          <w:sz w:val="24"/>
        </w:rPr>
        <w:t>5</w:t>
      </w:r>
      <w:r w:rsidRPr="00646F30">
        <w:rPr>
          <w:rFonts w:ascii="Times New Roman" w:hAnsi="Times New Roman" w:cs="Times New Roman"/>
          <w:bCs/>
          <w:sz w:val="24"/>
        </w:rPr>
        <w:t xml:space="preserve">.2. </w:t>
      </w:r>
      <w:r w:rsidR="009A35A6" w:rsidRPr="00646F30">
        <w:rPr>
          <w:rFonts w:ascii="Times New Roman" w:hAnsi="Times New Roman" w:cs="Times New Roman"/>
          <w:bCs/>
          <w:sz w:val="24"/>
        </w:rPr>
        <w:t xml:space="preserve">Caso </w:t>
      </w:r>
      <w:r w:rsidR="001B2A3F" w:rsidRPr="00646F30">
        <w:rPr>
          <w:rFonts w:ascii="Times New Roman" w:hAnsi="Times New Roman" w:cs="Times New Roman"/>
          <w:sz w:val="24"/>
        </w:rPr>
        <w:t>o Pregoeiro não logre êxito em obter a certidão correspondente através do sítio oficial, ou na hipótese de se encontrar vencida no referido sistema</w:t>
      </w:r>
      <w:r w:rsidR="001B2A3F" w:rsidRPr="00646F30">
        <w:rPr>
          <w:rFonts w:ascii="Times New Roman" w:hAnsi="Times New Roman" w:cs="Times New Roman"/>
          <w:b/>
          <w:sz w:val="24"/>
        </w:rPr>
        <w:t>,</w:t>
      </w:r>
      <w:r w:rsidR="001B2A3F" w:rsidRPr="00646F30">
        <w:rPr>
          <w:rFonts w:ascii="Times New Roman" w:hAnsi="Times New Roman" w:cs="Times New Roman"/>
          <w:sz w:val="24"/>
        </w:rPr>
        <w:t xml:space="preserve"> o licitante será convocado a encaminhar, no prazo de </w:t>
      </w:r>
      <w:r w:rsidRPr="00646F30">
        <w:rPr>
          <w:rFonts w:ascii="Times New Roman" w:hAnsi="Times New Roman" w:cs="Times New Roman"/>
          <w:b/>
          <w:sz w:val="24"/>
        </w:rPr>
        <w:t>3</w:t>
      </w:r>
      <w:r w:rsidR="000D4C9B" w:rsidRPr="00646F30">
        <w:rPr>
          <w:rFonts w:ascii="Times New Roman" w:hAnsi="Times New Roman" w:cs="Times New Roman"/>
          <w:b/>
          <w:sz w:val="24"/>
        </w:rPr>
        <w:t xml:space="preserve"> (</w:t>
      </w:r>
      <w:r w:rsidRPr="00646F30">
        <w:rPr>
          <w:rFonts w:ascii="Times New Roman" w:hAnsi="Times New Roman" w:cs="Times New Roman"/>
          <w:b/>
          <w:sz w:val="24"/>
        </w:rPr>
        <w:t>três</w:t>
      </w:r>
      <w:r w:rsidR="000D4C9B" w:rsidRPr="00646F30">
        <w:rPr>
          <w:rFonts w:ascii="Times New Roman" w:hAnsi="Times New Roman" w:cs="Times New Roman"/>
          <w:b/>
          <w:sz w:val="24"/>
        </w:rPr>
        <w:t>) horas</w:t>
      </w:r>
      <w:r w:rsidR="001B2A3F" w:rsidRPr="00646F30">
        <w:rPr>
          <w:rFonts w:ascii="Times New Roman" w:hAnsi="Times New Roman" w:cs="Times New Roman"/>
          <w:color w:val="000000"/>
          <w:sz w:val="24"/>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4C85EF5D" w14:textId="18F89EBB" w:rsidR="000E4F8C" w:rsidRPr="00646F30" w:rsidRDefault="001A33A6" w:rsidP="00504211">
      <w:pPr>
        <w:pStyle w:val="PargrafodaLista"/>
        <w:numPr>
          <w:ilvl w:val="1"/>
          <w:numId w:val="29"/>
        </w:numPr>
        <w:ind w:left="0" w:firstLine="284"/>
        <w:contextualSpacing w:val="0"/>
        <w:jc w:val="both"/>
        <w:rPr>
          <w:rFonts w:ascii="Times New Roman" w:hAnsi="Times New Roman" w:cs="Times New Roman"/>
          <w:bCs/>
          <w:color w:val="000000"/>
          <w:sz w:val="24"/>
        </w:rPr>
      </w:pPr>
      <w:r w:rsidRPr="00646F30">
        <w:rPr>
          <w:rFonts w:ascii="Times New Roman" w:hAnsi="Times New Roman" w:cs="Times New Roman"/>
          <w:bCs/>
          <w:color w:val="000000"/>
          <w:sz w:val="24"/>
        </w:rPr>
        <w:t xml:space="preserve"> </w:t>
      </w:r>
      <w:r w:rsidR="000E4F8C" w:rsidRPr="00646F30">
        <w:rPr>
          <w:rFonts w:ascii="Times New Roman" w:hAnsi="Times New Roman" w:cs="Times New Roman"/>
          <w:bCs/>
          <w:color w:val="000000"/>
          <w:sz w:val="24"/>
        </w:rPr>
        <w:t>A existência de restrição relativamente à regularidade fiscal não impede que a licitante</w:t>
      </w:r>
      <w:r w:rsidR="005356C1" w:rsidRPr="00646F30">
        <w:rPr>
          <w:rFonts w:ascii="Times New Roman" w:hAnsi="Times New Roman" w:cs="Times New Roman"/>
          <w:bCs/>
          <w:color w:val="000000"/>
          <w:sz w:val="24"/>
        </w:rPr>
        <w:t xml:space="preserve"> qualificada como microempresa ou </w:t>
      </w:r>
      <w:r w:rsidR="000E4F8C" w:rsidRPr="00646F30">
        <w:rPr>
          <w:rFonts w:ascii="Times New Roman" w:hAnsi="Times New Roman" w:cs="Times New Roman"/>
          <w:bCs/>
          <w:color w:val="000000"/>
          <w:sz w:val="24"/>
        </w:rPr>
        <w:t>empresa de pequeno porte seja declarada vencedora, uma vez que atenda a todas as demais exigências do edital.</w:t>
      </w:r>
    </w:p>
    <w:p w14:paraId="493CA3D1" w14:textId="0E6B8E7E" w:rsidR="000E4F8C" w:rsidRPr="00646F30" w:rsidRDefault="000E4F8C" w:rsidP="00504211">
      <w:pPr>
        <w:pStyle w:val="PargrafodaLista"/>
        <w:numPr>
          <w:ilvl w:val="2"/>
          <w:numId w:val="30"/>
        </w:numPr>
        <w:ind w:left="0" w:firstLine="851"/>
        <w:contextualSpacing w:val="0"/>
        <w:jc w:val="both"/>
        <w:rPr>
          <w:rFonts w:ascii="Times New Roman" w:hAnsi="Times New Roman" w:cs="Times New Roman"/>
          <w:bCs/>
          <w:color w:val="000000"/>
          <w:sz w:val="24"/>
        </w:rPr>
      </w:pPr>
      <w:r w:rsidRPr="00646F30">
        <w:rPr>
          <w:rFonts w:ascii="Times New Roman" w:hAnsi="Times New Roman" w:cs="Times New Roman"/>
          <w:bCs/>
          <w:color w:val="000000"/>
          <w:sz w:val="24"/>
        </w:rPr>
        <w:t>A declaração do vencedor acontecerá no momento imediatamente posterior à fase de habilitação.</w:t>
      </w:r>
    </w:p>
    <w:p w14:paraId="36656B62" w14:textId="4F53B694" w:rsidR="000E4F8C" w:rsidRPr="00646F30" w:rsidRDefault="001A33A6" w:rsidP="00504211">
      <w:pPr>
        <w:pStyle w:val="PargrafodaLista"/>
        <w:numPr>
          <w:ilvl w:val="1"/>
          <w:numId w:val="7"/>
        </w:numPr>
        <w:ind w:left="0" w:firstLine="492"/>
        <w:contextualSpacing w:val="0"/>
        <w:jc w:val="both"/>
        <w:rPr>
          <w:rFonts w:ascii="Times New Roman" w:hAnsi="Times New Roman" w:cs="Times New Roman"/>
          <w:bCs/>
          <w:color w:val="000000"/>
          <w:sz w:val="24"/>
        </w:rPr>
      </w:pPr>
      <w:r w:rsidRPr="00646F30">
        <w:rPr>
          <w:rFonts w:ascii="Times New Roman" w:hAnsi="Times New Roman" w:cs="Times New Roman"/>
          <w:bCs/>
          <w:color w:val="000000"/>
          <w:sz w:val="24"/>
        </w:rPr>
        <w:t xml:space="preserve"> </w:t>
      </w:r>
      <w:r w:rsidR="000E4F8C" w:rsidRPr="00646F30">
        <w:rPr>
          <w:rFonts w:ascii="Times New Roman" w:hAnsi="Times New Roman" w:cs="Times New Roman"/>
          <w:bCs/>
          <w:color w:val="000000"/>
          <w:sz w:val="24"/>
        </w:rPr>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8313BC" w:rsidRPr="00646F30">
        <w:rPr>
          <w:rFonts w:ascii="Times New Roman" w:hAnsi="Times New Roman" w:cs="Times New Roman"/>
          <w:bCs/>
          <w:color w:val="000000"/>
          <w:sz w:val="24"/>
        </w:rPr>
        <w:t>, a critério da administração pública, quando requerida pelo licitante, mediante apresentação de justificativa</w:t>
      </w:r>
      <w:r w:rsidR="000E4F8C" w:rsidRPr="00646F30">
        <w:rPr>
          <w:rFonts w:ascii="Times New Roman" w:hAnsi="Times New Roman" w:cs="Times New Roman"/>
          <w:bCs/>
          <w:color w:val="000000"/>
          <w:sz w:val="24"/>
        </w:rPr>
        <w:t>.</w:t>
      </w:r>
    </w:p>
    <w:p w14:paraId="6BD55C00" w14:textId="59901E2F" w:rsidR="000E4F8C" w:rsidRPr="00646F30" w:rsidRDefault="001A33A6" w:rsidP="00504211">
      <w:pPr>
        <w:pStyle w:val="PargrafodaLista"/>
        <w:numPr>
          <w:ilvl w:val="1"/>
          <w:numId w:val="7"/>
        </w:numPr>
        <w:ind w:left="0" w:firstLine="284"/>
        <w:contextualSpacing w:val="0"/>
        <w:jc w:val="both"/>
        <w:rPr>
          <w:rFonts w:ascii="Times New Roman" w:hAnsi="Times New Roman" w:cs="Times New Roman"/>
          <w:bCs/>
          <w:color w:val="000000"/>
          <w:sz w:val="24"/>
        </w:rPr>
      </w:pPr>
      <w:r w:rsidRPr="00646F30">
        <w:rPr>
          <w:rFonts w:ascii="Times New Roman" w:hAnsi="Times New Roman" w:cs="Times New Roman"/>
          <w:bCs/>
          <w:color w:val="000000"/>
          <w:sz w:val="24"/>
        </w:rPr>
        <w:t xml:space="preserve"> </w:t>
      </w:r>
      <w:r w:rsidR="000E4F8C" w:rsidRPr="00646F30">
        <w:rPr>
          <w:rFonts w:ascii="Times New Roman" w:hAnsi="Times New Roman" w:cs="Times New Roman"/>
          <w:bCs/>
          <w:color w:val="000000"/>
          <w:sz w:val="24"/>
        </w:rPr>
        <w:t>A não-regularização fiscal no prazo previsto no subitem anterior acarretará a inabilitação do licitante, sem prejuízo das sanções previstas neste Edital, com a reabertura da sessão pública.</w:t>
      </w:r>
    </w:p>
    <w:p w14:paraId="76E6988A" w14:textId="08E2E9CA" w:rsidR="000F104D" w:rsidRPr="00646F30" w:rsidRDefault="001A33A6" w:rsidP="00504211">
      <w:pPr>
        <w:numPr>
          <w:ilvl w:val="1"/>
          <w:numId w:val="7"/>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 xml:space="preserve"> </w:t>
      </w:r>
      <w:r w:rsidR="000F104D" w:rsidRPr="00646F30">
        <w:rPr>
          <w:rFonts w:ascii="Times New Roman" w:hAnsi="Times New Roman" w:cs="Times New Roman"/>
          <w:color w:val="000000"/>
          <w:sz w:val="24"/>
        </w:rPr>
        <w:t xml:space="preserve">Havendo necessidade de analisar minuciosamente os documentos exigidos, o </w:t>
      </w:r>
      <w:r w:rsidR="00D74693" w:rsidRPr="00646F30">
        <w:rPr>
          <w:rFonts w:ascii="Times New Roman" w:hAnsi="Times New Roman" w:cs="Times New Roman"/>
          <w:color w:val="000000"/>
          <w:sz w:val="24"/>
        </w:rPr>
        <w:t>Pregoeiro</w:t>
      </w:r>
      <w:r w:rsidR="000F104D" w:rsidRPr="00646F30">
        <w:rPr>
          <w:rFonts w:ascii="Times New Roman" w:hAnsi="Times New Roman" w:cs="Times New Roman"/>
          <w:color w:val="000000"/>
          <w:sz w:val="24"/>
        </w:rPr>
        <w:t xml:space="preserve"> suspenderá a sessão, informando no “chat” a nova data e horário para a continuidade da mesma.</w:t>
      </w:r>
    </w:p>
    <w:p w14:paraId="0776F04E" w14:textId="0E3AB9C4" w:rsidR="004B6B1E" w:rsidRPr="00646F30" w:rsidRDefault="001A33A6" w:rsidP="00504211">
      <w:pPr>
        <w:numPr>
          <w:ilvl w:val="1"/>
          <w:numId w:val="7"/>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 xml:space="preserve"> </w:t>
      </w:r>
      <w:r w:rsidR="004B6B1E" w:rsidRPr="00646F30">
        <w:rPr>
          <w:rFonts w:ascii="Times New Roman" w:hAnsi="Times New Roman" w:cs="Times New Roman"/>
          <w:color w:val="000000"/>
          <w:sz w:val="24"/>
        </w:rPr>
        <w:t>Será inabilitado o licitante que não comprovar sua habilitação, seja por não apresentar quaisquer dos documentos exigidos, ou apresentá-los em desacordo com o e</w:t>
      </w:r>
      <w:r w:rsidR="004B6B1E" w:rsidRPr="00646F30">
        <w:rPr>
          <w:rFonts w:ascii="Times New Roman" w:hAnsi="Times New Roman" w:cs="Times New Roman"/>
          <w:color w:val="000000"/>
          <w:sz w:val="24"/>
          <w:lang w:eastAsia="en-US"/>
        </w:rPr>
        <w:t>stabelecido neste Edital.</w:t>
      </w:r>
    </w:p>
    <w:p w14:paraId="4CFBE7DB" w14:textId="7DF55516" w:rsidR="000F104D" w:rsidRPr="00646F30" w:rsidRDefault="001A33A6" w:rsidP="00504211">
      <w:pPr>
        <w:numPr>
          <w:ilvl w:val="1"/>
          <w:numId w:val="7"/>
        </w:numPr>
        <w:ind w:left="0" w:firstLine="284"/>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 xml:space="preserve"> </w:t>
      </w:r>
      <w:r w:rsidR="000F104D" w:rsidRPr="00646F30">
        <w:rPr>
          <w:rFonts w:ascii="Times New Roman" w:hAnsi="Times New Roman" w:cs="Times New Roman"/>
          <w:color w:val="000000"/>
          <w:sz w:val="24"/>
          <w:lang w:eastAsia="en-US"/>
        </w:rPr>
        <w:t xml:space="preserve">No caso de inabilitação, haverá nova verificação, pelo sistema, da eventual ocorrência do empate ficto, previsto nos artigos </w:t>
      </w:r>
      <w:r w:rsidR="000F104D" w:rsidRPr="00646F30">
        <w:rPr>
          <w:rFonts w:ascii="Times New Roman" w:hAnsi="Times New Roman" w:cs="Times New Roman"/>
          <w:bCs/>
          <w:color w:val="000000"/>
          <w:sz w:val="24"/>
          <w:lang w:eastAsia="en-US"/>
        </w:rPr>
        <w:t>44 e 45 da LC nº 123, de 2006, seguindo-se a disciplina antes estabelecida para aceitação da proposta subsequente.</w:t>
      </w:r>
    </w:p>
    <w:p w14:paraId="76FA9665" w14:textId="47CE38BC" w:rsidR="000F104D" w:rsidRPr="00646F30" w:rsidRDefault="001A33A6" w:rsidP="00504211">
      <w:pPr>
        <w:numPr>
          <w:ilvl w:val="1"/>
          <w:numId w:val="7"/>
        </w:numPr>
        <w:ind w:left="0" w:firstLine="284"/>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 xml:space="preserve"> </w:t>
      </w:r>
      <w:r w:rsidR="000F104D" w:rsidRPr="00646F30">
        <w:rPr>
          <w:rFonts w:ascii="Times New Roman" w:hAnsi="Times New Roman" w:cs="Times New Roman"/>
          <w:color w:val="000000"/>
          <w:sz w:val="24"/>
          <w:lang w:eastAsia="en-US"/>
        </w:rPr>
        <w:t>Da sessão pública do Pregão divulgar-se-á Ata no sistema eletrônico.</w:t>
      </w:r>
    </w:p>
    <w:p w14:paraId="3E907B20" w14:textId="77777777" w:rsidR="001A33A6" w:rsidRPr="00646F30" w:rsidRDefault="001A33A6" w:rsidP="00504211">
      <w:pPr>
        <w:ind w:left="284"/>
        <w:jc w:val="both"/>
        <w:rPr>
          <w:rFonts w:ascii="Times New Roman" w:hAnsi="Times New Roman" w:cs="Times New Roman"/>
          <w:color w:val="000000"/>
          <w:sz w:val="24"/>
          <w:lang w:eastAsia="en-US"/>
        </w:rPr>
      </w:pPr>
    </w:p>
    <w:p w14:paraId="0DD9D6A6" w14:textId="77777777" w:rsidR="00F66746" w:rsidRPr="00646F30" w:rsidRDefault="00F66746" w:rsidP="00504211">
      <w:pPr>
        <w:pStyle w:val="Nivel01"/>
        <w:numPr>
          <w:ilvl w:val="0"/>
          <w:numId w:val="7"/>
        </w:numPr>
        <w:tabs>
          <w:tab w:val="left" w:pos="426"/>
        </w:tabs>
        <w:spacing w:before="0" w:after="0" w:line="240" w:lineRule="auto"/>
        <w:ind w:left="0" w:right="0" w:firstLine="0"/>
        <w:rPr>
          <w:rFonts w:ascii="Times New Roman" w:hAnsi="Times New Roman"/>
          <w:sz w:val="24"/>
          <w:szCs w:val="24"/>
          <w:lang w:eastAsia="en-US"/>
        </w:rPr>
      </w:pPr>
      <w:r w:rsidRPr="00646F30">
        <w:rPr>
          <w:rFonts w:ascii="Times New Roman" w:hAnsi="Times New Roman"/>
          <w:sz w:val="24"/>
          <w:szCs w:val="24"/>
          <w:lang w:eastAsia="en-US"/>
        </w:rPr>
        <w:t>DA REABERTURA DA SESSÃO PÚBLICA</w:t>
      </w:r>
    </w:p>
    <w:p w14:paraId="161898B8" w14:textId="77777777" w:rsidR="00B13643" w:rsidRPr="00646F30" w:rsidRDefault="00B13643" w:rsidP="00504211">
      <w:pPr>
        <w:pStyle w:val="Nivel01"/>
        <w:keepNext w:val="0"/>
        <w:keepLines w:val="0"/>
        <w:numPr>
          <w:ilvl w:val="1"/>
          <w:numId w:val="19"/>
        </w:numPr>
        <w:tabs>
          <w:tab w:val="left" w:pos="567"/>
        </w:tabs>
        <w:spacing w:before="0" w:after="0" w:line="240" w:lineRule="auto"/>
        <w:ind w:right="0"/>
        <w:outlineLvl w:val="9"/>
        <w:rPr>
          <w:rFonts w:ascii="Times New Roman" w:eastAsiaTheme="minorEastAsia" w:hAnsi="Times New Roman"/>
          <w:b w:val="0"/>
          <w:bCs w:val="0"/>
          <w:color w:val="auto"/>
          <w:sz w:val="24"/>
          <w:szCs w:val="24"/>
        </w:rPr>
      </w:pPr>
      <w:r w:rsidRPr="00646F30">
        <w:rPr>
          <w:rFonts w:ascii="Times New Roman" w:eastAsiaTheme="minorEastAsia" w:hAnsi="Times New Roman"/>
          <w:b w:val="0"/>
          <w:bCs w:val="0"/>
          <w:color w:val="auto"/>
          <w:sz w:val="24"/>
          <w:szCs w:val="24"/>
        </w:rPr>
        <w:t>A sessão pública poderá ser reaberta:</w:t>
      </w:r>
    </w:p>
    <w:p w14:paraId="48A78A28" w14:textId="77777777" w:rsidR="00B13643" w:rsidRPr="00646F30" w:rsidRDefault="00B13643" w:rsidP="00504211">
      <w:pPr>
        <w:pStyle w:val="Nivel01"/>
        <w:keepNext w:val="0"/>
        <w:keepLines w:val="0"/>
        <w:numPr>
          <w:ilvl w:val="2"/>
          <w:numId w:val="19"/>
        </w:numPr>
        <w:tabs>
          <w:tab w:val="left" w:pos="567"/>
        </w:tabs>
        <w:spacing w:before="0" w:after="0" w:line="240" w:lineRule="auto"/>
        <w:ind w:left="0" w:right="0" w:firstLine="984"/>
        <w:outlineLvl w:val="9"/>
        <w:rPr>
          <w:rFonts w:ascii="Times New Roman" w:eastAsiaTheme="minorEastAsia" w:hAnsi="Times New Roman"/>
          <w:b w:val="0"/>
          <w:bCs w:val="0"/>
          <w:color w:val="auto"/>
          <w:sz w:val="24"/>
          <w:szCs w:val="24"/>
        </w:rPr>
      </w:pPr>
      <w:r w:rsidRPr="00646F30">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E6C0D07" w14:textId="77777777" w:rsidR="00B13643" w:rsidRPr="00646F30" w:rsidRDefault="00B13643" w:rsidP="00504211">
      <w:pPr>
        <w:pStyle w:val="Nivel01"/>
        <w:keepNext w:val="0"/>
        <w:keepLines w:val="0"/>
        <w:numPr>
          <w:ilvl w:val="2"/>
          <w:numId w:val="19"/>
        </w:numPr>
        <w:tabs>
          <w:tab w:val="left" w:pos="567"/>
        </w:tabs>
        <w:spacing w:before="0" w:after="0" w:line="240" w:lineRule="auto"/>
        <w:ind w:left="0" w:right="0" w:firstLine="984"/>
        <w:outlineLvl w:val="9"/>
        <w:rPr>
          <w:rFonts w:ascii="Times New Roman" w:eastAsiaTheme="minorEastAsia" w:hAnsi="Times New Roman"/>
          <w:b w:val="0"/>
          <w:bCs w:val="0"/>
          <w:color w:val="auto"/>
          <w:sz w:val="24"/>
          <w:szCs w:val="24"/>
        </w:rPr>
      </w:pPr>
      <w:r w:rsidRPr="00646F30">
        <w:rPr>
          <w:rFonts w:ascii="Times New Roman" w:eastAsiaTheme="minorEastAsia" w:hAnsi="Times New Roman"/>
          <w:b w:val="0"/>
          <w:bCs w:val="0"/>
          <w:color w:val="auto"/>
          <w:sz w:val="24"/>
          <w:szCs w:val="24"/>
        </w:rPr>
        <w:lastRenderedPageBreak/>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723C9FFB" w14:textId="77777777" w:rsidR="00B13643" w:rsidRPr="00646F30" w:rsidRDefault="00B13643" w:rsidP="00504211">
      <w:pPr>
        <w:pStyle w:val="Nivel01"/>
        <w:keepNext w:val="0"/>
        <w:keepLines w:val="0"/>
        <w:numPr>
          <w:ilvl w:val="1"/>
          <w:numId w:val="19"/>
        </w:numPr>
        <w:tabs>
          <w:tab w:val="left" w:pos="0"/>
        </w:tabs>
        <w:spacing w:before="0" w:after="0" w:line="240" w:lineRule="auto"/>
        <w:ind w:left="0" w:right="0" w:firstLine="492"/>
        <w:outlineLvl w:val="9"/>
        <w:rPr>
          <w:rFonts w:ascii="Times New Roman" w:eastAsiaTheme="minorEastAsia" w:hAnsi="Times New Roman"/>
          <w:b w:val="0"/>
          <w:bCs w:val="0"/>
          <w:color w:val="auto"/>
          <w:sz w:val="24"/>
          <w:szCs w:val="24"/>
        </w:rPr>
      </w:pPr>
      <w:r w:rsidRPr="00646F30">
        <w:rPr>
          <w:rFonts w:ascii="Times New Roman" w:eastAsiaTheme="minorEastAsia" w:hAnsi="Times New Roman"/>
          <w:b w:val="0"/>
          <w:bCs w:val="0"/>
          <w:color w:val="auto"/>
          <w:sz w:val="24"/>
          <w:szCs w:val="24"/>
        </w:rPr>
        <w:t>Todos os licitantes remanescentes deverão ser convocados para acompanhar a sessão reaberta.</w:t>
      </w:r>
    </w:p>
    <w:p w14:paraId="1AD2433E" w14:textId="576DE010" w:rsidR="00B13643" w:rsidRPr="00646F30" w:rsidRDefault="00B13643" w:rsidP="00504211">
      <w:pPr>
        <w:pStyle w:val="Nivel01"/>
        <w:keepNext w:val="0"/>
        <w:keepLines w:val="0"/>
        <w:numPr>
          <w:ilvl w:val="2"/>
          <w:numId w:val="19"/>
        </w:numPr>
        <w:tabs>
          <w:tab w:val="left" w:pos="567"/>
        </w:tabs>
        <w:spacing w:before="0" w:after="0" w:line="240" w:lineRule="auto"/>
        <w:ind w:left="0" w:right="0" w:firstLine="984"/>
        <w:outlineLvl w:val="9"/>
        <w:rPr>
          <w:rFonts w:ascii="Times New Roman" w:eastAsiaTheme="minorEastAsia" w:hAnsi="Times New Roman"/>
          <w:b w:val="0"/>
          <w:bCs w:val="0"/>
          <w:color w:val="auto"/>
          <w:sz w:val="24"/>
          <w:szCs w:val="24"/>
        </w:rPr>
      </w:pPr>
      <w:r w:rsidRPr="00646F30">
        <w:rPr>
          <w:rFonts w:ascii="Times New Roman" w:eastAsiaTheme="minorEastAsia" w:hAnsi="Times New Roman"/>
          <w:b w:val="0"/>
          <w:bCs w:val="0"/>
          <w:color w:val="auto"/>
          <w:sz w:val="24"/>
          <w:szCs w:val="24"/>
        </w:rPr>
        <w:t>A convocação se dará por meio do sistema eletrônico (“chat”), e-mail, de acordo com a fase do procedimento licitatório.</w:t>
      </w:r>
    </w:p>
    <w:p w14:paraId="0F6A5A19" w14:textId="2D39AF8A" w:rsidR="00B13643" w:rsidRPr="00646F30" w:rsidRDefault="00B13643" w:rsidP="00504211">
      <w:pPr>
        <w:pStyle w:val="Nivel01"/>
        <w:keepNext w:val="0"/>
        <w:keepLines w:val="0"/>
        <w:numPr>
          <w:ilvl w:val="2"/>
          <w:numId w:val="19"/>
        </w:numPr>
        <w:tabs>
          <w:tab w:val="left" w:pos="567"/>
        </w:tabs>
        <w:spacing w:before="0" w:after="0" w:line="240" w:lineRule="auto"/>
        <w:ind w:left="0" w:right="0" w:firstLine="984"/>
        <w:outlineLvl w:val="9"/>
        <w:rPr>
          <w:rFonts w:ascii="Times New Roman" w:eastAsiaTheme="minorEastAsia" w:hAnsi="Times New Roman"/>
          <w:b w:val="0"/>
          <w:bCs w:val="0"/>
          <w:color w:val="auto"/>
          <w:sz w:val="24"/>
          <w:szCs w:val="24"/>
        </w:rPr>
      </w:pPr>
      <w:r w:rsidRPr="00646F30">
        <w:rPr>
          <w:rFonts w:ascii="Times New Roman" w:eastAsiaTheme="minorEastAsia" w:hAnsi="Times New Roman"/>
          <w:b w:val="0"/>
          <w:bCs w:val="0"/>
          <w:color w:val="auto"/>
          <w:sz w:val="24"/>
          <w:szCs w:val="24"/>
        </w:rPr>
        <w:t>A convocação feita por e-mail dar-se-á de acordo com os dados contidos no SICAF, sendo responsabilidade do licitante manter seus dados cadastrais atualizados.</w:t>
      </w:r>
    </w:p>
    <w:p w14:paraId="214539F4" w14:textId="77777777" w:rsidR="00E76677" w:rsidRPr="00646F30" w:rsidRDefault="00E76677" w:rsidP="00504211">
      <w:pPr>
        <w:rPr>
          <w:rFonts w:eastAsiaTheme="minorEastAsia"/>
        </w:rPr>
      </w:pPr>
    </w:p>
    <w:p w14:paraId="7C4C12B0" w14:textId="77777777" w:rsidR="007D53CD" w:rsidRPr="00646F30" w:rsidRDefault="007D53CD" w:rsidP="00504211">
      <w:pPr>
        <w:pStyle w:val="Nivel01"/>
        <w:numPr>
          <w:ilvl w:val="0"/>
          <w:numId w:val="8"/>
        </w:numPr>
        <w:spacing w:before="0" w:after="0" w:line="240" w:lineRule="auto"/>
        <w:rPr>
          <w:rFonts w:ascii="Times New Roman" w:hAnsi="Times New Roman"/>
          <w:color w:val="auto"/>
          <w:sz w:val="24"/>
          <w:szCs w:val="24"/>
          <w:lang w:eastAsia="en-US"/>
        </w:rPr>
      </w:pPr>
      <w:r w:rsidRPr="00646F30">
        <w:rPr>
          <w:rFonts w:ascii="Times New Roman" w:hAnsi="Times New Roman"/>
          <w:color w:val="auto"/>
          <w:sz w:val="24"/>
          <w:szCs w:val="24"/>
          <w:lang w:eastAsia="en-US"/>
        </w:rPr>
        <w:t xml:space="preserve">DO </w:t>
      </w:r>
      <w:r w:rsidRPr="00646F30">
        <w:rPr>
          <w:rFonts w:ascii="Times New Roman" w:hAnsi="Times New Roman"/>
          <w:color w:val="auto"/>
          <w:sz w:val="24"/>
          <w:szCs w:val="24"/>
        </w:rPr>
        <w:t>ENCAMINHAMENTO</w:t>
      </w:r>
      <w:r w:rsidRPr="00646F30">
        <w:rPr>
          <w:rFonts w:ascii="Times New Roman" w:hAnsi="Times New Roman"/>
          <w:color w:val="auto"/>
          <w:sz w:val="24"/>
          <w:szCs w:val="24"/>
          <w:lang w:eastAsia="en-US"/>
        </w:rPr>
        <w:t xml:space="preserve"> DA PROPOSTA VENCEDORA</w:t>
      </w:r>
    </w:p>
    <w:p w14:paraId="4CF99D9A" w14:textId="3021DBB9" w:rsidR="004744F0" w:rsidRPr="00646F30" w:rsidRDefault="004744F0" w:rsidP="00504211">
      <w:pPr>
        <w:pStyle w:val="PargrafodaLista"/>
        <w:numPr>
          <w:ilvl w:val="1"/>
          <w:numId w:val="8"/>
        </w:numPr>
        <w:ind w:left="0" w:firstLine="425"/>
        <w:jc w:val="both"/>
        <w:rPr>
          <w:rFonts w:ascii="Times New Roman" w:hAnsi="Times New Roman" w:cs="Times New Roman"/>
          <w:sz w:val="24"/>
        </w:rPr>
      </w:pPr>
      <w:r w:rsidRPr="00646F30">
        <w:rPr>
          <w:rFonts w:ascii="Times New Roman" w:hAnsi="Times New Roman" w:cs="Times New Roman"/>
          <w:sz w:val="24"/>
        </w:rPr>
        <w:t xml:space="preserve">A proposta final do licitante declarado vencedor deverá ser encaminhada no prazo de </w:t>
      </w:r>
      <w:r w:rsidR="00B13643" w:rsidRPr="00646F30">
        <w:rPr>
          <w:rFonts w:ascii="Times New Roman" w:hAnsi="Times New Roman" w:cs="Times New Roman"/>
          <w:b/>
          <w:bCs/>
          <w:sz w:val="24"/>
        </w:rPr>
        <w:t>3</w:t>
      </w:r>
      <w:r w:rsidRPr="00646F30">
        <w:rPr>
          <w:rFonts w:ascii="Times New Roman" w:hAnsi="Times New Roman" w:cs="Times New Roman"/>
          <w:b/>
          <w:bCs/>
          <w:sz w:val="24"/>
        </w:rPr>
        <w:t xml:space="preserve"> (</w:t>
      </w:r>
      <w:r w:rsidR="00B13643" w:rsidRPr="00646F30">
        <w:rPr>
          <w:rFonts w:ascii="Times New Roman" w:hAnsi="Times New Roman" w:cs="Times New Roman"/>
          <w:b/>
          <w:bCs/>
          <w:sz w:val="24"/>
        </w:rPr>
        <w:t>três)</w:t>
      </w:r>
      <w:r w:rsidRPr="00646F30">
        <w:rPr>
          <w:rFonts w:ascii="Times New Roman" w:hAnsi="Times New Roman" w:cs="Times New Roman"/>
          <w:b/>
          <w:bCs/>
          <w:sz w:val="24"/>
        </w:rPr>
        <w:t xml:space="preserve"> </w:t>
      </w:r>
      <w:r w:rsidR="00B13643" w:rsidRPr="00646F30">
        <w:rPr>
          <w:rFonts w:ascii="Times New Roman" w:hAnsi="Times New Roman" w:cs="Times New Roman"/>
          <w:b/>
          <w:bCs/>
          <w:sz w:val="24"/>
        </w:rPr>
        <w:t>horas</w:t>
      </w:r>
      <w:r w:rsidRPr="00646F30">
        <w:rPr>
          <w:rFonts w:ascii="Times New Roman" w:hAnsi="Times New Roman" w:cs="Times New Roman"/>
          <w:sz w:val="24"/>
        </w:rPr>
        <w:t xml:space="preserve">, a contar da solicitação do Pregoeiro no sistema eletrônico, em conformidade com o modelo do </w:t>
      </w:r>
      <w:r w:rsidRPr="00646F30">
        <w:rPr>
          <w:rFonts w:ascii="Times New Roman" w:hAnsi="Times New Roman" w:cs="Times New Roman"/>
          <w:b/>
          <w:sz w:val="24"/>
        </w:rPr>
        <w:t>anexo V</w:t>
      </w:r>
      <w:r w:rsidR="00603EA0" w:rsidRPr="00646F30">
        <w:rPr>
          <w:rFonts w:ascii="Times New Roman" w:hAnsi="Times New Roman" w:cs="Times New Roman"/>
          <w:b/>
          <w:sz w:val="24"/>
        </w:rPr>
        <w:t>I</w:t>
      </w:r>
      <w:r w:rsidR="00245E77" w:rsidRPr="00646F30">
        <w:rPr>
          <w:rFonts w:ascii="Times New Roman" w:hAnsi="Times New Roman" w:cs="Times New Roman"/>
          <w:b/>
          <w:sz w:val="24"/>
        </w:rPr>
        <w:t>I</w:t>
      </w:r>
      <w:r w:rsidRPr="00646F30">
        <w:rPr>
          <w:rFonts w:ascii="Times New Roman" w:hAnsi="Times New Roman" w:cs="Times New Roman"/>
          <w:sz w:val="24"/>
        </w:rPr>
        <w:t xml:space="preserve"> deste edital, e deverá:</w:t>
      </w:r>
    </w:p>
    <w:p w14:paraId="7C657E1F" w14:textId="190FFFED" w:rsidR="007D53CD" w:rsidRPr="00646F30" w:rsidRDefault="007D53CD" w:rsidP="00504211">
      <w:pPr>
        <w:pStyle w:val="PargrafodaLista"/>
        <w:numPr>
          <w:ilvl w:val="2"/>
          <w:numId w:val="8"/>
        </w:numPr>
        <w:ind w:left="0" w:firstLine="850"/>
        <w:jc w:val="both"/>
        <w:rPr>
          <w:rFonts w:ascii="Times New Roman" w:hAnsi="Times New Roman" w:cs="Times New Roman"/>
          <w:sz w:val="24"/>
        </w:rPr>
      </w:pPr>
      <w:r w:rsidRPr="00646F30">
        <w:rPr>
          <w:rFonts w:ascii="Times New Roman" w:hAnsi="Times New Roman" w:cs="Times New Roman"/>
          <w:sz w:val="24"/>
        </w:rPr>
        <w:t>ser redigida em língua portuguesa, digitada em uma via, sem emendas, rasuras, entrelinhas ou ressalvas, devendo a última folha ser assinada e as demais rubricadas pelo licitante ou seu representante legal.</w:t>
      </w:r>
    </w:p>
    <w:p w14:paraId="20929CE9" w14:textId="391D3CB6" w:rsidR="00AF5615" w:rsidRPr="00646F30" w:rsidRDefault="00AF5615" w:rsidP="00504211">
      <w:pPr>
        <w:numPr>
          <w:ilvl w:val="2"/>
          <w:numId w:val="8"/>
        </w:numPr>
        <w:ind w:left="0" w:firstLine="851"/>
        <w:jc w:val="both"/>
        <w:rPr>
          <w:rFonts w:ascii="Times New Roman" w:hAnsi="Times New Roman" w:cs="Times New Roman"/>
          <w:sz w:val="24"/>
        </w:rPr>
      </w:pPr>
      <w:r w:rsidRPr="00646F30">
        <w:rPr>
          <w:rFonts w:ascii="Times New Roman" w:hAnsi="Times New Roman" w:cs="Times New Roman"/>
          <w:sz w:val="24"/>
        </w:rPr>
        <w:t xml:space="preserve">apresentar </w:t>
      </w:r>
      <w:r w:rsidR="00245E77" w:rsidRPr="00646F30">
        <w:rPr>
          <w:rFonts w:ascii="Times New Roman" w:hAnsi="Times New Roman" w:cs="Times New Roman"/>
          <w:i/>
          <w:sz w:val="24"/>
        </w:rPr>
        <w:t>P</w:t>
      </w:r>
      <w:r w:rsidRPr="00646F30">
        <w:rPr>
          <w:rFonts w:ascii="Times New Roman" w:hAnsi="Times New Roman" w:cs="Times New Roman"/>
          <w:i/>
          <w:sz w:val="24"/>
        </w:rPr>
        <w:t>lanilha</w:t>
      </w:r>
      <w:r w:rsidR="00245E77" w:rsidRPr="00646F30">
        <w:rPr>
          <w:rFonts w:ascii="Times New Roman" w:hAnsi="Times New Roman" w:cs="Times New Roman"/>
          <w:i/>
          <w:sz w:val="24"/>
        </w:rPr>
        <w:t>s</w:t>
      </w:r>
      <w:r w:rsidRPr="00646F30">
        <w:rPr>
          <w:rFonts w:ascii="Times New Roman" w:hAnsi="Times New Roman" w:cs="Times New Roman"/>
          <w:i/>
          <w:sz w:val="24"/>
        </w:rPr>
        <w:t xml:space="preserve"> de </w:t>
      </w:r>
      <w:r w:rsidR="00245E77" w:rsidRPr="00646F30">
        <w:rPr>
          <w:rFonts w:ascii="Times New Roman" w:hAnsi="Times New Roman" w:cs="Times New Roman"/>
          <w:i/>
          <w:sz w:val="24"/>
        </w:rPr>
        <w:t>C</w:t>
      </w:r>
      <w:r w:rsidRPr="00646F30">
        <w:rPr>
          <w:rFonts w:ascii="Times New Roman" w:hAnsi="Times New Roman" w:cs="Times New Roman"/>
          <w:i/>
          <w:sz w:val="24"/>
        </w:rPr>
        <w:t xml:space="preserve">ustos e </w:t>
      </w:r>
      <w:r w:rsidR="00245E77" w:rsidRPr="00646F30">
        <w:rPr>
          <w:rFonts w:ascii="Times New Roman" w:hAnsi="Times New Roman" w:cs="Times New Roman"/>
          <w:i/>
          <w:sz w:val="24"/>
        </w:rPr>
        <w:t>F</w:t>
      </w:r>
      <w:r w:rsidRPr="00646F30">
        <w:rPr>
          <w:rFonts w:ascii="Times New Roman" w:hAnsi="Times New Roman" w:cs="Times New Roman"/>
          <w:i/>
          <w:sz w:val="24"/>
        </w:rPr>
        <w:t xml:space="preserve">ormação de </w:t>
      </w:r>
      <w:r w:rsidR="00245E77" w:rsidRPr="00646F30">
        <w:rPr>
          <w:rFonts w:ascii="Times New Roman" w:hAnsi="Times New Roman" w:cs="Times New Roman"/>
          <w:i/>
          <w:sz w:val="24"/>
        </w:rPr>
        <w:t>P</w:t>
      </w:r>
      <w:r w:rsidRPr="00646F30">
        <w:rPr>
          <w:rFonts w:ascii="Times New Roman" w:hAnsi="Times New Roman" w:cs="Times New Roman"/>
          <w:i/>
          <w:sz w:val="24"/>
        </w:rPr>
        <w:t>reços</w:t>
      </w:r>
      <w:r w:rsidR="00245E77" w:rsidRPr="00646F30">
        <w:rPr>
          <w:rFonts w:ascii="Times New Roman" w:hAnsi="Times New Roman" w:cs="Times New Roman"/>
          <w:sz w:val="24"/>
        </w:rPr>
        <w:t xml:space="preserve"> relativas ao(s)</w:t>
      </w:r>
      <w:r w:rsidR="005B65FC" w:rsidRPr="00646F30">
        <w:rPr>
          <w:rFonts w:ascii="Times New Roman" w:hAnsi="Times New Roman" w:cs="Times New Roman"/>
          <w:sz w:val="24"/>
        </w:rPr>
        <w:t xml:space="preserve"> item(ns) e</w:t>
      </w:r>
      <w:r w:rsidR="00245E77" w:rsidRPr="00646F30">
        <w:rPr>
          <w:rFonts w:ascii="Times New Roman" w:hAnsi="Times New Roman" w:cs="Times New Roman"/>
          <w:sz w:val="24"/>
        </w:rPr>
        <w:t xml:space="preserve"> lote(s) ganho(s)</w:t>
      </w:r>
      <w:r w:rsidRPr="00646F30">
        <w:rPr>
          <w:rFonts w:ascii="Times New Roman" w:hAnsi="Times New Roman" w:cs="Times New Roman"/>
          <w:sz w:val="24"/>
        </w:rPr>
        <w:t>, devidamente ajustada</w:t>
      </w:r>
      <w:r w:rsidR="00245E77" w:rsidRPr="00646F30">
        <w:rPr>
          <w:rFonts w:ascii="Times New Roman" w:hAnsi="Times New Roman" w:cs="Times New Roman"/>
          <w:sz w:val="24"/>
        </w:rPr>
        <w:t>s</w:t>
      </w:r>
      <w:r w:rsidRPr="00646F30">
        <w:rPr>
          <w:rFonts w:ascii="Times New Roman" w:hAnsi="Times New Roman" w:cs="Times New Roman"/>
          <w:sz w:val="24"/>
        </w:rPr>
        <w:t xml:space="preserve"> ao lance vencedor</w:t>
      </w:r>
      <w:r w:rsidR="00053BA6" w:rsidRPr="00646F30">
        <w:rPr>
          <w:rFonts w:ascii="Times New Roman" w:hAnsi="Times New Roman" w:cs="Times New Roman"/>
          <w:sz w:val="24"/>
        </w:rPr>
        <w:t>.</w:t>
      </w:r>
    </w:p>
    <w:p w14:paraId="064BCE94" w14:textId="7E60239C" w:rsidR="004744F0" w:rsidRPr="00646F30" w:rsidRDefault="004744F0" w:rsidP="00504211">
      <w:pPr>
        <w:pStyle w:val="PargrafodaLista"/>
        <w:numPr>
          <w:ilvl w:val="2"/>
          <w:numId w:val="8"/>
        </w:numPr>
        <w:ind w:left="0" w:firstLine="850"/>
        <w:jc w:val="both"/>
        <w:rPr>
          <w:rFonts w:ascii="Times New Roman" w:hAnsi="Times New Roman" w:cs="Times New Roman"/>
          <w:sz w:val="24"/>
        </w:rPr>
      </w:pPr>
      <w:r w:rsidRPr="00646F30">
        <w:rPr>
          <w:rFonts w:ascii="Times New Roman" w:hAnsi="Times New Roman" w:cs="Times New Roman"/>
          <w:sz w:val="24"/>
        </w:rPr>
        <w:t>O licitante deve indicar na proposta os dados bancários (nome e número do banco, nome e número da agência, número da conta corrente) para fins de pagamento, assim como os dados do representante legal (nacionalidade, estado civil, profissão e/ou função que ocupa na empresa, endereço residencial, R.G., CPF, telefone e e-mail) que firmará o contrato decorrente desta licitação, acompanhado de documento oficial de identificação contendo número do R.G. e CPF.</w:t>
      </w:r>
    </w:p>
    <w:p w14:paraId="3C719E4C" w14:textId="77777777" w:rsidR="004744F0" w:rsidRPr="00646F30" w:rsidRDefault="004744F0" w:rsidP="00504211">
      <w:pPr>
        <w:numPr>
          <w:ilvl w:val="1"/>
          <w:numId w:val="8"/>
        </w:numPr>
        <w:ind w:left="0" w:firstLine="425"/>
        <w:jc w:val="both"/>
        <w:rPr>
          <w:rFonts w:ascii="Times New Roman" w:hAnsi="Times New Roman" w:cs="Times New Roman"/>
          <w:sz w:val="24"/>
        </w:rPr>
      </w:pPr>
      <w:r w:rsidRPr="00646F30">
        <w:rPr>
          <w:rFonts w:ascii="Times New Roman" w:hAnsi="Times New Roman" w:cs="Times New Roman"/>
          <w:sz w:val="24"/>
        </w:rPr>
        <w:t xml:space="preserve">Os documentos remetidos por meio da opção “enviar anexo” do sistema Comprasnet poderão ser solicitados pelo pregoeiro para serem entregues, em original ou por cópia autenticada, em até 2 (dois) dias úteis, no horário das 8h às 18h, na Divisão de Licitações da UFPE, Campus Recife, Cidade Universitária, Recife, PE. </w:t>
      </w:r>
    </w:p>
    <w:p w14:paraId="6DD299EE" w14:textId="77777777" w:rsidR="004744F0" w:rsidRPr="00646F30" w:rsidRDefault="004744F0" w:rsidP="00504211">
      <w:pPr>
        <w:numPr>
          <w:ilvl w:val="1"/>
          <w:numId w:val="8"/>
        </w:numPr>
        <w:ind w:left="0" w:firstLine="425"/>
        <w:jc w:val="both"/>
        <w:rPr>
          <w:rFonts w:ascii="Times New Roman" w:hAnsi="Times New Roman" w:cs="Times New Roman"/>
          <w:sz w:val="24"/>
        </w:rPr>
      </w:pPr>
      <w:r w:rsidRPr="00646F30">
        <w:rPr>
          <w:rFonts w:ascii="Times New Roman" w:hAnsi="Times New Roman" w:cs="Times New Roman"/>
          <w:sz w:val="24"/>
        </w:rPr>
        <w:t xml:space="preserve">Os documentos eletrônicos produzidos com a utilização de processo de certificação disponibilizada pela ICP-Brasil nos termos que constam da Medida Porivsória nº 2.202-2, de 24 de agosto de 2001, serão recebidos e presumidos verdadeiros em relação aos signatários, dispensando-se o envio de documentos originais e cópias autenticadas em papel. </w:t>
      </w:r>
    </w:p>
    <w:p w14:paraId="2AEC63B5" w14:textId="77777777" w:rsidR="007D53CD" w:rsidRPr="00646F30" w:rsidRDefault="007D53CD" w:rsidP="00504211">
      <w:pPr>
        <w:numPr>
          <w:ilvl w:val="1"/>
          <w:numId w:val="8"/>
        </w:numPr>
        <w:ind w:left="0" w:firstLine="425"/>
        <w:jc w:val="both"/>
        <w:rPr>
          <w:rFonts w:ascii="Times New Roman" w:hAnsi="Times New Roman" w:cs="Times New Roman"/>
          <w:sz w:val="24"/>
        </w:rPr>
      </w:pPr>
      <w:r w:rsidRPr="00646F30">
        <w:rPr>
          <w:rFonts w:ascii="Times New Roman" w:hAnsi="Times New Roman" w:cs="Times New Roman"/>
          <w:sz w:val="24"/>
        </w:rPr>
        <w:t>A proposta final deverá ser documentada nos autos e será levada em consideração no decorrer da execução do contrato e aplicação de eventual sanção à Contratada, se for o caso.</w:t>
      </w:r>
    </w:p>
    <w:p w14:paraId="260334B7" w14:textId="436834E0" w:rsidR="001B2A3F" w:rsidRPr="00646F30" w:rsidRDefault="007D53CD" w:rsidP="00504211">
      <w:pPr>
        <w:numPr>
          <w:ilvl w:val="2"/>
          <w:numId w:val="8"/>
        </w:numPr>
        <w:ind w:left="0" w:firstLine="1134"/>
        <w:jc w:val="both"/>
        <w:rPr>
          <w:rFonts w:ascii="Times New Roman" w:hAnsi="Times New Roman" w:cs="Times New Roman"/>
          <w:sz w:val="24"/>
        </w:rPr>
      </w:pPr>
      <w:r w:rsidRPr="00646F30">
        <w:rPr>
          <w:rFonts w:ascii="Times New Roman" w:hAnsi="Times New Roman" w:cs="Times New Roman"/>
          <w:sz w:val="24"/>
        </w:rPr>
        <w:t xml:space="preserve">Todas as especificações do objeto contidas na proposta vinculam a </w:t>
      </w:r>
      <w:r w:rsidR="004744F0" w:rsidRPr="00646F30">
        <w:rPr>
          <w:rFonts w:ascii="Times New Roman" w:hAnsi="Times New Roman" w:cs="Times New Roman"/>
          <w:sz w:val="24"/>
        </w:rPr>
        <w:t>contratada.</w:t>
      </w:r>
    </w:p>
    <w:p w14:paraId="77CCFB70" w14:textId="77777777" w:rsidR="00E76677" w:rsidRPr="00646F30" w:rsidRDefault="00E76677" w:rsidP="00504211">
      <w:pPr>
        <w:ind w:left="1134"/>
        <w:jc w:val="both"/>
        <w:rPr>
          <w:rFonts w:ascii="Times New Roman" w:hAnsi="Times New Roman" w:cs="Times New Roman"/>
          <w:sz w:val="24"/>
        </w:rPr>
      </w:pPr>
    </w:p>
    <w:p w14:paraId="066898BB" w14:textId="18B4E7E9" w:rsidR="000F104D" w:rsidRPr="00646F30" w:rsidRDefault="000F104D" w:rsidP="00504211">
      <w:pPr>
        <w:pStyle w:val="Nivel01"/>
        <w:numPr>
          <w:ilvl w:val="0"/>
          <w:numId w:val="8"/>
        </w:numPr>
        <w:spacing w:before="0" w:after="0" w:line="240" w:lineRule="auto"/>
        <w:rPr>
          <w:rFonts w:ascii="Times New Roman" w:hAnsi="Times New Roman"/>
          <w:sz w:val="24"/>
          <w:szCs w:val="24"/>
          <w:lang w:eastAsia="en-US"/>
        </w:rPr>
      </w:pPr>
      <w:r w:rsidRPr="00646F30">
        <w:rPr>
          <w:rFonts w:ascii="Times New Roman" w:hAnsi="Times New Roman"/>
          <w:sz w:val="24"/>
          <w:szCs w:val="24"/>
          <w:lang w:eastAsia="en-US"/>
        </w:rPr>
        <w:t xml:space="preserve">DOS </w:t>
      </w:r>
      <w:r w:rsidRPr="00646F30">
        <w:rPr>
          <w:rFonts w:ascii="Times New Roman" w:hAnsi="Times New Roman"/>
          <w:sz w:val="24"/>
          <w:szCs w:val="24"/>
        </w:rPr>
        <w:t>RECURSOS</w:t>
      </w:r>
    </w:p>
    <w:p w14:paraId="75B7F11B" w14:textId="2FD279D4" w:rsidR="000F104D" w:rsidRPr="00646F30" w:rsidRDefault="000F104D" w:rsidP="00504211">
      <w:pPr>
        <w:numPr>
          <w:ilvl w:val="1"/>
          <w:numId w:val="8"/>
        </w:numPr>
        <w:ind w:left="0" w:firstLine="425"/>
        <w:jc w:val="both"/>
        <w:rPr>
          <w:rFonts w:ascii="Times New Roman" w:hAnsi="Times New Roman" w:cs="Times New Roman"/>
          <w:color w:val="000000"/>
          <w:sz w:val="24"/>
        </w:rPr>
      </w:pPr>
      <w:r w:rsidRPr="00646F30">
        <w:rPr>
          <w:rFonts w:ascii="Times New Roman" w:hAnsi="Times New Roman" w:cs="Times New Roman"/>
          <w:color w:val="000000"/>
          <w:sz w:val="24"/>
          <w:lang w:eastAsia="en-US"/>
        </w:rPr>
        <w:t xml:space="preserve">O </w:t>
      </w:r>
      <w:r w:rsidR="00D74693" w:rsidRPr="00646F30">
        <w:rPr>
          <w:rFonts w:ascii="Times New Roman" w:hAnsi="Times New Roman" w:cs="Times New Roman"/>
          <w:color w:val="000000"/>
          <w:sz w:val="24"/>
          <w:lang w:eastAsia="en-US"/>
        </w:rPr>
        <w:t>Pregoeiro</w:t>
      </w:r>
      <w:r w:rsidRPr="00646F30">
        <w:rPr>
          <w:rFonts w:ascii="Times New Roman" w:hAnsi="Times New Roman" w:cs="Times New Roman"/>
          <w:color w:val="000000"/>
          <w:sz w:val="24"/>
          <w:lang w:eastAsia="en-US"/>
        </w:rPr>
        <w:t xml:space="preserve"> declarará o vencedor</w:t>
      </w:r>
      <w:r w:rsidR="00676A62">
        <w:rPr>
          <w:rFonts w:ascii="Times New Roman" w:hAnsi="Times New Roman" w:cs="Times New Roman"/>
          <w:color w:val="000000"/>
          <w:sz w:val="24"/>
          <w:lang w:eastAsia="en-US"/>
        </w:rPr>
        <w:t xml:space="preserve"> e</w:t>
      </w:r>
      <w:r w:rsidRPr="00646F30">
        <w:rPr>
          <w:rFonts w:ascii="Times New Roman" w:hAnsi="Times New Roman" w:cs="Times New Roman"/>
          <w:color w:val="000000"/>
          <w:sz w:val="24"/>
          <w:lang w:eastAsia="en-US"/>
        </w:rPr>
        <w:t xml:space="preserve">, </w:t>
      </w:r>
      <w:r w:rsidR="00676A62">
        <w:rPr>
          <w:rFonts w:ascii="Times New Roman" w:hAnsi="Times New Roman" w:cs="Times New Roman"/>
          <w:color w:val="000000"/>
          <w:sz w:val="24"/>
          <w:lang w:eastAsia="en-US"/>
        </w:rPr>
        <w:t xml:space="preserve">depois de decorrida a fase de regularização fiscal de microempresa ou empresa de pequeno porte, se for o caso, concederá o prazo de </w:t>
      </w:r>
      <w:r w:rsidRPr="00646F30">
        <w:rPr>
          <w:rFonts w:ascii="Times New Roman" w:hAnsi="Times New Roman" w:cs="Times New Roman"/>
          <w:color w:val="000000"/>
          <w:sz w:val="24"/>
        </w:rPr>
        <w:t xml:space="preserve">no mínimo </w:t>
      </w:r>
      <w:r w:rsidR="00676A62">
        <w:rPr>
          <w:rFonts w:ascii="Times New Roman" w:hAnsi="Times New Roman" w:cs="Times New Roman"/>
          <w:color w:val="000000"/>
          <w:sz w:val="24"/>
        </w:rPr>
        <w:t>trinta</w:t>
      </w:r>
      <w:r w:rsidR="00C00B3A">
        <w:rPr>
          <w:rFonts w:ascii="Times New Roman" w:hAnsi="Times New Roman" w:cs="Times New Roman"/>
          <w:color w:val="000000"/>
          <w:sz w:val="24"/>
        </w:rPr>
        <w:t xml:space="preserve"> </w:t>
      </w:r>
      <w:r w:rsidRPr="00646F30">
        <w:rPr>
          <w:rFonts w:ascii="Times New Roman" w:hAnsi="Times New Roman" w:cs="Times New Roman"/>
          <w:color w:val="000000"/>
          <w:sz w:val="24"/>
        </w:rPr>
        <w:t>minutos, para que qualquer licitante manifeste a intenção de recorrer, de forma motivada, isto é, indicando contra qual(is) decisão(ões) pretende recorrer e por quais motivos, em campo próprio do sistema.</w:t>
      </w:r>
    </w:p>
    <w:p w14:paraId="2CA99B56" w14:textId="77777777" w:rsidR="000F104D" w:rsidRPr="00646F30" w:rsidRDefault="000F104D" w:rsidP="00504211">
      <w:pPr>
        <w:numPr>
          <w:ilvl w:val="1"/>
          <w:numId w:val="8"/>
        </w:numPr>
        <w:ind w:left="0" w:firstLine="426"/>
        <w:jc w:val="both"/>
        <w:rPr>
          <w:rFonts w:ascii="Times New Roman" w:hAnsi="Times New Roman" w:cs="Times New Roman"/>
          <w:color w:val="000000"/>
          <w:sz w:val="24"/>
        </w:rPr>
      </w:pPr>
      <w:r w:rsidRPr="00646F30">
        <w:rPr>
          <w:rFonts w:ascii="Times New Roman" w:hAnsi="Times New Roman" w:cs="Times New Roman"/>
          <w:color w:val="000000"/>
          <w:sz w:val="24"/>
        </w:rPr>
        <w:lastRenderedPageBreak/>
        <w:t xml:space="preserve">Havendo quem se manifeste, caberá ao </w:t>
      </w:r>
      <w:r w:rsidR="00D74693" w:rsidRPr="00646F30">
        <w:rPr>
          <w:rFonts w:ascii="Times New Roman" w:hAnsi="Times New Roman" w:cs="Times New Roman"/>
          <w:color w:val="000000"/>
          <w:sz w:val="24"/>
        </w:rPr>
        <w:t>Pregoeiro</w:t>
      </w:r>
      <w:r w:rsidRPr="00646F30">
        <w:rPr>
          <w:rFonts w:ascii="Times New Roman" w:hAnsi="Times New Roman" w:cs="Times New Roman"/>
          <w:color w:val="000000"/>
          <w:sz w:val="24"/>
        </w:rPr>
        <w:t xml:space="preserve"> verificar a tempestividade e a existência de motivação da intenção de recorrer, para decidir se admite ou não o recurso, fundamentadamente.</w:t>
      </w:r>
    </w:p>
    <w:p w14:paraId="01B8F5E8" w14:textId="77777777" w:rsidR="000F104D" w:rsidRPr="00646F30" w:rsidRDefault="000F104D" w:rsidP="00504211">
      <w:pPr>
        <w:numPr>
          <w:ilvl w:val="2"/>
          <w:numId w:val="8"/>
        </w:numPr>
        <w:tabs>
          <w:tab w:val="left" w:pos="1440"/>
        </w:tabs>
        <w:autoSpaceDE w:val="0"/>
        <w:snapToGrid w:val="0"/>
        <w:ind w:left="0" w:firstLine="1134"/>
        <w:jc w:val="both"/>
        <w:rPr>
          <w:rFonts w:ascii="Times New Roman" w:hAnsi="Times New Roman" w:cs="Times New Roman"/>
          <w:color w:val="000000"/>
          <w:sz w:val="24"/>
        </w:rPr>
      </w:pPr>
      <w:r w:rsidRPr="00646F30">
        <w:rPr>
          <w:rFonts w:ascii="Times New Roman" w:hAnsi="Times New Roman" w:cs="Times New Roman"/>
          <w:color w:val="000000"/>
          <w:sz w:val="24"/>
        </w:rPr>
        <w:t xml:space="preserve">Nesse momento o </w:t>
      </w:r>
      <w:r w:rsidR="00D74693" w:rsidRPr="00646F30">
        <w:rPr>
          <w:rFonts w:ascii="Times New Roman" w:hAnsi="Times New Roman" w:cs="Times New Roman"/>
          <w:color w:val="000000"/>
          <w:sz w:val="24"/>
        </w:rPr>
        <w:t>Pregoeiro</w:t>
      </w:r>
      <w:r w:rsidRPr="00646F30">
        <w:rPr>
          <w:rFonts w:ascii="Times New Roman" w:hAnsi="Times New Roman" w:cs="Times New Roman"/>
          <w:color w:val="000000"/>
          <w:sz w:val="24"/>
        </w:rPr>
        <w:t xml:space="preserve"> não adentrará no mérito recursal, mas apenas verificará as condições de admissibilidade do recurso.</w:t>
      </w:r>
    </w:p>
    <w:p w14:paraId="2FBE7995" w14:textId="77777777" w:rsidR="000F104D" w:rsidRPr="00646F30" w:rsidRDefault="000F104D" w:rsidP="00504211">
      <w:pPr>
        <w:numPr>
          <w:ilvl w:val="2"/>
          <w:numId w:val="8"/>
        </w:numPr>
        <w:tabs>
          <w:tab w:val="left" w:pos="1440"/>
        </w:tabs>
        <w:autoSpaceDE w:val="0"/>
        <w:snapToGrid w:val="0"/>
        <w:ind w:left="0" w:firstLine="1134"/>
        <w:jc w:val="both"/>
        <w:rPr>
          <w:rFonts w:ascii="Times New Roman" w:hAnsi="Times New Roman" w:cs="Times New Roman"/>
          <w:color w:val="000000"/>
          <w:sz w:val="24"/>
        </w:rPr>
      </w:pPr>
      <w:r w:rsidRPr="00646F30">
        <w:rPr>
          <w:rFonts w:ascii="Times New Roman" w:hAnsi="Times New Roman" w:cs="Times New Roman"/>
          <w:color w:val="000000"/>
          <w:sz w:val="24"/>
        </w:rPr>
        <w:t>A falta de manifestação motivada do licitante quanto à intenção de recorrer importará a decadência desse direito</w:t>
      </w:r>
      <w:r w:rsidR="000C5D14" w:rsidRPr="00646F30">
        <w:rPr>
          <w:rFonts w:ascii="Times New Roman" w:hAnsi="Times New Roman" w:cs="Times New Roman"/>
          <w:color w:val="000000"/>
          <w:sz w:val="24"/>
        </w:rPr>
        <w:t>.</w:t>
      </w:r>
    </w:p>
    <w:p w14:paraId="394B1ABB" w14:textId="77777777" w:rsidR="000F104D" w:rsidRPr="00646F30" w:rsidRDefault="000F104D" w:rsidP="00504211">
      <w:pPr>
        <w:numPr>
          <w:ilvl w:val="2"/>
          <w:numId w:val="8"/>
        </w:numPr>
        <w:tabs>
          <w:tab w:val="left" w:pos="1440"/>
        </w:tabs>
        <w:autoSpaceDE w:val="0"/>
        <w:snapToGrid w:val="0"/>
        <w:ind w:left="0" w:firstLine="1134"/>
        <w:jc w:val="both"/>
        <w:rPr>
          <w:rFonts w:ascii="Times New Roman" w:hAnsi="Times New Roman" w:cs="Times New Roman"/>
          <w:color w:val="000000"/>
          <w:sz w:val="24"/>
        </w:rPr>
      </w:pPr>
      <w:r w:rsidRPr="00646F30">
        <w:rPr>
          <w:rFonts w:ascii="Times New Roman" w:hAnsi="Times New Roman" w:cs="Times New Roman"/>
          <w:color w:val="000000"/>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C65F5A9" w14:textId="3DB366E0" w:rsidR="00B13643" w:rsidRPr="00646F30" w:rsidRDefault="00B13643" w:rsidP="00504211">
      <w:pPr>
        <w:pStyle w:val="PargrafodaLista"/>
        <w:numPr>
          <w:ilvl w:val="2"/>
          <w:numId w:val="8"/>
        </w:numPr>
        <w:autoSpaceDE w:val="0"/>
        <w:snapToGrid w:val="0"/>
        <w:ind w:left="0" w:firstLine="1134"/>
        <w:jc w:val="both"/>
        <w:rPr>
          <w:rFonts w:ascii="Times New Roman" w:hAnsi="Times New Roman" w:cs="Times New Roman"/>
          <w:sz w:val="24"/>
        </w:rPr>
      </w:pPr>
      <w:r w:rsidRPr="00646F30">
        <w:rPr>
          <w:rFonts w:ascii="Times New Roman" w:hAnsi="Times New Roman" w:cs="Times New Roman"/>
          <w:sz w:val="24"/>
        </w:rPr>
        <w:t xml:space="preserve">O recurso será dirigido ao Magnífico Reitor, por intermédio </w:t>
      </w:r>
      <w:r w:rsidRPr="00646F30">
        <w:rPr>
          <w:rFonts w:ascii="Times New Roman" w:hAnsi="Times New Roman" w:cs="Times New Roman"/>
          <w:strike/>
          <w:sz w:val="24"/>
        </w:rPr>
        <w:t xml:space="preserve">da </w:t>
      </w:r>
      <w:r w:rsidRPr="00646F30">
        <w:rPr>
          <w:rFonts w:ascii="Times New Roman" w:hAnsi="Times New Roman" w:cs="Times New Roman"/>
          <w:sz w:val="24"/>
        </w:rPr>
        <w:t>do Pregoeiro, o qual poderá reconsiderar sua decisão, no prazo de 5 (cinco) dias úteis, ou no mesmo prazo fazê-lo subir, devidamente informado, para decisão.</w:t>
      </w:r>
    </w:p>
    <w:p w14:paraId="114D3AFF" w14:textId="77777777" w:rsidR="000F104D" w:rsidRPr="00646F30" w:rsidRDefault="000F104D" w:rsidP="00504211">
      <w:pPr>
        <w:numPr>
          <w:ilvl w:val="1"/>
          <w:numId w:val="8"/>
        </w:numPr>
        <w:ind w:left="0" w:firstLine="425"/>
        <w:jc w:val="both"/>
        <w:rPr>
          <w:rFonts w:ascii="Times New Roman" w:hAnsi="Times New Roman" w:cs="Times New Roman"/>
          <w:color w:val="000000"/>
          <w:sz w:val="24"/>
        </w:rPr>
      </w:pPr>
      <w:r w:rsidRPr="00646F30">
        <w:rPr>
          <w:rFonts w:ascii="Times New Roman" w:hAnsi="Times New Roman" w:cs="Times New Roman"/>
          <w:color w:val="000000"/>
          <w:sz w:val="24"/>
        </w:rPr>
        <w:t xml:space="preserve">O acolhimento do recurso invalida tão somente os atos insuscetíveis de aproveitamento. </w:t>
      </w:r>
    </w:p>
    <w:p w14:paraId="1D20D98F" w14:textId="38CB564B" w:rsidR="004744F0" w:rsidRPr="00646F30" w:rsidRDefault="004744F0" w:rsidP="00504211">
      <w:pPr>
        <w:numPr>
          <w:ilvl w:val="1"/>
          <w:numId w:val="8"/>
        </w:numPr>
        <w:ind w:left="0" w:firstLine="425"/>
        <w:jc w:val="both"/>
        <w:rPr>
          <w:rFonts w:ascii="Times New Roman" w:hAnsi="Times New Roman" w:cs="Times New Roman"/>
          <w:color w:val="000000"/>
          <w:sz w:val="24"/>
        </w:rPr>
      </w:pPr>
      <w:r w:rsidRPr="00646F30">
        <w:rPr>
          <w:rFonts w:ascii="Times New Roman" w:hAnsi="Times New Roman" w:cs="Times New Roman"/>
          <w:color w:val="000000"/>
          <w:sz w:val="24"/>
        </w:rPr>
        <w:t xml:space="preserve">Os autos do processo permanecerão com vista franqueada aos interessados, na </w:t>
      </w:r>
      <w:r w:rsidR="00B13643" w:rsidRPr="00646F30">
        <w:rPr>
          <w:rFonts w:ascii="Times New Roman" w:hAnsi="Times New Roman" w:cs="Times New Roman"/>
          <w:color w:val="000000"/>
          <w:sz w:val="24"/>
        </w:rPr>
        <w:t>Coordenação</w:t>
      </w:r>
      <w:r w:rsidRPr="00646F30">
        <w:rPr>
          <w:rFonts w:ascii="Times New Roman" w:hAnsi="Times New Roman" w:cs="Times New Roman"/>
          <w:color w:val="000000"/>
          <w:sz w:val="24"/>
        </w:rPr>
        <w:t xml:space="preserve"> de Licitações da UFPE, avenida da Arquitetura, s/n, Campus Joaquim Amazonas, Cidade Universitária, Recife, PE, telefone: 81.2126.7032, </w:t>
      </w:r>
      <w:r w:rsidRPr="00646F30">
        <w:rPr>
          <w:rFonts w:ascii="Times New Roman" w:hAnsi="Times New Roman" w:cs="Times New Roman"/>
          <w:color w:val="000000"/>
          <w:sz w:val="24"/>
          <w:shd w:val="clear" w:color="auto" w:fill="FFFFFF"/>
        </w:rPr>
        <w:t>nos dias úteis, das 8h às 18h</w:t>
      </w:r>
      <w:r w:rsidRPr="00646F30">
        <w:rPr>
          <w:rFonts w:ascii="Times New Roman" w:hAnsi="Times New Roman" w:cs="Times New Roman"/>
          <w:color w:val="000000"/>
          <w:sz w:val="24"/>
        </w:rPr>
        <w:t xml:space="preserve">, desde que, por razões administrativas, não se encontre em tramitação no âmbito da UFPE. Os interessados podem acompanhar a tramitação do processo referente a este pregão no sítio </w:t>
      </w:r>
      <w:hyperlink r:id="rId13" w:history="1">
        <w:r w:rsidRPr="00646F30">
          <w:rPr>
            <w:rStyle w:val="Hyperlink"/>
            <w:rFonts w:ascii="Times New Roman" w:hAnsi="Times New Roman" w:cs="Times New Roman"/>
            <w:color w:val="auto"/>
            <w:sz w:val="24"/>
            <w:u w:val="none"/>
          </w:rPr>
          <w:t>www.ufpe.br</w:t>
        </w:r>
      </w:hyperlink>
      <w:r w:rsidRPr="00646F30">
        <w:rPr>
          <w:rFonts w:ascii="Times New Roman" w:hAnsi="Times New Roman" w:cs="Times New Roman"/>
          <w:color w:val="000000"/>
          <w:sz w:val="24"/>
        </w:rPr>
        <w:t xml:space="preserve"> &gt; opção SIGA PROCESSO, na barra inferior da página inicial do referido sítio.</w:t>
      </w:r>
    </w:p>
    <w:p w14:paraId="0DD6E191" w14:textId="77777777" w:rsidR="00E76677" w:rsidRPr="00646F30" w:rsidRDefault="00E76677" w:rsidP="00504211">
      <w:pPr>
        <w:ind w:left="425"/>
        <w:jc w:val="both"/>
        <w:rPr>
          <w:rFonts w:ascii="Times New Roman" w:hAnsi="Times New Roman" w:cs="Times New Roman"/>
          <w:color w:val="000000"/>
          <w:sz w:val="24"/>
        </w:rPr>
      </w:pPr>
    </w:p>
    <w:p w14:paraId="6E053092" w14:textId="77777777" w:rsidR="000F104D" w:rsidRPr="00646F30" w:rsidRDefault="000F104D" w:rsidP="00504211">
      <w:pPr>
        <w:pStyle w:val="Nivel01"/>
        <w:numPr>
          <w:ilvl w:val="0"/>
          <w:numId w:val="8"/>
        </w:numPr>
        <w:spacing w:before="0" w:after="0" w:line="240" w:lineRule="auto"/>
        <w:rPr>
          <w:rFonts w:ascii="Times New Roman" w:hAnsi="Times New Roman"/>
          <w:sz w:val="24"/>
          <w:szCs w:val="24"/>
        </w:rPr>
      </w:pPr>
      <w:r w:rsidRPr="00646F30">
        <w:rPr>
          <w:rFonts w:ascii="Times New Roman" w:hAnsi="Times New Roman"/>
          <w:sz w:val="24"/>
          <w:szCs w:val="24"/>
        </w:rPr>
        <w:t>DA ADJUDICAÇÃO E HOMOLOGAÇÃO</w:t>
      </w:r>
    </w:p>
    <w:p w14:paraId="58A6B739" w14:textId="0041ED4E" w:rsidR="005C2F8A" w:rsidRPr="00646F30" w:rsidRDefault="005C2F8A" w:rsidP="00504211">
      <w:pPr>
        <w:pStyle w:val="PargrafodaLista"/>
        <w:numPr>
          <w:ilvl w:val="1"/>
          <w:numId w:val="8"/>
        </w:numPr>
        <w:ind w:left="-142" w:firstLine="567"/>
        <w:jc w:val="both"/>
        <w:rPr>
          <w:rFonts w:ascii="Times New Roman" w:hAnsi="Times New Roman" w:cs="Times New Roman"/>
          <w:color w:val="000000"/>
          <w:sz w:val="24"/>
        </w:rPr>
      </w:pPr>
      <w:r w:rsidRPr="00646F30">
        <w:rPr>
          <w:rFonts w:ascii="Times New Roman" w:hAnsi="Times New Roman" w:cs="Times New Roman"/>
          <w:color w:val="000000"/>
          <w:sz w:val="24"/>
        </w:rPr>
        <w:t>O objeto da licitação será adjudicado ao licitante declarado vencedor, por ato do Pregoeiro, caso não haja interposição de recurso, ou pela autoridade competente, após a regular decisão dos recursos apresentados.</w:t>
      </w:r>
    </w:p>
    <w:p w14:paraId="0ECFDDE7" w14:textId="77777777" w:rsidR="005C2F8A" w:rsidRPr="00646F30" w:rsidRDefault="005C2F8A" w:rsidP="00504211">
      <w:pPr>
        <w:numPr>
          <w:ilvl w:val="1"/>
          <w:numId w:val="8"/>
        </w:numPr>
        <w:ind w:left="-142" w:firstLine="567"/>
        <w:jc w:val="both"/>
        <w:rPr>
          <w:rFonts w:ascii="Times New Roman" w:hAnsi="Times New Roman" w:cs="Times New Roman"/>
          <w:color w:val="000000"/>
          <w:sz w:val="24"/>
        </w:rPr>
      </w:pPr>
      <w:r w:rsidRPr="00646F30">
        <w:rPr>
          <w:rFonts w:ascii="Times New Roman" w:hAnsi="Times New Roman" w:cs="Times New Roman"/>
          <w:color w:val="000000"/>
          <w:sz w:val="24"/>
        </w:rPr>
        <w:t xml:space="preserve">Após a fase recursal, constatada a regularidade dos atos praticados, o Magnífico Reitor homologará o procedimento licitatório. </w:t>
      </w:r>
    </w:p>
    <w:p w14:paraId="57809260" w14:textId="77777777" w:rsidR="005C2F8A" w:rsidRPr="00646F30" w:rsidRDefault="005C2F8A" w:rsidP="00504211">
      <w:pPr>
        <w:numPr>
          <w:ilvl w:val="1"/>
          <w:numId w:val="8"/>
        </w:numPr>
        <w:ind w:left="0" w:firstLine="426"/>
        <w:jc w:val="both"/>
        <w:rPr>
          <w:rFonts w:ascii="Times New Roman" w:hAnsi="Times New Roman" w:cs="Times New Roman"/>
          <w:sz w:val="24"/>
        </w:rPr>
      </w:pPr>
      <w:r w:rsidRPr="00646F30">
        <w:rPr>
          <w:rFonts w:ascii="Times New Roman" w:hAnsi="Times New Roman" w:cs="Times New Roman"/>
          <w:color w:val="000000"/>
          <w:sz w:val="24"/>
        </w:rPr>
        <w:t>Homo</w:t>
      </w:r>
      <w:r w:rsidRPr="00646F30">
        <w:rPr>
          <w:rFonts w:ascii="Times New Roman" w:hAnsi="Times New Roman" w:cs="Times New Roman"/>
          <w:sz w:val="24"/>
        </w:rPr>
        <w:t xml:space="preserve">logado o procedimento licitatório, a(s) licitante(s) fornecedora(s) será(ao) notificada(s) por escrito </w:t>
      </w:r>
      <w:r w:rsidRPr="00646F30">
        <w:rPr>
          <w:rFonts w:ascii="Times New Roman" w:hAnsi="Times New Roman" w:cs="Times New Roman"/>
          <w:b/>
          <w:sz w:val="24"/>
        </w:rPr>
        <w:t>ou por e-mail</w:t>
      </w:r>
      <w:r w:rsidRPr="00646F30">
        <w:rPr>
          <w:rFonts w:ascii="Times New Roman" w:hAnsi="Times New Roman" w:cs="Times New Roman"/>
          <w:sz w:val="24"/>
        </w:rPr>
        <w:t>, para:</w:t>
      </w:r>
    </w:p>
    <w:p w14:paraId="7A7C5433" w14:textId="77777777" w:rsidR="005C2F8A" w:rsidRPr="00646F30" w:rsidRDefault="005C2F8A" w:rsidP="00504211">
      <w:pPr>
        <w:numPr>
          <w:ilvl w:val="0"/>
          <w:numId w:val="13"/>
        </w:numPr>
        <w:ind w:left="0" w:firstLine="1418"/>
        <w:jc w:val="both"/>
        <w:rPr>
          <w:rFonts w:ascii="Times New Roman" w:hAnsi="Times New Roman" w:cs="Times New Roman"/>
          <w:sz w:val="24"/>
        </w:rPr>
      </w:pPr>
      <w:r w:rsidRPr="00646F30">
        <w:rPr>
          <w:rFonts w:ascii="Times New Roman" w:hAnsi="Times New Roman" w:cs="Times New Roman"/>
          <w:sz w:val="24"/>
        </w:rPr>
        <w:t>Apresentar a documentação de identificação (CPF e RG) do representante legal que assinará o Termo de Contrato, caso não tenha incluído junto à proposta escrita;</w:t>
      </w:r>
    </w:p>
    <w:p w14:paraId="0EB714E1" w14:textId="77777777" w:rsidR="005C2F8A" w:rsidRPr="00646F30" w:rsidRDefault="005C2F8A" w:rsidP="00504211">
      <w:pPr>
        <w:numPr>
          <w:ilvl w:val="0"/>
          <w:numId w:val="13"/>
        </w:numPr>
        <w:ind w:left="0" w:firstLine="1418"/>
        <w:jc w:val="both"/>
        <w:rPr>
          <w:rFonts w:ascii="Times New Roman" w:hAnsi="Times New Roman" w:cs="Times New Roman"/>
          <w:sz w:val="24"/>
        </w:rPr>
      </w:pPr>
      <w:r w:rsidRPr="00646F30">
        <w:rPr>
          <w:rFonts w:ascii="Times New Roman" w:hAnsi="Times New Roman" w:cs="Times New Roman"/>
          <w:sz w:val="24"/>
        </w:rPr>
        <w:t xml:space="preserve">Assinar o Termo de Contrato no prazo estabelecido no </w:t>
      </w:r>
      <w:r w:rsidRPr="00646F30">
        <w:rPr>
          <w:rFonts w:ascii="Times New Roman" w:hAnsi="Times New Roman" w:cs="Times New Roman"/>
          <w:b/>
          <w:sz w:val="24"/>
        </w:rPr>
        <w:t>subitem 14.1</w:t>
      </w:r>
      <w:r w:rsidRPr="00646F30">
        <w:rPr>
          <w:rFonts w:ascii="Times New Roman" w:hAnsi="Times New Roman" w:cs="Times New Roman"/>
          <w:sz w:val="24"/>
        </w:rPr>
        <w:t>.</w:t>
      </w:r>
    </w:p>
    <w:p w14:paraId="20A8A207" w14:textId="77777777" w:rsidR="005C2F8A" w:rsidRPr="00646F30" w:rsidRDefault="005C2F8A" w:rsidP="00504211">
      <w:pPr>
        <w:pStyle w:val="PargrafodaLista"/>
        <w:numPr>
          <w:ilvl w:val="2"/>
          <w:numId w:val="14"/>
        </w:numPr>
        <w:ind w:left="0" w:firstLine="1418"/>
        <w:jc w:val="both"/>
        <w:rPr>
          <w:rFonts w:ascii="Times New Roman" w:hAnsi="Times New Roman" w:cs="Times New Roman"/>
          <w:sz w:val="24"/>
        </w:rPr>
      </w:pPr>
      <w:r w:rsidRPr="00646F30">
        <w:rPr>
          <w:rFonts w:ascii="Times New Roman" w:hAnsi="Times New Roman" w:cs="Times New Roman"/>
          <w:sz w:val="24"/>
        </w:rPr>
        <w:t xml:space="preserve">Qualquer que seja a forma escolhida pela UFPE para a notificação, ao processo administrativo deverá ser acostado documento comprobatório (Aviso de Recebimento – AR devolvido devidamente datado e assinado pelo destinatário; ou mensagem eletrônica) do recebimento pela(s) fornecedora(s). </w:t>
      </w:r>
    </w:p>
    <w:p w14:paraId="07981E1E" w14:textId="77777777" w:rsidR="00E76677" w:rsidRPr="00646F30" w:rsidRDefault="00E76677" w:rsidP="00504211">
      <w:pPr>
        <w:pStyle w:val="PargrafodaLista"/>
        <w:ind w:left="1418"/>
        <w:jc w:val="both"/>
        <w:rPr>
          <w:rFonts w:ascii="Times New Roman" w:hAnsi="Times New Roman" w:cs="Times New Roman"/>
          <w:sz w:val="24"/>
        </w:rPr>
      </w:pPr>
    </w:p>
    <w:p w14:paraId="0B229DC1" w14:textId="77777777" w:rsidR="000F104D" w:rsidRPr="00646F30" w:rsidRDefault="000F104D" w:rsidP="00504211">
      <w:pPr>
        <w:pStyle w:val="Nivel01"/>
        <w:numPr>
          <w:ilvl w:val="0"/>
          <w:numId w:val="8"/>
        </w:numPr>
        <w:spacing w:before="0" w:after="0" w:line="240" w:lineRule="auto"/>
        <w:rPr>
          <w:rFonts w:ascii="Times New Roman" w:hAnsi="Times New Roman"/>
          <w:sz w:val="24"/>
          <w:szCs w:val="24"/>
        </w:rPr>
      </w:pPr>
      <w:r w:rsidRPr="00646F30">
        <w:rPr>
          <w:rFonts w:ascii="Times New Roman" w:hAnsi="Times New Roman"/>
          <w:sz w:val="24"/>
          <w:szCs w:val="24"/>
        </w:rPr>
        <w:t xml:space="preserve">DA GARANTIA DE EXECUÇÃO </w:t>
      </w:r>
    </w:p>
    <w:p w14:paraId="28BCCD45" w14:textId="292E3144" w:rsidR="00FC78A3" w:rsidRPr="00646F30" w:rsidRDefault="00FA7A27" w:rsidP="00504211">
      <w:pPr>
        <w:numPr>
          <w:ilvl w:val="1"/>
          <w:numId w:val="8"/>
        </w:numPr>
        <w:ind w:left="0" w:firstLine="284"/>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 xml:space="preserve">. </w:t>
      </w:r>
      <w:r w:rsidR="00FC78A3" w:rsidRPr="00646F30">
        <w:rPr>
          <w:rFonts w:ascii="Times New Roman" w:hAnsi="Times New Roman" w:cs="Times New Roman"/>
          <w:bCs/>
          <w:iCs/>
          <w:color w:val="000000"/>
          <w:sz w:val="24"/>
        </w:rPr>
        <w:t xml:space="preserve">O adjudicatário, no prazo de </w:t>
      </w:r>
      <w:r w:rsidR="00FC78A3" w:rsidRPr="00646F30">
        <w:rPr>
          <w:rFonts w:ascii="Times New Roman" w:hAnsi="Times New Roman" w:cs="Times New Roman"/>
          <w:b/>
          <w:bCs/>
          <w:iCs/>
          <w:sz w:val="24"/>
        </w:rPr>
        <w:t>10 (dez) dias</w:t>
      </w:r>
      <w:r w:rsidR="005C2F8A" w:rsidRPr="00646F30">
        <w:rPr>
          <w:rFonts w:ascii="Times New Roman" w:hAnsi="Times New Roman" w:cs="Times New Roman"/>
          <w:b/>
          <w:bCs/>
          <w:iCs/>
          <w:sz w:val="24"/>
        </w:rPr>
        <w:t xml:space="preserve"> úteis</w:t>
      </w:r>
      <w:r w:rsidR="00FC78A3" w:rsidRPr="00646F30">
        <w:rPr>
          <w:rFonts w:ascii="Times New Roman" w:hAnsi="Times New Roman" w:cs="Times New Roman"/>
          <w:bCs/>
          <w:iCs/>
          <w:color w:val="000000"/>
          <w:sz w:val="24"/>
        </w:rPr>
        <w:t xml:space="preserve"> após a assinatura do Termo de Contrato, prestará garantia</w:t>
      </w:r>
      <w:r w:rsidR="005C2F8A" w:rsidRPr="00646F30">
        <w:rPr>
          <w:rFonts w:ascii="Times New Roman" w:hAnsi="Times New Roman" w:cs="Times New Roman"/>
          <w:bCs/>
          <w:iCs/>
          <w:color w:val="000000"/>
          <w:sz w:val="24"/>
        </w:rPr>
        <w:t xml:space="preserve"> no valor correspondente a 5% (cinco por cento) do valor do contrato</w:t>
      </w:r>
      <w:r w:rsidR="00FC78A3" w:rsidRPr="00646F30">
        <w:rPr>
          <w:rFonts w:ascii="Times New Roman" w:hAnsi="Times New Roman" w:cs="Times New Roman"/>
          <w:bCs/>
          <w:iCs/>
          <w:color w:val="000000"/>
          <w:sz w:val="24"/>
        </w:rPr>
        <w:t xml:space="preserve">, que será liberada de acordo com as condições previstas neste Edital, conforme disposto no art. 56 da Lei nº 8.666, de 1993, desde que cumpridas as obrigações </w:t>
      </w:r>
      <w:r w:rsidR="00FC78A3" w:rsidRPr="00646F30">
        <w:rPr>
          <w:rFonts w:ascii="Times New Roman" w:hAnsi="Times New Roman" w:cs="Times New Roman"/>
          <w:bCs/>
          <w:iCs/>
          <w:color w:val="000000"/>
          <w:sz w:val="24"/>
        </w:rPr>
        <w:lastRenderedPageBreak/>
        <w:t xml:space="preserve">contratuais. O prazo para apresentação da garantia poderá ser prorrogado por igual período </w:t>
      </w:r>
      <w:r w:rsidR="009C4197" w:rsidRPr="00646F30">
        <w:rPr>
          <w:rFonts w:ascii="Times New Roman" w:hAnsi="Times New Roman" w:cs="Times New Roman"/>
          <w:bCs/>
          <w:iCs/>
          <w:color w:val="000000"/>
          <w:sz w:val="24"/>
        </w:rPr>
        <w:t>quando solicitado pela contratada durante o seu transcurso, desde que ocorra motivo justificado aceito pela UFPE. Idêntico prazo será observado na prorrogação, alteração do acréscimo ou reajuste contratual.</w:t>
      </w:r>
    </w:p>
    <w:p w14:paraId="3375F908" w14:textId="77777777" w:rsidR="00701945" w:rsidRPr="00646F30" w:rsidRDefault="00701945" w:rsidP="00504211">
      <w:pPr>
        <w:pStyle w:val="PargrafodaLista"/>
        <w:numPr>
          <w:ilvl w:val="2"/>
          <w:numId w:val="18"/>
        </w:numPr>
        <w:tabs>
          <w:tab w:val="left" w:pos="1440"/>
        </w:tabs>
        <w:autoSpaceDE w:val="0"/>
        <w:snapToGrid w:val="0"/>
        <w:ind w:left="0" w:firstLine="1418"/>
        <w:jc w:val="both"/>
        <w:rPr>
          <w:rFonts w:ascii="Times New Roman" w:hAnsi="Times New Roman" w:cs="Times New Roman"/>
          <w:bCs/>
          <w:iCs/>
          <w:sz w:val="24"/>
        </w:rPr>
      </w:pPr>
      <w:r w:rsidRPr="00646F30">
        <w:rPr>
          <w:rFonts w:ascii="Times New Roman" w:hAnsi="Times New Roman" w:cs="Times New Roman"/>
          <w:bCs/>
          <w:iCs/>
          <w:sz w:val="24"/>
        </w:rPr>
        <w:t xml:space="preserve">A inobservância do prazo fixado para apresentação da garantia acarretará a aplicação de multa de 0,07% (sete centésimos por cento) do valor global do contrato por dia de atraso, até o máximo de 2% (dois por cento), conforme alínea “c” do </w:t>
      </w:r>
      <w:r w:rsidRPr="00646F30">
        <w:rPr>
          <w:rFonts w:ascii="Times New Roman" w:hAnsi="Times New Roman" w:cs="Times New Roman"/>
          <w:b/>
          <w:bCs/>
          <w:iCs/>
          <w:sz w:val="24"/>
        </w:rPr>
        <w:t>subitem 19.2</w:t>
      </w:r>
      <w:r w:rsidRPr="00646F30">
        <w:rPr>
          <w:rFonts w:ascii="Times New Roman" w:hAnsi="Times New Roman" w:cs="Times New Roman"/>
          <w:bCs/>
          <w:iCs/>
          <w:sz w:val="24"/>
        </w:rPr>
        <w:t>.</w:t>
      </w:r>
    </w:p>
    <w:p w14:paraId="602C6684" w14:textId="3206F758" w:rsidR="005A510C" w:rsidRPr="00646F30" w:rsidRDefault="0018218A" w:rsidP="00504211">
      <w:pPr>
        <w:numPr>
          <w:ilvl w:val="2"/>
          <w:numId w:val="8"/>
        </w:numPr>
        <w:tabs>
          <w:tab w:val="left" w:pos="1440"/>
        </w:tabs>
        <w:autoSpaceDE w:val="0"/>
        <w:snapToGrid w:val="0"/>
        <w:ind w:left="0" w:firstLine="1418"/>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 xml:space="preserve">O atraso superior a </w:t>
      </w:r>
      <w:r w:rsidR="0070051E" w:rsidRPr="00646F30">
        <w:rPr>
          <w:rFonts w:ascii="Times New Roman" w:hAnsi="Times New Roman" w:cs="Times New Roman"/>
          <w:bCs/>
          <w:iCs/>
          <w:color w:val="000000"/>
          <w:sz w:val="24"/>
        </w:rPr>
        <w:t>25</w:t>
      </w:r>
      <w:r w:rsidRPr="00646F30">
        <w:rPr>
          <w:rFonts w:ascii="Times New Roman" w:hAnsi="Times New Roman" w:cs="Times New Roman"/>
          <w:bCs/>
          <w:iCs/>
          <w:color w:val="000000"/>
          <w:sz w:val="24"/>
        </w:rPr>
        <w:t xml:space="preserve"> (</w:t>
      </w:r>
      <w:r w:rsidR="0070051E" w:rsidRPr="00646F30">
        <w:rPr>
          <w:rFonts w:ascii="Times New Roman" w:hAnsi="Times New Roman" w:cs="Times New Roman"/>
          <w:bCs/>
          <w:iCs/>
          <w:color w:val="000000"/>
          <w:sz w:val="24"/>
        </w:rPr>
        <w:t>vinte e cinco</w:t>
      </w:r>
      <w:r w:rsidRPr="00646F30">
        <w:rPr>
          <w:rFonts w:ascii="Times New Roman" w:hAnsi="Times New Roman" w:cs="Times New Roman"/>
          <w:bCs/>
          <w:iCs/>
          <w:color w:val="000000"/>
          <w:sz w:val="24"/>
        </w:rPr>
        <w:t xml:space="preserve">) dias autoriza a </w:t>
      </w:r>
      <w:r w:rsidR="009C4197" w:rsidRPr="00646F30">
        <w:rPr>
          <w:rFonts w:ascii="Times New Roman" w:hAnsi="Times New Roman" w:cs="Times New Roman"/>
          <w:bCs/>
          <w:iCs/>
          <w:color w:val="000000"/>
          <w:sz w:val="24"/>
        </w:rPr>
        <w:t>UFPE</w:t>
      </w:r>
      <w:r w:rsidRPr="00646F30">
        <w:rPr>
          <w:rFonts w:ascii="Times New Roman" w:hAnsi="Times New Roman" w:cs="Times New Roman"/>
          <w:bCs/>
          <w:iCs/>
          <w:color w:val="000000"/>
          <w:sz w:val="24"/>
        </w:rPr>
        <w:t xml:space="preserve"> a promover</w:t>
      </w:r>
      <w:r w:rsidR="0070051E" w:rsidRPr="00646F30">
        <w:rPr>
          <w:rFonts w:ascii="Times New Roman" w:hAnsi="Times New Roman" w:cs="Times New Roman"/>
          <w:bCs/>
          <w:iCs/>
          <w:color w:val="000000"/>
          <w:sz w:val="24"/>
        </w:rPr>
        <w:t xml:space="preserve"> a rescisão do contrato por descumprimento ou cumprimento irregular de suas cláusulas, conforme dispõem os incisos I e II do art. 78 da Lei n. 8.666 de 1993.</w:t>
      </w:r>
      <w:r w:rsidR="002617C8" w:rsidRPr="00646F30">
        <w:rPr>
          <w:rFonts w:ascii="Times New Roman" w:hAnsi="Times New Roman" w:cs="Times New Roman"/>
          <w:bCs/>
          <w:iCs/>
          <w:color w:val="000000"/>
          <w:sz w:val="24"/>
        </w:rPr>
        <w:t xml:space="preserve"> </w:t>
      </w:r>
    </w:p>
    <w:p w14:paraId="3A56CB74" w14:textId="1DA6A2AC" w:rsidR="00227CE2" w:rsidRPr="00646F30" w:rsidRDefault="00FA7A27" w:rsidP="00504211">
      <w:pPr>
        <w:numPr>
          <w:ilvl w:val="1"/>
          <w:numId w:val="8"/>
        </w:numPr>
        <w:ind w:left="0" w:firstLine="284"/>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 xml:space="preserve">. </w:t>
      </w:r>
      <w:r w:rsidR="00227CE2" w:rsidRPr="00646F30">
        <w:rPr>
          <w:rFonts w:ascii="Times New Roman" w:hAnsi="Times New Roman" w:cs="Times New Roman"/>
          <w:bCs/>
          <w:iCs/>
          <w:color w:val="000000"/>
          <w:sz w:val="24"/>
        </w:rPr>
        <w:t>A validade da garantia, qualquer que seja a modalidade escolhida, deverá abranger um período de 90 dias após o término d</w:t>
      </w:r>
      <w:r w:rsidR="00A71B2A" w:rsidRPr="00646F30">
        <w:rPr>
          <w:rFonts w:ascii="Times New Roman" w:hAnsi="Times New Roman" w:cs="Times New Roman"/>
          <w:bCs/>
          <w:iCs/>
          <w:color w:val="000000"/>
          <w:sz w:val="24"/>
        </w:rPr>
        <w:t>a vigência contratual, conforme</w:t>
      </w:r>
      <w:r w:rsidR="00227CE2" w:rsidRPr="00646F30">
        <w:rPr>
          <w:rFonts w:ascii="Times New Roman" w:hAnsi="Times New Roman" w:cs="Times New Roman"/>
          <w:bCs/>
          <w:iCs/>
          <w:color w:val="000000"/>
          <w:sz w:val="24"/>
        </w:rPr>
        <w:t xml:space="preserve"> item 3.1 do Anexo VII-F da IN SEGES/MP</w:t>
      </w:r>
      <w:r w:rsidR="00A71B2A" w:rsidRPr="00646F30">
        <w:rPr>
          <w:rFonts w:ascii="Times New Roman" w:hAnsi="Times New Roman" w:cs="Times New Roman"/>
          <w:bCs/>
          <w:iCs/>
          <w:color w:val="000000"/>
          <w:sz w:val="24"/>
        </w:rPr>
        <w:t>DG</w:t>
      </w:r>
      <w:r w:rsidR="00227CE2" w:rsidRPr="00646F30">
        <w:rPr>
          <w:rFonts w:ascii="Times New Roman" w:hAnsi="Times New Roman" w:cs="Times New Roman"/>
          <w:bCs/>
          <w:iCs/>
          <w:color w:val="000000"/>
          <w:sz w:val="24"/>
        </w:rPr>
        <w:t xml:space="preserve"> nº 5/2017.</w:t>
      </w:r>
    </w:p>
    <w:p w14:paraId="7E247449" w14:textId="77777777" w:rsidR="009C4197" w:rsidRPr="00646F30" w:rsidRDefault="009C4197" w:rsidP="00504211">
      <w:pPr>
        <w:numPr>
          <w:ilvl w:val="1"/>
          <w:numId w:val="8"/>
        </w:numPr>
        <w:snapToGrid w:val="0"/>
        <w:ind w:left="0" w:firstLine="425"/>
        <w:jc w:val="both"/>
        <w:rPr>
          <w:rFonts w:ascii="Times New Roman" w:hAnsi="Times New Roman" w:cs="Times New Roman"/>
          <w:bCs/>
          <w:iCs/>
          <w:sz w:val="24"/>
        </w:rPr>
      </w:pPr>
      <w:r w:rsidRPr="00646F30">
        <w:rPr>
          <w:rFonts w:ascii="Times New Roman" w:hAnsi="Times New Roman" w:cs="Times New Roman"/>
          <w:bCs/>
          <w:iCs/>
          <w:sz w:val="24"/>
        </w:rPr>
        <w:t xml:space="preserve">A garantia será efetuada, a critério da adjudicatária, em uma das seguintes modalidades: </w:t>
      </w:r>
      <w:r w:rsidRPr="00646F30">
        <w:rPr>
          <w:rFonts w:ascii="Times New Roman" w:hAnsi="Times New Roman" w:cs="Times New Roman"/>
          <w:b/>
          <w:bCs/>
          <w:iCs/>
          <w:sz w:val="24"/>
        </w:rPr>
        <w:t>a)</w:t>
      </w:r>
      <w:r w:rsidRPr="00646F30">
        <w:rPr>
          <w:rFonts w:ascii="Times New Roman" w:hAnsi="Times New Roman" w:cs="Times New Roman"/>
          <w:bCs/>
          <w:iCs/>
          <w:sz w:val="24"/>
        </w:rPr>
        <w:t xml:space="preserve"> caução em dinheiro ou título da dívida pública; </w:t>
      </w:r>
      <w:r w:rsidRPr="00646F30">
        <w:rPr>
          <w:rFonts w:ascii="Times New Roman" w:hAnsi="Times New Roman" w:cs="Times New Roman"/>
          <w:b/>
          <w:bCs/>
          <w:iCs/>
          <w:sz w:val="24"/>
        </w:rPr>
        <w:t>b)</w:t>
      </w:r>
      <w:r w:rsidRPr="00646F30">
        <w:rPr>
          <w:rFonts w:ascii="Times New Roman" w:hAnsi="Times New Roman" w:cs="Times New Roman"/>
          <w:bCs/>
          <w:iCs/>
          <w:sz w:val="24"/>
        </w:rPr>
        <w:t xml:space="preserve"> seguro-garantia; </w:t>
      </w:r>
      <w:r w:rsidRPr="00646F30">
        <w:rPr>
          <w:rFonts w:ascii="Times New Roman" w:hAnsi="Times New Roman" w:cs="Times New Roman"/>
          <w:b/>
          <w:bCs/>
          <w:iCs/>
          <w:sz w:val="24"/>
        </w:rPr>
        <w:t>c)</w:t>
      </w:r>
      <w:r w:rsidRPr="00646F30">
        <w:rPr>
          <w:rFonts w:ascii="Times New Roman" w:hAnsi="Times New Roman" w:cs="Times New Roman"/>
          <w:bCs/>
          <w:iCs/>
          <w:sz w:val="24"/>
        </w:rPr>
        <w:t xml:space="preserve"> fiança bancária.</w:t>
      </w:r>
    </w:p>
    <w:p w14:paraId="578DFE18" w14:textId="77777777" w:rsidR="009C4197" w:rsidRPr="00646F30" w:rsidRDefault="009C4197" w:rsidP="00504211">
      <w:pPr>
        <w:numPr>
          <w:ilvl w:val="1"/>
          <w:numId w:val="8"/>
        </w:numPr>
        <w:ind w:left="0" w:firstLine="425"/>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 xml:space="preserve">A garantia em dinheiro deverá ser efetuada em favor da Contratante, em conta específica na Caixa Econômica Federal, com correção monetária. </w:t>
      </w:r>
    </w:p>
    <w:p w14:paraId="7D59B602" w14:textId="77777777" w:rsidR="009C4197" w:rsidRPr="00646F30" w:rsidRDefault="009C4197" w:rsidP="00504211">
      <w:pPr>
        <w:numPr>
          <w:ilvl w:val="1"/>
          <w:numId w:val="8"/>
        </w:numPr>
        <w:snapToGrid w:val="0"/>
        <w:ind w:left="0" w:firstLine="425"/>
        <w:jc w:val="both"/>
        <w:rPr>
          <w:rFonts w:ascii="Times New Roman" w:hAnsi="Times New Roman" w:cs="Times New Roman"/>
          <w:bCs/>
          <w:iCs/>
          <w:sz w:val="24"/>
        </w:rPr>
      </w:pPr>
      <w:r w:rsidRPr="00646F30">
        <w:rPr>
          <w:rFonts w:ascii="Times New Roman" w:hAnsi="Times New Roman" w:cs="Times New Roman"/>
          <w:bCs/>
          <w:iCs/>
          <w:sz w:val="24"/>
        </w:rPr>
        <w:t>Título da Dívida Pública oferecidos em garantia contratual deverá ser acompanhado de documento oficial probatório de sua autenticidade e de sua convertibilidade em moeda legal corrente, sendo aceitos os não prescritos. Somente serão aceitos Títulos da Dívida Pública Federal escriturais, registrados em sistemas centralizados de liquidação e de custódia, autorizado pelo Banco Central do Brasil – BACEN, pelo valor econômico informado pelo Tesouro Nacional.</w:t>
      </w:r>
    </w:p>
    <w:p w14:paraId="0365C8AE" w14:textId="77777777" w:rsidR="009C4197" w:rsidRPr="00646F30" w:rsidRDefault="009C4197" w:rsidP="00504211">
      <w:pPr>
        <w:numPr>
          <w:ilvl w:val="1"/>
          <w:numId w:val="8"/>
        </w:numPr>
        <w:tabs>
          <w:tab w:val="left" w:pos="1440"/>
        </w:tabs>
        <w:autoSpaceDE w:val="0"/>
        <w:snapToGrid w:val="0"/>
        <w:ind w:left="0" w:firstLine="425"/>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A modalidade seguro-garantia somente será aceita se contemplar todos os eventos indicados no item anterior, observada a legislação que rege a matéria.</w:t>
      </w:r>
    </w:p>
    <w:p w14:paraId="35FE236A" w14:textId="437A0D2E" w:rsidR="005A510C" w:rsidRPr="00646F30" w:rsidRDefault="005A510C" w:rsidP="00504211">
      <w:pPr>
        <w:numPr>
          <w:ilvl w:val="1"/>
          <w:numId w:val="8"/>
        </w:numPr>
        <w:ind w:left="0" w:firstLine="425"/>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 xml:space="preserve">A garantia assegurará, qualquer que seja a modalidade escolhida, o pagamento de: </w:t>
      </w:r>
    </w:p>
    <w:p w14:paraId="71A16435" w14:textId="658E602B" w:rsidR="005A510C" w:rsidRPr="00646F30" w:rsidRDefault="00701698" w:rsidP="00504211">
      <w:pPr>
        <w:numPr>
          <w:ilvl w:val="2"/>
          <w:numId w:val="8"/>
        </w:numPr>
        <w:tabs>
          <w:tab w:val="left" w:pos="1440"/>
        </w:tabs>
        <w:autoSpaceDE w:val="0"/>
        <w:snapToGrid w:val="0"/>
        <w:ind w:left="1134" w:firstLine="0"/>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prejuízos advindos do não cumprimento do objeto do contrato;</w:t>
      </w:r>
      <w:r w:rsidR="005A510C" w:rsidRPr="00646F30">
        <w:rPr>
          <w:rFonts w:ascii="Times New Roman" w:hAnsi="Times New Roman" w:cs="Times New Roman"/>
          <w:bCs/>
          <w:iCs/>
          <w:color w:val="000000"/>
          <w:sz w:val="24"/>
        </w:rPr>
        <w:t xml:space="preserve"> </w:t>
      </w:r>
    </w:p>
    <w:p w14:paraId="578E4920" w14:textId="69AB1C73" w:rsidR="005A510C" w:rsidRPr="00646F30" w:rsidRDefault="008B50DF" w:rsidP="00504211">
      <w:pPr>
        <w:numPr>
          <w:ilvl w:val="2"/>
          <w:numId w:val="8"/>
        </w:numPr>
        <w:tabs>
          <w:tab w:val="left" w:pos="1440"/>
        </w:tabs>
        <w:autoSpaceDE w:val="0"/>
        <w:snapToGrid w:val="0"/>
        <w:ind w:left="1134" w:firstLine="0"/>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prejuízos diretos causados à Administração decorrentes de culpa ou dolo durante a execução do contrato;</w:t>
      </w:r>
    </w:p>
    <w:p w14:paraId="0921AF6A" w14:textId="33BE3364" w:rsidR="0055096F" w:rsidRPr="00646F30" w:rsidRDefault="008B50DF" w:rsidP="00504211">
      <w:pPr>
        <w:numPr>
          <w:ilvl w:val="2"/>
          <w:numId w:val="8"/>
        </w:numPr>
        <w:tabs>
          <w:tab w:val="left" w:pos="1440"/>
        </w:tabs>
        <w:autoSpaceDE w:val="0"/>
        <w:snapToGrid w:val="0"/>
        <w:ind w:left="1134" w:firstLine="0"/>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multas moratórias e punitivas aplicadas pela Administração à contratada</w:t>
      </w:r>
      <w:r w:rsidR="00D9395A" w:rsidRPr="00646F30">
        <w:rPr>
          <w:rFonts w:ascii="Times New Roman" w:hAnsi="Times New Roman" w:cs="Times New Roman"/>
          <w:bCs/>
          <w:iCs/>
          <w:color w:val="000000"/>
          <w:sz w:val="24"/>
        </w:rPr>
        <w:t xml:space="preserve">. </w:t>
      </w:r>
    </w:p>
    <w:p w14:paraId="16CDF7FE" w14:textId="010CADB7" w:rsidR="006912E9" w:rsidRPr="00646F30" w:rsidRDefault="006912E9" w:rsidP="00504211">
      <w:pPr>
        <w:numPr>
          <w:ilvl w:val="1"/>
          <w:numId w:val="8"/>
        </w:numPr>
        <w:ind w:left="0" w:firstLine="425"/>
        <w:jc w:val="both"/>
        <w:rPr>
          <w:rFonts w:ascii="Times New Roman" w:hAnsi="Times New Roman" w:cs="Times New Roman"/>
          <w:bCs/>
          <w:iCs/>
          <w:sz w:val="24"/>
        </w:rPr>
      </w:pPr>
      <w:r w:rsidRPr="00646F30">
        <w:rPr>
          <w:rFonts w:ascii="Times New Roman" w:hAnsi="Times New Roman" w:cs="Times New Roman"/>
          <w:bCs/>
          <w:iCs/>
          <w:sz w:val="24"/>
        </w:rPr>
        <w:t>O garantidor não é parte legítima para figurar em processo administrativo instaurado pela Contratante com o objetivo de apurar prejuízos e/ou aplicar sanções à Contratada (inserido pela IN nº 05/2017)</w:t>
      </w:r>
    </w:p>
    <w:p w14:paraId="7F564F4B" w14:textId="16B1FC19" w:rsidR="005A510C" w:rsidRPr="00646F30" w:rsidRDefault="005A510C" w:rsidP="00504211">
      <w:pPr>
        <w:numPr>
          <w:ilvl w:val="1"/>
          <w:numId w:val="8"/>
        </w:numPr>
        <w:ind w:left="0" w:firstLine="426"/>
        <w:jc w:val="both"/>
        <w:rPr>
          <w:rFonts w:ascii="Times New Roman" w:hAnsi="Times New Roman" w:cs="Times New Roman"/>
          <w:bCs/>
          <w:iCs/>
          <w:sz w:val="24"/>
        </w:rPr>
      </w:pPr>
      <w:r w:rsidRPr="00646F30">
        <w:rPr>
          <w:rFonts w:ascii="Times New Roman" w:hAnsi="Times New Roman" w:cs="Times New Roman"/>
          <w:sz w:val="24"/>
          <w:lang w:eastAsia="en-US"/>
        </w:rPr>
        <w:t>No caso de alteração do valor do contrato, ou prorrogação de sua vigência, a garantia deverá ser</w:t>
      </w:r>
      <w:r w:rsidR="007A331E" w:rsidRPr="00646F30">
        <w:rPr>
          <w:rFonts w:ascii="Times New Roman" w:hAnsi="Times New Roman" w:cs="Times New Roman"/>
          <w:sz w:val="24"/>
          <w:lang w:eastAsia="en-US"/>
        </w:rPr>
        <w:t xml:space="preserve"> ajustada à nova situação</w:t>
      </w:r>
      <w:r w:rsidRPr="00646F30">
        <w:rPr>
          <w:rFonts w:ascii="Times New Roman" w:hAnsi="Times New Roman" w:cs="Times New Roman"/>
          <w:sz w:val="24"/>
          <w:lang w:eastAsia="en-US"/>
        </w:rPr>
        <w:t xml:space="preserve"> ou renovada</w:t>
      </w:r>
      <w:r w:rsidR="007A331E" w:rsidRPr="00646F30">
        <w:rPr>
          <w:rFonts w:ascii="Times New Roman" w:hAnsi="Times New Roman" w:cs="Times New Roman"/>
          <w:sz w:val="24"/>
          <w:lang w:eastAsia="en-US"/>
        </w:rPr>
        <w:t xml:space="preserve">, seguindo os mesmos parâmetros utilizados quando da contratação. </w:t>
      </w:r>
    </w:p>
    <w:p w14:paraId="2D2CFCBD" w14:textId="30D8A922" w:rsidR="00CE1872" w:rsidRPr="00646F30" w:rsidRDefault="00CE1872" w:rsidP="00504211">
      <w:pPr>
        <w:numPr>
          <w:ilvl w:val="1"/>
          <w:numId w:val="8"/>
        </w:numPr>
        <w:ind w:left="0" w:firstLine="426"/>
        <w:jc w:val="both"/>
        <w:rPr>
          <w:rFonts w:ascii="Times New Roman" w:hAnsi="Times New Roman" w:cs="Times New Roman"/>
          <w:bCs/>
          <w:iCs/>
          <w:sz w:val="24"/>
        </w:rPr>
      </w:pPr>
      <w:r w:rsidRPr="00646F30">
        <w:rPr>
          <w:rFonts w:ascii="Times New Roman" w:hAnsi="Times New Roman" w:cs="Times New Roman"/>
          <w:bCs/>
          <w:iCs/>
          <w:sz w:val="24"/>
        </w:rPr>
        <w:t xml:space="preserve">Se o valor da garantia for utilizado total ou parcialmente em pagamento de qualquer obrigação, a Contratada obriga-se a fazer a respectiva reposição no prazo máximo de </w:t>
      </w:r>
      <w:r w:rsidR="009C4197" w:rsidRPr="00646F30">
        <w:rPr>
          <w:rFonts w:ascii="Times New Roman" w:hAnsi="Times New Roman" w:cs="Times New Roman"/>
          <w:b/>
          <w:bCs/>
          <w:iCs/>
          <w:sz w:val="24"/>
        </w:rPr>
        <w:t xml:space="preserve">2 (dois) </w:t>
      </w:r>
      <w:r w:rsidRPr="00646F30">
        <w:rPr>
          <w:rFonts w:ascii="Times New Roman" w:hAnsi="Times New Roman" w:cs="Times New Roman"/>
          <w:b/>
          <w:bCs/>
          <w:iCs/>
          <w:sz w:val="24"/>
        </w:rPr>
        <w:t>dias úteis</w:t>
      </w:r>
      <w:r w:rsidRPr="00646F30">
        <w:rPr>
          <w:rFonts w:ascii="Times New Roman" w:hAnsi="Times New Roman" w:cs="Times New Roman"/>
          <w:bCs/>
          <w:iCs/>
          <w:sz w:val="24"/>
        </w:rPr>
        <w:t>, contados da data em que for notificada.</w:t>
      </w:r>
      <w:r w:rsidR="006912E9" w:rsidRPr="00646F30">
        <w:rPr>
          <w:rFonts w:ascii="Times New Roman" w:hAnsi="Times New Roman" w:cs="Times New Roman"/>
          <w:bCs/>
          <w:iCs/>
          <w:sz w:val="24"/>
        </w:rPr>
        <w:t xml:space="preserve"> </w:t>
      </w:r>
    </w:p>
    <w:p w14:paraId="4330E898" w14:textId="77777777" w:rsidR="00E74BE2" w:rsidRPr="00646F30" w:rsidRDefault="00E74BE2" w:rsidP="00504211">
      <w:pPr>
        <w:numPr>
          <w:ilvl w:val="1"/>
          <w:numId w:val="8"/>
        </w:numPr>
        <w:ind w:left="425" w:firstLine="0"/>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Será considerada extinta a garantia:</w:t>
      </w:r>
    </w:p>
    <w:p w14:paraId="411DC327" w14:textId="6C24CEC6" w:rsidR="00701945" w:rsidRPr="00646F30" w:rsidRDefault="00E76677" w:rsidP="00504211">
      <w:pPr>
        <w:numPr>
          <w:ilvl w:val="2"/>
          <w:numId w:val="8"/>
        </w:numPr>
        <w:tabs>
          <w:tab w:val="left" w:pos="0"/>
        </w:tabs>
        <w:autoSpaceDE w:val="0"/>
        <w:snapToGrid w:val="0"/>
        <w:ind w:left="0" w:firstLine="1418"/>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t xml:space="preserve"> </w:t>
      </w:r>
      <w:r w:rsidR="00701945" w:rsidRPr="00646F30">
        <w:rPr>
          <w:rFonts w:ascii="Times New Roman" w:hAnsi="Times New Roman" w:cs="Times New Roman"/>
          <w:bCs/>
          <w:iCs/>
          <w:color w:val="000000"/>
          <w:sz w:val="24"/>
        </w:rPr>
        <w:t xml:space="preserve">com a devolução da apólice, carta fiança ou autorização para o levantamento de importâncias depositadas em dinheiro a título de garantia, acompanhada de declaração da UFPE, mediante termo circunstanciado, de que a Contratada cumpriu todas as cláusulas do contrato; </w:t>
      </w:r>
    </w:p>
    <w:p w14:paraId="2DD48F61" w14:textId="25674086" w:rsidR="00701945" w:rsidRPr="00646F30" w:rsidRDefault="00701945" w:rsidP="00504211">
      <w:pPr>
        <w:numPr>
          <w:ilvl w:val="2"/>
          <w:numId w:val="8"/>
        </w:numPr>
        <w:autoSpaceDE w:val="0"/>
        <w:snapToGrid w:val="0"/>
        <w:ind w:left="0" w:firstLine="1418"/>
        <w:jc w:val="both"/>
        <w:rPr>
          <w:rFonts w:ascii="Times New Roman" w:hAnsi="Times New Roman" w:cs="Times New Roman"/>
          <w:bCs/>
          <w:iCs/>
          <w:color w:val="000000"/>
          <w:sz w:val="24"/>
        </w:rPr>
      </w:pPr>
      <w:r w:rsidRPr="00646F30">
        <w:rPr>
          <w:rFonts w:ascii="Times New Roman" w:hAnsi="Times New Roman" w:cs="Times New Roman"/>
          <w:bCs/>
          <w:iCs/>
          <w:color w:val="000000"/>
          <w:sz w:val="24"/>
        </w:rPr>
        <w:lastRenderedPageBreak/>
        <w:t xml:space="preserve"> </w:t>
      </w:r>
      <w:r w:rsidR="00E76677" w:rsidRPr="00646F30">
        <w:rPr>
          <w:rFonts w:ascii="Times New Roman" w:hAnsi="Times New Roman" w:cs="Times New Roman"/>
          <w:bCs/>
          <w:iCs/>
          <w:color w:val="000000"/>
          <w:sz w:val="24"/>
        </w:rPr>
        <w:t xml:space="preserve"> </w:t>
      </w:r>
      <w:r w:rsidRPr="00646F30">
        <w:rPr>
          <w:rFonts w:ascii="Times New Roman" w:hAnsi="Times New Roman" w:cs="Times New Roman"/>
          <w:bCs/>
          <w:iCs/>
          <w:color w:val="000000"/>
          <w:sz w:val="24"/>
        </w:rPr>
        <w:t>no prazo de 90 dias após o término da vigência do contrato, caso a Administração não comunique a ocorrência de sinistros, quando o prazo será estendido, nos termos da comunicação, conforme estabelecido na alínea "h2"do item 3.1 do Anexo  VII-F da IN SEGES/MPDG n. 05/2017.</w:t>
      </w:r>
    </w:p>
    <w:p w14:paraId="05230829" w14:textId="77777777" w:rsidR="00E76677" w:rsidRPr="00646F30" w:rsidRDefault="00E76677" w:rsidP="00504211">
      <w:pPr>
        <w:autoSpaceDE w:val="0"/>
        <w:snapToGrid w:val="0"/>
        <w:ind w:left="1418"/>
        <w:jc w:val="both"/>
        <w:rPr>
          <w:rFonts w:ascii="Times New Roman" w:hAnsi="Times New Roman" w:cs="Times New Roman"/>
          <w:bCs/>
          <w:iCs/>
          <w:color w:val="000000"/>
          <w:sz w:val="24"/>
        </w:rPr>
      </w:pPr>
    </w:p>
    <w:p w14:paraId="5E546152" w14:textId="77777777" w:rsidR="000F104D" w:rsidRPr="00646F30" w:rsidRDefault="000F104D" w:rsidP="00504211">
      <w:pPr>
        <w:pStyle w:val="Nivel01"/>
        <w:numPr>
          <w:ilvl w:val="0"/>
          <w:numId w:val="8"/>
        </w:numPr>
        <w:spacing w:before="0" w:after="0" w:line="240" w:lineRule="auto"/>
        <w:rPr>
          <w:rFonts w:ascii="Times New Roman" w:hAnsi="Times New Roman"/>
          <w:sz w:val="24"/>
          <w:szCs w:val="24"/>
        </w:rPr>
      </w:pPr>
      <w:r w:rsidRPr="00646F30">
        <w:rPr>
          <w:rFonts w:ascii="Times New Roman" w:hAnsi="Times New Roman"/>
          <w:sz w:val="24"/>
          <w:szCs w:val="24"/>
        </w:rPr>
        <w:t>DO TERMO DE CONTRATO</w:t>
      </w:r>
    </w:p>
    <w:p w14:paraId="11FA72EF" w14:textId="7740B412" w:rsidR="009C4197" w:rsidRPr="00646F30" w:rsidRDefault="009C4197" w:rsidP="00504211">
      <w:pPr>
        <w:numPr>
          <w:ilvl w:val="1"/>
          <w:numId w:val="8"/>
        </w:numPr>
        <w:ind w:left="0" w:firstLine="425"/>
        <w:jc w:val="both"/>
        <w:rPr>
          <w:rFonts w:ascii="Times New Roman" w:hAnsi="Times New Roman" w:cs="Times New Roman"/>
          <w:color w:val="000000"/>
          <w:sz w:val="24"/>
        </w:rPr>
      </w:pPr>
      <w:r w:rsidRPr="00646F30">
        <w:rPr>
          <w:rFonts w:ascii="Times New Roman" w:hAnsi="Times New Roman" w:cs="Times New Roman"/>
          <w:color w:val="000000"/>
          <w:sz w:val="24"/>
        </w:rPr>
        <w:t xml:space="preserve">Após a homologação da licitação, o adjudicatário terá o prazo de </w:t>
      </w:r>
      <w:r w:rsidRPr="00646F30">
        <w:rPr>
          <w:rFonts w:ascii="Times New Roman" w:hAnsi="Times New Roman" w:cs="Times New Roman"/>
          <w:b/>
          <w:sz w:val="24"/>
        </w:rPr>
        <w:t>5 (cinco) dias úteis</w:t>
      </w:r>
      <w:r w:rsidRPr="00646F30">
        <w:rPr>
          <w:rFonts w:ascii="Times New Roman" w:hAnsi="Times New Roman" w:cs="Times New Roman"/>
          <w:color w:val="000000"/>
          <w:sz w:val="24"/>
        </w:rPr>
        <w:t xml:space="preserve">, contados a partir da data de sua convocação, para assinar o Termo de Contrato, conforme </w:t>
      </w:r>
      <w:r w:rsidRPr="00646F30">
        <w:rPr>
          <w:rFonts w:ascii="Times New Roman" w:hAnsi="Times New Roman" w:cs="Times New Roman"/>
          <w:b/>
          <w:color w:val="000000"/>
          <w:sz w:val="24"/>
        </w:rPr>
        <w:t>anexo V</w:t>
      </w:r>
      <w:r w:rsidR="007903F2" w:rsidRPr="00646F30">
        <w:rPr>
          <w:rFonts w:ascii="Times New Roman" w:hAnsi="Times New Roman" w:cs="Times New Roman"/>
          <w:b/>
          <w:color w:val="000000"/>
          <w:sz w:val="24"/>
        </w:rPr>
        <w:t>I</w:t>
      </w:r>
      <w:r w:rsidR="00603EA0" w:rsidRPr="00646F30">
        <w:rPr>
          <w:rFonts w:ascii="Times New Roman" w:hAnsi="Times New Roman" w:cs="Times New Roman"/>
          <w:b/>
          <w:color w:val="000000"/>
          <w:sz w:val="24"/>
        </w:rPr>
        <w:t>I</w:t>
      </w:r>
      <w:r w:rsidRPr="00646F30">
        <w:rPr>
          <w:rFonts w:ascii="Times New Roman" w:hAnsi="Times New Roman" w:cs="Times New Roman"/>
          <w:b/>
          <w:color w:val="000000"/>
          <w:sz w:val="24"/>
        </w:rPr>
        <w:t>I</w:t>
      </w:r>
      <w:r w:rsidRPr="00646F30">
        <w:rPr>
          <w:rFonts w:ascii="Times New Roman" w:hAnsi="Times New Roman" w:cs="Times New Roman"/>
          <w:color w:val="000000"/>
          <w:sz w:val="24"/>
        </w:rPr>
        <w:t xml:space="preserve">, cuja vigência será de </w:t>
      </w:r>
      <w:r w:rsidRPr="00646F30">
        <w:rPr>
          <w:rFonts w:ascii="Times New Roman" w:hAnsi="Times New Roman" w:cs="Times New Roman"/>
          <w:b/>
          <w:sz w:val="24"/>
        </w:rPr>
        <w:t>12 (doze) meses</w:t>
      </w:r>
      <w:r w:rsidRPr="00646F30">
        <w:rPr>
          <w:rFonts w:ascii="Times New Roman" w:hAnsi="Times New Roman" w:cs="Times New Roman"/>
          <w:color w:val="000000"/>
          <w:sz w:val="24"/>
        </w:rPr>
        <w:t>,</w:t>
      </w:r>
      <w:r w:rsidR="00AC30CA" w:rsidRPr="00646F30">
        <w:rPr>
          <w:rFonts w:ascii="Times New Roman" w:hAnsi="Times New Roman" w:cs="Times New Roman"/>
          <w:color w:val="000000"/>
          <w:sz w:val="24"/>
        </w:rPr>
        <w:t xml:space="preserve"> a partir da assinatura pelas partes, com execução a partir </w:t>
      </w:r>
      <w:r w:rsidRPr="00646F30">
        <w:rPr>
          <w:rFonts w:ascii="Times New Roman" w:hAnsi="Times New Roman" w:cs="Times New Roman"/>
          <w:color w:val="000000"/>
          <w:sz w:val="24"/>
        </w:rPr>
        <w:t xml:space="preserve">da emissão da primeira Ordem de Serviço, podendo ser prorrogado por interesse da Contratante até o  limite de 60 (sessenta) meses, conforme disciplinado no contrato. </w:t>
      </w:r>
    </w:p>
    <w:p w14:paraId="02B9CA9A" w14:textId="44F30F54" w:rsidR="005B12EE" w:rsidRPr="00646F30" w:rsidRDefault="005B12EE" w:rsidP="00504211">
      <w:pPr>
        <w:numPr>
          <w:ilvl w:val="1"/>
          <w:numId w:val="8"/>
        </w:numPr>
        <w:ind w:left="0" w:firstLine="425"/>
        <w:jc w:val="both"/>
        <w:rPr>
          <w:rFonts w:ascii="Times New Roman" w:hAnsi="Times New Roman" w:cs="Times New Roman"/>
          <w:color w:val="000000"/>
          <w:sz w:val="24"/>
        </w:rPr>
      </w:pPr>
      <w:r w:rsidRPr="00646F30">
        <w:rPr>
          <w:rFonts w:ascii="Times New Roman" w:eastAsia="MS Mincho" w:hAnsi="Times New Roman" w:cs="Times New Roman"/>
          <w:bCs/>
          <w:iCs/>
          <w:color w:val="000000"/>
          <w:sz w:val="24"/>
        </w:rPr>
        <w:t xml:space="preserve">Previamente à contratação, </w:t>
      </w:r>
      <w:r w:rsidR="005C5BB0" w:rsidRPr="00646F30">
        <w:rPr>
          <w:rFonts w:ascii="Times New Roman" w:hAnsi="Times New Roman" w:cs="Times New Roman"/>
          <w:color w:val="000000"/>
          <w:sz w:val="24"/>
        </w:rPr>
        <w:t>a Administração realizará consulta “on line” ao SICAF, bem como ao Cadastro Informativo de Créditos não Quitados – CADIN, cujos resultados serão anexados aos autos do processo.</w:t>
      </w:r>
    </w:p>
    <w:p w14:paraId="78F1FA60" w14:textId="77777777" w:rsidR="006868B1" w:rsidRPr="00646F30" w:rsidRDefault="006868B1" w:rsidP="00504211">
      <w:pPr>
        <w:numPr>
          <w:ilvl w:val="2"/>
          <w:numId w:val="8"/>
        </w:numPr>
        <w:ind w:left="0" w:firstLine="850"/>
        <w:jc w:val="both"/>
        <w:rPr>
          <w:rFonts w:ascii="Times New Roman" w:hAnsi="Times New Roman" w:cs="Times New Roman"/>
          <w:color w:val="000000"/>
          <w:sz w:val="24"/>
        </w:rPr>
      </w:pPr>
      <w:r w:rsidRPr="00646F30">
        <w:rPr>
          <w:rFonts w:ascii="Times New Roman" w:hAnsi="Times New Roman" w:cs="Times New Roman"/>
          <w:color w:val="000000"/>
          <w:sz w:val="24"/>
        </w:rPr>
        <w:t>A consulta ao SICAF terá como escopo identificar possível suspensão temporária de participação em licitação, no âmbito da UFPE, proibição de contratar com o Poder Público, bem como ocorrências impeditivas indiretas, observado o disposto no art. 29 da IN SEGES/MPDG nº 05/2018.</w:t>
      </w:r>
    </w:p>
    <w:p w14:paraId="761F3646" w14:textId="5B1D704C" w:rsidR="006868B1" w:rsidRPr="00646F30" w:rsidRDefault="006868B1" w:rsidP="00504211">
      <w:pPr>
        <w:numPr>
          <w:ilvl w:val="2"/>
          <w:numId w:val="8"/>
        </w:numPr>
        <w:ind w:left="0" w:firstLine="850"/>
        <w:jc w:val="both"/>
        <w:rPr>
          <w:rFonts w:ascii="Times New Roman" w:hAnsi="Times New Roman" w:cs="Times New Roman"/>
          <w:color w:val="000000"/>
          <w:sz w:val="24"/>
        </w:rPr>
      </w:pPr>
      <w:r w:rsidRPr="00646F30">
        <w:rPr>
          <w:rFonts w:ascii="Times New Roman" w:hAnsi="Times New Roman" w:cs="Times New Roman"/>
          <w:color w:val="000000"/>
          <w:sz w:val="24"/>
        </w:rPr>
        <w:t>Na hipótese de o fornecedor não se encontrar inscrito no SICAF ou de irregularidade do registro no SICAF, a empresa a ser contratada deverá proceder ao seu cadastramento antes da contratação ou regularizar a sua situação perante o cadastro no prazo de até 05 (cinco) dias, sob pena de aplicação das penalidades previstas no edital e anexos.</w:t>
      </w:r>
    </w:p>
    <w:p w14:paraId="0478141C" w14:textId="77D3CD6E" w:rsidR="00710BE9" w:rsidRPr="00646F30" w:rsidRDefault="00710BE9" w:rsidP="00504211">
      <w:pPr>
        <w:numPr>
          <w:ilvl w:val="1"/>
          <w:numId w:val="8"/>
        </w:numPr>
        <w:ind w:left="0" w:firstLine="426"/>
        <w:jc w:val="both"/>
        <w:rPr>
          <w:rFonts w:ascii="Times New Roman" w:hAnsi="Times New Roman" w:cs="Times New Roman"/>
          <w:color w:val="000000"/>
          <w:sz w:val="24"/>
        </w:rPr>
      </w:pPr>
      <w:r w:rsidRPr="00646F30">
        <w:rPr>
          <w:rFonts w:ascii="Times New Roman" w:hAnsi="Times New Roman" w:cs="Times New Roman"/>
          <w:color w:val="000000"/>
          <w:sz w:val="24"/>
        </w:rPr>
        <w:t>Alternativamente à convocação para comparecer perante o órgão ou entidade</w:t>
      </w:r>
      <w:r w:rsidRPr="00646F30">
        <w:rPr>
          <w:rFonts w:ascii="Times New Roman" w:hAnsi="Times New Roman" w:cs="Times New Roman"/>
          <w:i/>
          <w:color w:val="000000"/>
          <w:sz w:val="24"/>
        </w:rPr>
        <w:t xml:space="preserve"> </w:t>
      </w:r>
      <w:r w:rsidRPr="00646F30">
        <w:rPr>
          <w:rFonts w:ascii="Times New Roman" w:hAnsi="Times New Roman" w:cs="Times New Roman"/>
          <w:color w:val="000000"/>
          <w:sz w:val="24"/>
        </w:rPr>
        <w:t>para a assinatura do Termo de Contrato, a Administração poderá encaminhá-lo para assinatura,</w:t>
      </w:r>
      <w:r w:rsidRPr="00646F30">
        <w:rPr>
          <w:rFonts w:ascii="Times New Roman" w:hAnsi="Times New Roman" w:cs="Times New Roman"/>
          <w:bCs/>
          <w:iCs/>
          <w:color w:val="000000"/>
          <w:sz w:val="24"/>
        </w:rPr>
        <w:t xml:space="preserve"> mediante correspondência postal com aviso de recebimento (AR) ou meio eletrônico, para que seja assinado no prazo de</w:t>
      </w:r>
      <w:r w:rsidRPr="00646F30">
        <w:rPr>
          <w:rFonts w:ascii="Times New Roman" w:hAnsi="Times New Roman" w:cs="Times New Roman"/>
          <w:bCs/>
          <w:iCs/>
          <w:color w:val="FF0000"/>
          <w:sz w:val="24"/>
        </w:rPr>
        <w:t xml:space="preserve"> </w:t>
      </w:r>
      <w:r w:rsidR="006868B1" w:rsidRPr="00646F30">
        <w:rPr>
          <w:rFonts w:ascii="Times New Roman" w:hAnsi="Times New Roman" w:cs="Times New Roman"/>
          <w:b/>
          <w:bCs/>
          <w:iCs/>
          <w:sz w:val="24"/>
        </w:rPr>
        <w:t>2</w:t>
      </w:r>
      <w:r w:rsidRPr="00646F30">
        <w:rPr>
          <w:rFonts w:ascii="Times New Roman" w:hAnsi="Times New Roman" w:cs="Times New Roman"/>
          <w:b/>
          <w:bCs/>
          <w:iCs/>
          <w:sz w:val="24"/>
        </w:rPr>
        <w:t xml:space="preserve"> (</w:t>
      </w:r>
      <w:r w:rsidR="006868B1" w:rsidRPr="00646F30">
        <w:rPr>
          <w:rFonts w:ascii="Times New Roman" w:hAnsi="Times New Roman" w:cs="Times New Roman"/>
          <w:b/>
          <w:bCs/>
          <w:iCs/>
          <w:sz w:val="24"/>
        </w:rPr>
        <w:t>dois</w:t>
      </w:r>
      <w:r w:rsidRPr="00646F30">
        <w:rPr>
          <w:rFonts w:ascii="Times New Roman" w:hAnsi="Times New Roman" w:cs="Times New Roman"/>
          <w:b/>
          <w:bCs/>
          <w:iCs/>
          <w:sz w:val="24"/>
        </w:rPr>
        <w:t>) dia</w:t>
      </w:r>
      <w:r w:rsidR="006868B1" w:rsidRPr="00646F30">
        <w:rPr>
          <w:rFonts w:ascii="Times New Roman" w:hAnsi="Times New Roman" w:cs="Times New Roman"/>
          <w:b/>
          <w:bCs/>
          <w:iCs/>
          <w:sz w:val="24"/>
        </w:rPr>
        <w:t>s úteis</w:t>
      </w:r>
      <w:r w:rsidRPr="00646F30">
        <w:rPr>
          <w:rFonts w:ascii="Times New Roman" w:hAnsi="Times New Roman" w:cs="Times New Roman"/>
          <w:bCs/>
          <w:iCs/>
          <w:color w:val="000000"/>
          <w:sz w:val="24"/>
        </w:rPr>
        <w:t>, a contar da data de seu recebimento</w:t>
      </w:r>
      <w:r w:rsidRPr="00646F30">
        <w:rPr>
          <w:rFonts w:ascii="Times New Roman" w:hAnsi="Times New Roman" w:cs="Times New Roman"/>
          <w:bCs/>
          <w:i/>
          <w:iCs/>
          <w:color w:val="000000"/>
          <w:sz w:val="24"/>
        </w:rPr>
        <w:t xml:space="preserve">. </w:t>
      </w:r>
    </w:p>
    <w:p w14:paraId="542CBACE" w14:textId="77777777" w:rsidR="006868B1" w:rsidRPr="00646F30" w:rsidRDefault="006868B1" w:rsidP="00504211">
      <w:pPr>
        <w:numPr>
          <w:ilvl w:val="2"/>
          <w:numId w:val="8"/>
        </w:numPr>
        <w:ind w:left="0" w:firstLine="850"/>
        <w:jc w:val="both"/>
        <w:rPr>
          <w:rFonts w:ascii="Times New Roman" w:hAnsi="Times New Roman" w:cs="Times New Roman"/>
          <w:color w:val="000000"/>
          <w:sz w:val="24"/>
        </w:rPr>
      </w:pPr>
      <w:r w:rsidRPr="00646F30">
        <w:rPr>
          <w:rFonts w:ascii="Times New Roman" w:hAnsi="Times New Roman" w:cs="Times New Roman"/>
          <w:bCs/>
          <w:iCs/>
          <w:color w:val="000000"/>
          <w:sz w:val="24"/>
        </w:rPr>
        <w:t>Caberá ao vencedor da licitação responder pelas despesas postais, quaisquer que sejam o meio e a modalidade de envio, decorrentes da devolução à UFPE do Termo de Contrato, devidamente assinada, caso não a entregue pessoalmente.</w:t>
      </w:r>
    </w:p>
    <w:p w14:paraId="53074B93" w14:textId="77777777" w:rsidR="006868B1" w:rsidRPr="00646F30" w:rsidRDefault="006868B1" w:rsidP="00504211">
      <w:pPr>
        <w:numPr>
          <w:ilvl w:val="2"/>
          <w:numId w:val="8"/>
        </w:numPr>
        <w:ind w:left="0" w:firstLine="850"/>
        <w:jc w:val="both"/>
        <w:rPr>
          <w:rFonts w:ascii="Times New Roman" w:hAnsi="Times New Roman" w:cs="Times New Roman"/>
          <w:color w:val="000000"/>
          <w:sz w:val="24"/>
        </w:rPr>
      </w:pPr>
      <w:r w:rsidRPr="00646F30">
        <w:rPr>
          <w:rFonts w:ascii="Times New Roman" w:hAnsi="Times New Roman" w:cs="Times New Roman"/>
          <w:bCs/>
          <w:iCs/>
          <w:color w:val="000000"/>
          <w:sz w:val="24"/>
        </w:rPr>
        <w:t>O vencedor da licitação assume os riscos por atrasos e extravios decorrentes do meio e modalidade postais escolhidos para a devolução do Contrato, sujeitando-se às penalidades administrativas previstas por atraso na assinatura do instrumento.</w:t>
      </w:r>
    </w:p>
    <w:p w14:paraId="2112C4DE" w14:textId="0292FDCD" w:rsidR="006868B1" w:rsidRPr="00646F30" w:rsidRDefault="006868B1" w:rsidP="00504211">
      <w:pPr>
        <w:pStyle w:val="PargrafodaLista"/>
        <w:numPr>
          <w:ilvl w:val="1"/>
          <w:numId w:val="8"/>
        </w:numPr>
        <w:ind w:left="0" w:firstLine="425"/>
        <w:jc w:val="both"/>
        <w:rPr>
          <w:rFonts w:ascii="Times New Roman" w:hAnsi="Times New Roman" w:cs="Times New Roman"/>
          <w:color w:val="000000"/>
          <w:sz w:val="24"/>
        </w:rPr>
      </w:pPr>
      <w:r w:rsidRPr="00646F30">
        <w:rPr>
          <w:rFonts w:ascii="Times New Roman" w:hAnsi="Times New Roman" w:cs="Times New Roman"/>
          <w:color w:val="000000"/>
          <w:sz w:val="24"/>
        </w:rPr>
        <w:t>O prazo previsto para assinatura poderá ser prorrogado, por igual período, por solicitação justificada do adjudicatário e aceita pela Administração.</w:t>
      </w:r>
    </w:p>
    <w:p w14:paraId="64A2E290" w14:textId="77777777" w:rsidR="00E903A2" w:rsidRPr="00646F30" w:rsidRDefault="00E903A2" w:rsidP="00504211">
      <w:pPr>
        <w:pStyle w:val="PargrafodaLista"/>
        <w:numPr>
          <w:ilvl w:val="0"/>
          <w:numId w:val="3"/>
        </w:numPr>
        <w:ind w:left="0" w:firstLine="425"/>
        <w:jc w:val="both"/>
        <w:rPr>
          <w:rFonts w:ascii="Times New Roman" w:hAnsi="Times New Roman" w:cs="Times New Roman"/>
          <w:vanish/>
          <w:color w:val="000000"/>
          <w:sz w:val="24"/>
        </w:rPr>
      </w:pPr>
    </w:p>
    <w:p w14:paraId="7A8B5973" w14:textId="77777777" w:rsidR="00E903A2" w:rsidRPr="00646F30" w:rsidRDefault="00E903A2" w:rsidP="00504211">
      <w:pPr>
        <w:pStyle w:val="PargrafodaLista"/>
        <w:numPr>
          <w:ilvl w:val="0"/>
          <w:numId w:val="3"/>
        </w:numPr>
        <w:ind w:left="0" w:firstLine="425"/>
        <w:jc w:val="both"/>
        <w:rPr>
          <w:rFonts w:ascii="Times New Roman" w:hAnsi="Times New Roman" w:cs="Times New Roman"/>
          <w:vanish/>
          <w:color w:val="000000"/>
          <w:sz w:val="24"/>
        </w:rPr>
      </w:pPr>
    </w:p>
    <w:p w14:paraId="71EDF4D7" w14:textId="77777777" w:rsidR="00E903A2" w:rsidRPr="00646F30" w:rsidRDefault="00E903A2" w:rsidP="00504211">
      <w:pPr>
        <w:pStyle w:val="PargrafodaLista"/>
        <w:numPr>
          <w:ilvl w:val="0"/>
          <w:numId w:val="3"/>
        </w:numPr>
        <w:ind w:left="0" w:firstLine="425"/>
        <w:jc w:val="both"/>
        <w:rPr>
          <w:rFonts w:ascii="Times New Roman" w:hAnsi="Times New Roman" w:cs="Times New Roman"/>
          <w:vanish/>
          <w:color w:val="000000"/>
          <w:sz w:val="24"/>
        </w:rPr>
      </w:pPr>
    </w:p>
    <w:p w14:paraId="5C9B0235" w14:textId="77777777" w:rsidR="00E903A2" w:rsidRPr="00646F30" w:rsidRDefault="00E903A2" w:rsidP="00504211">
      <w:pPr>
        <w:pStyle w:val="PargrafodaLista"/>
        <w:numPr>
          <w:ilvl w:val="0"/>
          <w:numId w:val="3"/>
        </w:numPr>
        <w:ind w:left="0" w:firstLine="425"/>
        <w:jc w:val="both"/>
        <w:rPr>
          <w:rFonts w:ascii="Times New Roman" w:hAnsi="Times New Roman" w:cs="Times New Roman"/>
          <w:vanish/>
          <w:color w:val="000000"/>
          <w:sz w:val="24"/>
        </w:rPr>
      </w:pPr>
    </w:p>
    <w:p w14:paraId="2EB4BB73" w14:textId="77777777" w:rsidR="00E903A2" w:rsidRPr="00646F30" w:rsidRDefault="00E903A2" w:rsidP="00504211">
      <w:pPr>
        <w:pStyle w:val="PargrafodaLista"/>
        <w:numPr>
          <w:ilvl w:val="0"/>
          <w:numId w:val="3"/>
        </w:numPr>
        <w:ind w:left="0" w:firstLine="425"/>
        <w:jc w:val="both"/>
        <w:rPr>
          <w:rFonts w:ascii="Times New Roman" w:hAnsi="Times New Roman" w:cs="Times New Roman"/>
          <w:vanish/>
          <w:color w:val="000000"/>
          <w:sz w:val="24"/>
        </w:rPr>
      </w:pPr>
    </w:p>
    <w:p w14:paraId="0803F728" w14:textId="77777777" w:rsidR="00E903A2" w:rsidRPr="00646F30" w:rsidRDefault="00E903A2" w:rsidP="00504211">
      <w:pPr>
        <w:pStyle w:val="PargrafodaLista"/>
        <w:numPr>
          <w:ilvl w:val="1"/>
          <w:numId w:val="3"/>
        </w:numPr>
        <w:ind w:left="0" w:firstLine="425"/>
        <w:jc w:val="both"/>
        <w:rPr>
          <w:rFonts w:ascii="Times New Roman" w:hAnsi="Times New Roman" w:cs="Times New Roman"/>
          <w:vanish/>
          <w:color w:val="000000"/>
          <w:sz w:val="24"/>
        </w:rPr>
      </w:pPr>
    </w:p>
    <w:p w14:paraId="387F5A1D" w14:textId="77777777" w:rsidR="00E903A2" w:rsidRPr="00646F30" w:rsidRDefault="00E903A2" w:rsidP="00504211">
      <w:pPr>
        <w:pStyle w:val="PargrafodaLista"/>
        <w:numPr>
          <w:ilvl w:val="1"/>
          <w:numId w:val="3"/>
        </w:numPr>
        <w:ind w:left="0" w:firstLine="425"/>
        <w:jc w:val="both"/>
        <w:rPr>
          <w:rFonts w:ascii="Times New Roman" w:hAnsi="Times New Roman" w:cs="Times New Roman"/>
          <w:vanish/>
          <w:color w:val="000000"/>
          <w:sz w:val="24"/>
        </w:rPr>
      </w:pPr>
    </w:p>
    <w:p w14:paraId="069D5863" w14:textId="77777777" w:rsidR="00E903A2" w:rsidRPr="00646F30" w:rsidRDefault="00E903A2" w:rsidP="00504211">
      <w:pPr>
        <w:pStyle w:val="PargrafodaLista"/>
        <w:numPr>
          <w:ilvl w:val="1"/>
          <w:numId w:val="3"/>
        </w:numPr>
        <w:ind w:left="0" w:firstLine="425"/>
        <w:jc w:val="both"/>
        <w:rPr>
          <w:rFonts w:ascii="Times New Roman" w:hAnsi="Times New Roman" w:cs="Times New Roman"/>
          <w:vanish/>
          <w:color w:val="000000"/>
          <w:sz w:val="24"/>
        </w:rPr>
      </w:pPr>
    </w:p>
    <w:p w14:paraId="0B6FDAD3" w14:textId="77777777" w:rsidR="00E903A2" w:rsidRPr="00646F30" w:rsidRDefault="00E903A2" w:rsidP="00504211">
      <w:pPr>
        <w:pStyle w:val="PargrafodaLista"/>
        <w:numPr>
          <w:ilvl w:val="1"/>
          <w:numId w:val="3"/>
        </w:numPr>
        <w:ind w:left="0" w:firstLine="425"/>
        <w:jc w:val="both"/>
        <w:rPr>
          <w:rFonts w:ascii="Times New Roman" w:hAnsi="Times New Roman" w:cs="Times New Roman"/>
          <w:vanish/>
          <w:color w:val="000000"/>
          <w:sz w:val="24"/>
        </w:rPr>
      </w:pPr>
    </w:p>
    <w:p w14:paraId="1F0D3FFA" w14:textId="5D547095" w:rsidR="00E903A2" w:rsidRPr="00646F30" w:rsidRDefault="00E903A2" w:rsidP="00504211">
      <w:pPr>
        <w:pStyle w:val="PargrafodaLista"/>
        <w:numPr>
          <w:ilvl w:val="1"/>
          <w:numId w:val="3"/>
        </w:numPr>
        <w:ind w:left="0" w:firstLine="425"/>
        <w:jc w:val="both"/>
        <w:rPr>
          <w:rFonts w:ascii="Times New Roman" w:hAnsi="Times New Roman" w:cs="Times New Roman"/>
          <w:color w:val="000000"/>
          <w:sz w:val="24"/>
        </w:rPr>
      </w:pPr>
      <w:r w:rsidRPr="00646F30">
        <w:rPr>
          <w:rFonts w:ascii="Times New Roman" w:hAnsi="Times New Roman" w:cs="Times New Roman"/>
          <w:color w:val="000000"/>
          <w:sz w:val="24"/>
        </w:rPr>
        <w:t>Para assinatura do contrato, será exigida a apresentação de instrumento público de procuração ou instrumento particular com firma reconhecida do representante que irá assiná-lo, onde comprove a outorga de poderes, na forma da lei. Em sendo sócio, proprietário, dirigente ou assemelhado da empresa, deverá apresentar cópia do respectivo estatuto ou contrato social, no qual estejam expressos seus poderes para exercer direitos e assumir obrigações em decorrência de tal investidura;</w:t>
      </w:r>
    </w:p>
    <w:p w14:paraId="5A5C2DAA" w14:textId="77777777" w:rsidR="00E903A2" w:rsidRPr="00646F30" w:rsidRDefault="00E903A2" w:rsidP="00504211">
      <w:pPr>
        <w:numPr>
          <w:ilvl w:val="1"/>
          <w:numId w:val="3"/>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t xml:space="preserve">Quando o vencedor da licitação não fizer a comprovação das condições de habilitação ou quando, injustificadamente, recusar-se a assinar o contrato, poderá ser convocado outro licitante, respeitada a ordem de classificação, para, após comprovados os requisitos habilitatórios e feita a negociação, assinar o contrato, sem prejuízo das </w:t>
      </w:r>
      <w:r w:rsidRPr="00646F30">
        <w:rPr>
          <w:rFonts w:ascii="Times New Roman" w:hAnsi="Times New Roman" w:cs="Times New Roman"/>
          <w:color w:val="000000"/>
          <w:sz w:val="24"/>
        </w:rPr>
        <w:lastRenderedPageBreak/>
        <w:t>multas previstas neste edital e no instrumento contratual e das demais cominações legais (art. 27, § 3º, do Decreto nº 5.450/2005).</w:t>
      </w:r>
    </w:p>
    <w:p w14:paraId="1D50B66A" w14:textId="77777777" w:rsidR="00E903A2" w:rsidRPr="00646F30" w:rsidRDefault="00E903A2" w:rsidP="00504211">
      <w:pPr>
        <w:numPr>
          <w:ilvl w:val="1"/>
          <w:numId w:val="3"/>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t>A empresa a ser contratada ficará obrigada a aceitar, nas mesmas condições contratuais, os acréscimos ou supressões que se fizerem necessários, até 25% (vinte e cinco por cento) do valor inicial atualizado do contrato, em observância ao art. 65, § 1º da Lei nº 8.666/93.</w:t>
      </w:r>
    </w:p>
    <w:p w14:paraId="3C72CA50" w14:textId="77777777" w:rsidR="00E903A2" w:rsidRPr="00646F30" w:rsidRDefault="00E903A2" w:rsidP="00504211">
      <w:pPr>
        <w:numPr>
          <w:ilvl w:val="1"/>
          <w:numId w:val="3"/>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t>Correrão por conta da empresa a ser contratada todas as despesas decorrentes de tributos de qualquer natureza, que incidam ou venham a incidir sobre o respectivo contrato, bem como as necessárias para a completa execução do mesmo, exceto a publicação do seu extrato no Diário Oficial da União, esta de responsabilidade da UFPE.</w:t>
      </w:r>
    </w:p>
    <w:p w14:paraId="2BFCB834" w14:textId="77777777" w:rsidR="00E76677" w:rsidRPr="00646F30" w:rsidRDefault="00E76677" w:rsidP="00504211">
      <w:pPr>
        <w:ind w:left="709"/>
        <w:jc w:val="both"/>
        <w:rPr>
          <w:rFonts w:ascii="Times New Roman" w:hAnsi="Times New Roman" w:cs="Times New Roman"/>
          <w:color w:val="000000"/>
          <w:sz w:val="24"/>
        </w:rPr>
      </w:pPr>
    </w:p>
    <w:p w14:paraId="0C113D6B" w14:textId="52FCD73C" w:rsidR="000F104D" w:rsidRPr="00646F30" w:rsidRDefault="002D2347" w:rsidP="00504211">
      <w:pPr>
        <w:pStyle w:val="Nivel01"/>
        <w:numPr>
          <w:ilvl w:val="0"/>
          <w:numId w:val="8"/>
        </w:numPr>
        <w:spacing w:before="0" w:after="0" w:line="240" w:lineRule="auto"/>
        <w:rPr>
          <w:rFonts w:ascii="Times New Roman" w:hAnsi="Times New Roman"/>
          <w:sz w:val="24"/>
          <w:szCs w:val="24"/>
        </w:rPr>
      </w:pPr>
      <w:r w:rsidRPr="00646F30">
        <w:rPr>
          <w:rFonts w:ascii="Times New Roman" w:hAnsi="Times New Roman"/>
          <w:sz w:val="24"/>
          <w:szCs w:val="24"/>
        </w:rPr>
        <w:t>DO REAJUSTE</w:t>
      </w:r>
    </w:p>
    <w:p w14:paraId="0C6DEA4C" w14:textId="1F478A33" w:rsidR="000F104D" w:rsidRPr="00646F30" w:rsidRDefault="000F104D" w:rsidP="003F575A">
      <w:pPr>
        <w:numPr>
          <w:ilvl w:val="1"/>
          <w:numId w:val="8"/>
        </w:numPr>
        <w:ind w:left="0" w:firstLine="425"/>
        <w:jc w:val="both"/>
        <w:rPr>
          <w:rFonts w:ascii="Times New Roman" w:hAnsi="Times New Roman" w:cs="Times New Roman"/>
          <w:color w:val="000000"/>
          <w:sz w:val="24"/>
        </w:rPr>
      </w:pPr>
      <w:r w:rsidRPr="00646F30">
        <w:rPr>
          <w:rFonts w:ascii="Times New Roman" w:hAnsi="Times New Roman" w:cs="Times New Roman"/>
          <w:color w:val="000000"/>
          <w:sz w:val="24"/>
        </w:rPr>
        <w:t xml:space="preserve">As regras acerca </w:t>
      </w:r>
      <w:r w:rsidR="004B7E01" w:rsidRPr="00646F30">
        <w:rPr>
          <w:rFonts w:ascii="Times New Roman" w:hAnsi="Times New Roman" w:cs="Times New Roman"/>
          <w:color w:val="000000"/>
          <w:sz w:val="24"/>
        </w:rPr>
        <w:t>do reajuste</w:t>
      </w:r>
      <w:r w:rsidRPr="00646F30">
        <w:rPr>
          <w:rFonts w:ascii="Times New Roman" w:hAnsi="Times New Roman" w:cs="Times New Roman"/>
          <w:color w:val="000000"/>
          <w:sz w:val="24"/>
        </w:rPr>
        <w:t xml:space="preserve"> do valor contratual são as estabelecidas no Termo de Contrato, </w:t>
      </w:r>
      <w:r w:rsidRPr="00646F30">
        <w:rPr>
          <w:rFonts w:ascii="Times New Roman" w:hAnsi="Times New Roman" w:cs="Times New Roman"/>
          <w:b/>
          <w:color w:val="000000"/>
          <w:sz w:val="24"/>
        </w:rPr>
        <w:t>anexo</w:t>
      </w:r>
      <w:r w:rsidR="00E903A2" w:rsidRPr="00646F30">
        <w:rPr>
          <w:rFonts w:ascii="Times New Roman" w:hAnsi="Times New Roman" w:cs="Times New Roman"/>
          <w:b/>
          <w:color w:val="000000"/>
          <w:sz w:val="24"/>
        </w:rPr>
        <w:t xml:space="preserve"> V</w:t>
      </w:r>
      <w:r w:rsidR="00B37ECC" w:rsidRPr="00646F30">
        <w:rPr>
          <w:rFonts w:ascii="Times New Roman" w:hAnsi="Times New Roman" w:cs="Times New Roman"/>
          <w:b/>
          <w:color w:val="000000"/>
          <w:sz w:val="24"/>
        </w:rPr>
        <w:t>III</w:t>
      </w:r>
      <w:r w:rsidR="00E903A2" w:rsidRPr="00646F30">
        <w:rPr>
          <w:rFonts w:ascii="Times New Roman" w:hAnsi="Times New Roman" w:cs="Times New Roman"/>
          <w:color w:val="000000"/>
          <w:sz w:val="24"/>
        </w:rPr>
        <w:t xml:space="preserve"> d</w:t>
      </w:r>
      <w:r w:rsidRPr="00646F30">
        <w:rPr>
          <w:rFonts w:ascii="Times New Roman" w:hAnsi="Times New Roman" w:cs="Times New Roman"/>
          <w:color w:val="000000"/>
          <w:sz w:val="24"/>
        </w:rPr>
        <w:t>este Edital.</w:t>
      </w:r>
    </w:p>
    <w:p w14:paraId="19337C48" w14:textId="77777777" w:rsidR="00E76677" w:rsidRPr="00646F30" w:rsidRDefault="00E76677" w:rsidP="00504211">
      <w:pPr>
        <w:ind w:left="425"/>
        <w:jc w:val="both"/>
        <w:rPr>
          <w:rFonts w:ascii="Times New Roman" w:hAnsi="Times New Roman" w:cs="Times New Roman"/>
          <w:color w:val="000000"/>
          <w:sz w:val="24"/>
        </w:rPr>
      </w:pPr>
    </w:p>
    <w:p w14:paraId="6FC21077" w14:textId="536DDB07" w:rsidR="000F104D" w:rsidRPr="00646F30" w:rsidRDefault="00C51F50" w:rsidP="00504211">
      <w:pPr>
        <w:pStyle w:val="Nivel01"/>
        <w:numPr>
          <w:ilvl w:val="0"/>
          <w:numId w:val="8"/>
        </w:numPr>
        <w:spacing w:before="0" w:after="0" w:line="240" w:lineRule="auto"/>
        <w:rPr>
          <w:rFonts w:ascii="Times New Roman" w:hAnsi="Times New Roman"/>
          <w:sz w:val="24"/>
          <w:szCs w:val="24"/>
        </w:rPr>
      </w:pPr>
      <w:r w:rsidRPr="00646F30">
        <w:rPr>
          <w:rFonts w:ascii="Times New Roman" w:hAnsi="Times New Roman"/>
          <w:sz w:val="24"/>
          <w:szCs w:val="24"/>
        </w:rPr>
        <w:t xml:space="preserve">DO RECEBIMENTO </w:t>
      </w:r>
      <w:r w:rsidR="000F104D" w:rsidRPr="00646F30">
        <w:rPr>
          <w:rFonts w:ascii="Times New Roman" w:hAnsi="Times New Roman"/>
          <w:sz w:val="24"/>
          <w:szCs w:val="24"/>
        </w:rPr>
        <w:t>DO OBJETO E DA FISCALIZAÇÃO</w:t>
      </w:r>
    </w:p>
    <w:p w14:paraId="07569E7D" w14:textId="7953FE67" w:rsidR="006868B1" w:rsidRPr="00646F30" w:rsidRDefault="006868B1" w:rsidP="00504211">
      <w:pPr>
        <w:numPr>
          <w:ilvl w:val="1"/>
          <w:numId w:val="18"/>
        </w:numPr>
        <w:ind w:left="0" w:firstLine="709"/>
        <w:jc w:val="both"/>
        <w:rPr>
          <w:rFonts w:ascii="Times New Roman" w:hAnsi="Times New Roman" w:cs="Times New Roman"/>
          <w:sz w:val="24"/>
        </w:rPr>
      </w:pPr>
      <w:r w:rsidRPr="00646F30">
        <w:rPr>
          <w:rFonts w:ascii="Times New Roman" w:hAnsi="Times New Roman" w:cs="Times New Roman"/>
          <w:sz w:val="24"/>
          <w:lang w:eastAsia="en-US"/>
        </w:rPr>
        <w:t xml:space="preserve">Os critérios de fiscalização e os de recebimento e aceitação do objeto estão previstos </w:t>
      </w:r>
      <w:r w:rsidRPr="00646F30">
        <w:rPr>
          <w:rFonts w:ascii="Times New Roman" w:hAnsi="Times New Roman" w:cs="Times New Roman"/>
          <w:b/>
          <w:sz w:val="24"/>
          <w:lang w:eastAsia="en-US"/>
        </w:rPr>
        <w:t>itens 15 e 16</w:t>
      </w:r>
      <w:r w:rsidRPr="00646F30">
        <w:rPr>
          <w:rFonts w:ascii="Times New Roman" w:hAnsi="Times New Roman" w:cs="Times New Roman"/>
          <w:sz w:val="24"/>
          <w:lang w:eastAsia="en-US"/>
        </w:rPr>
        <w:t xml:space="preserve">, respectivamente, do Termo de Referência, </w:t>
      </w:r>
      <w:r w:rsidRPr="00646F30">
        <w:rPr>
          <w:rFonts w:ascii="Times New Roman" w:hAnsi="Times New Roman" w:cs="Times New Roman"/>
          <w:b/>
          <w:sz w:val="24"/>
          <w:lang w:eastAsia="en-US"/>
        </w:rPr>
        <w:t>anexo I</w:t>
      </w:r>
      <w:r w:rsidR="005D60EC" w:rsidRPr="00646F30">
        <w:rPr>
          <w:rFonts w:ascii="Times New Roman" w:hAnsi="Times New Roman" w:cs="Times New Roman"/>
          <w:sz w:val="24"/>
          <w:lang w:eastAsia="en-US"/>
        </w:rPr>
        <w:t xml:space="preserve"> deste Edital e na minuta contratual.</w:t>
      </w:r>
    </w:p>
    <w:p w14:paraId="6733A461" w14:textId="77777777" w:rsidR="00E76677" w:rsidRPr="00646F30" w:rsidRDefault="00E76677" w:rsidP="00504211">
      <w:pPr>
        <w:ind w:left="709"/>
        <w:jc w:val="both"/>
        <w:rPr>
          <w:rFonts w:ascii="Times New Roman" w:hAnsi="Times New Roman" w:cs="Times New Roman"/>
          <w:sz w:val="24"/>
        </w:rPr>
      </w:pPr>
    </w:p>
    <w:p w14:paraId="7D87EBCB" w14:textId="77777777" w:rsidR="000F104D" w:rsidRPr="00646F30" w:rsidRDefault="000F104D" w:rsidP="00504211">
      <w:pPr>
        <w:pStyle w:val="Nivel01"/>
        <w:numPr>
          <w:ilvl w:val="0"/>
          <w:numId w:val="8"/>
        </w:numPr>
        <w:spacing w:before="0" w:after="0" w:line="240" w:lineRule="auto"/>
        <w:rPr>
          <w:rFonts w:ascii="Times New Roman" w:hAnsi="Times New Roman"/>
          <w:sz w:val="24"/>
          <w:szCs w:val="24"/>
        </w:rPr>
      </w:pPr>
      <w:r w:rsidRPr="00646F30">
        <w:rPr>
          <w:rFonts w:ascii="Times New Roman" w:hAnsi="Times New Roman"/>
          <w:sz w:val="24"/>
          <w:szCs w:val="24"/>
          <w:lang w:eastAsia="en-US"/>
        </w:rPr>
        <w:t>DAS OBRIGAÇÕES DA CONTRATANTE E DA CONTRATADA</w:t>
      </w:r>
    </w:p>
    <w:p w14:paraId="5E20EC35" w14:textId="5A94F26B" w:rsidR="00166820" w:rsidRPr="00646F30" w:rsidRDefault="000F104D" w:rsidP="003F575A">
      <w:pPr>
        <w:numPr>
          <w:ilvl w:val="1"/>
          <w:numId w:val="8"/>
        </w:numPr>
        <w:ind w:left="0" w:firstLine="425"/>
        <w:jc w:val="both"/>
        <w:rPr>
          <w:rFonts w:ascii="Times New Roman" w:hAnsi="Times New Roman" w:cs="Times New Roman"/>
          <w:b/>
          <w:color w:val="000000"/>
          <w:sz w:val="24"/>
        </w:rPr>
      </w:pPr>
      <w:r w:rsidRPr="00646F30">
        <w:rPr>
          <w:rFonts w:ascii="Times New Roman" w:hAnsi="Times New Roman" w:cs="Times New Roman"/>
          <w:color w:val="000000"/>
          <w:sz w:val="24"/>
          <w:lang w:eastAsia="en-US"/>
        </w:rPr>
        <w:t xml:space="preserve">As obrigações da Contratante e da Contratada são as estabelecidas no Termo de </w:t>
      </w:r>
      <w:r w:rsidRPr="00646F30">
        <w:rPr>
          <w:rFonts w:ascii="Times New Roman" w:hAnsi="Times New Roman" w:cs="Times New Roman"/>
          <w:sz w:val="24"/>
          <w:lang w:eastAsia="en-US"/>
        </w:rPr>
        <w:t>Referência</w:t>
      </w:r>
      <w:r w:rsidR="00E903A2" w:rsidRPr="00646F30">
        <w:rPr>
          <w:rFonts w:ascii="Times New Roman" w:hAnsi="Times New Roman" w:cs="Times New Roman"/>
          <w:color w:val="000000"/>
          <w:sz w:val="24"/>
          <w:lang w:eastAsia="en-US"/>
        </w:rPr>
        <w:t xml:space="preserve">, </w:t>
      </w:r>
      <w:r w:rsidR="00E903A2" w:rsidRPr="00646F30">
        <w:rPr>
          <w:rFonts w:ascii="Times New Roman" w:hAnsi="Times New Roman" w:cs="Times New Roman"/>
          <w:b/>
          <w:color w:val="000000"/>
          <w:sz w:val="24"/>
          <w:lang w:eastAsia="en-US"/>
        </w:rPr>
        <w:t>anexo I</w:t>
      </w:r>
      <w:r w:rsidR="00E903A2" w:rsidRPr="00646F30">
        <w:rPr>
          <w:rFonts w:ascii="Times New Roman" w:hAnsi="Times New Roman" w:cs="Times New Roman"/>
          <w:color w:val="000000"/>
          <w:sz w:val="24"/>
          <w:lang w:eastAsia="en-US"/>
        </w:rPr>
        <w:t xml:space="preserve"> deste Edital.</w:t>
      </w:r>
    </w:p>
    <w:p w14:paraId="43360F5B" w14:textId="77777777" w:rsidR="00E76677" w:rsidRDefault="00E76677" w:rsidP="00504211">
      <w:pPr>
        <w:ind w:left="425"/>
        <w:jc w:val="both"/>
        <w:rPr>
          <w:rFonts w:ascii="Times New Roman" w:hAnsi="Times New Roman" w:cs="Times New Roman"/>
          <w:b/>
          <w:color w:val="000000"/>
          <w:sz w:val="24"/>
        </w:rPr>
      </w:pPr>
    </w:p>
    <w:p w14:paraId="5B6FABC1" w14:textId="77777777" w:rsidR="00BE7604" w:rsidRPr="00646F30" w:rsidRDefault="00BE7604" w:rsidP="00504211">
      <w:pPr>
        <w:ind w:left="425"/>
        <w:jc w:val="both"/>
        <w:rPr>
          <w:rFonts w:ascii="Times New Roman" w:hAnsi="Times New Roman" w:cs="Times New Roman"/>
          <w:b/>
          <w:color w:val="000000"/>
          <w:sz w:val="24"/>
        </w:rPr>
      </w:pPr>
    </w:p>
    <w:p w14:paraId="27A86532" w14:textId="77777777" w:rsidR="000F104D" w:rsidRPr="00646F30" w:rsidRDefault="000F104D" w:rsidP="00504211">
      <w:pPr>
        <w:pStyle w:val="Nivel01"/>
        <w:numPr>
          <w:ilvl w:val="0"/>
          <w:numId w:val="8"/>
        </w:numPr>
        <w:spacing w:before="0" w:after="0" w:line="240" w:lineRule="auto"/>
        <w:rPr>
          <w:rFonts w:ascii="Times New Roman" w:hAnsi="Times New Roman"/>
          <w:sz w:val="24"/>
          <w:szCs w:val="24"/>
        </w:rPr>
      </w:pPr>
      <w:r w:rsidRPr="00646F30">
        <w:rPr>
          <w:rFonts w:ascii="Times New Roman" w:hAnsi="Times New Roman"/>
          <w:sz w:val="24"/>
          <w:szCs w:val="24"/>
        </w:rPr>
        <w:t>DO PAGAMENTO</w:t>
      </w:r>
    </w:p>
    <w:p w14:paraId="4E4BB772" w14:textId="5FB0A24A" w:rsidR="000B7874" w:rsidRPr="00646F30" w:rsidRDefault="000B7874" w:rsidP="00504211">
      <w:pPr>
        <w:numPr>
          <w:ilvl w:val="1"/>
          <w:numId w:val="8"/>
        </w:numPr>
        <w:ind w:left="0" w:firstLine="426"/>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 xml:space="preserve">O pagamento será efetuado pela </w:t>
      </w:r>
      <w:r w:rsidR="00E903A2" w:rsidRPr="00646F30">
        <w:rPr>
          <w:rFonts w:ascii="Times New Roman" w:hAnsi="Times New Roman" w:cs="Times New Roman"/>
          <w:color w:val="000000"/>
          <w:sz w:val="24"/>
          <w:lang w:eastAsia="en-US"/>
        </w:rPr>
        <w:t>UFPE</w:t>
      </w:r>
      <w:r w:rsidRPr="00646F30">
        <w:rPr>
          <w:rFonts w:ascii="Times New Roman" w:hAnsi="Times New Roman" w:cs="Times New Roman"/>
          <w:color w:val="000000"/>
          <w:sz w:val="24"/>
          <w:lang w:eastAsia="en-US"/>
        </w:rPr>
        <w:t xml:space="preserve"> no prazo de </w:t>
      </w:r>
      <w:r w:rsidR="00E903A2" w:rsidRPr="00646F30">
        <w:rPr>
          <w:rFonts w:ascii="Times New Roman" w:hAnsi="Times New Roman" w:cs="Times New Roman"/>
          <w:color w:val="000000"/>
          <w:sz w:val="24"/>
          <w:lang w:eastAsia="en-US"/>
        </w:rPr>
        <w:t>até 30 (trinta) dias corridos</w:t>
      </w:r>
      <w:r w:rsidRPr="00646F30">
        <w:rPr>
          <w:rFonts w:ascii="Times New Roman" w:hAnsi="Times New Roman" w:cs="Times New Roman"/>
          <w:color w:val="000000"/>
          <w:sz w:val="24"/>
          <w:lang w:eastAsia="en-US"/>
        </w:rPr>
        <w:t xml:space="preserve">, contados do recebimento da Nota Fiscal/Fatura. </w:t>
      </w:r>
    </w:p>
    <w:p w14:paraId="04F47204" w14:textId="3F2BE2E9" w:rsidR="005D60EC" w:rsidRPr="00646F30" w:rsidRDefault="005D60EC" w:rsidP="00504211">
      <w:pPr>
        <w:numPr>
          <w:ilvl w:val="1"/>
          <w:numId w:val="8"/>
        </w:numPr>
        <w:ind w:left="0" w:firstLine="426"/>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 xml:space="preserve">Os pagamentos </w:t>
      </w:r>
      <w:r w:rsidR="004701FA">
        <w:rPr>
          <w:rFonts w:ascii="Times New Roman" w:hAnsi="Times New Roman" w:cs="Times New Roman"/>
          <w:color w:val="000000"/>
          <w:sz w:val="24"/>
          <w:lang w:eastAsia="en-US"/>
        </w:rPr>
        <w:t>serão mensais, variáveis, a depender da demanda.</w:t>
      </w:r>
    </w:p>
    <w:p w14:paraId="49C96A67" w14:textId="77777777" w:rsidR="000B7874" w:rsidRPr="00646F30" w:rsidRDefault="000B7874" w:rsidP="00504211">
      <w:pPr>
        <w:numPr>
          <w:ilvl w:val="1"/>
          <w:numId w:val="8"/>
        </w:numPr>
        <w:ind w:left="0" w:firstLine="426"/>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 xml:space="preserve">A emissão da Nota Fiscal/Fatura será precedida do recebimento provisório e definitivo do serviço, nos seguintes termos: </w:t>
      </w:r>
    </w:p>
    <w:p w14:paraId="66625A38" w14:textId="6CCE92CF" w:rsidR="00A71B2A" w:rsidRPr="00646F30" w:rsidRDefault="009C0597" w:rsidP="00504211">
      <w:pPr>
        <w:ind w:firstLine="993"/>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18</w:t>
      </w:r>
      <w:r w:rsidR="00A71B2A" w:rsidRPr="00646F30">
        <w:rPr>
          <w:rFonts w:ascii="Times New Roman" w:hAnsi="Times New Roman" w:cs="Times New Roman"/>
          <w:color w:val="000000"/>
          <w:sz w:val="24"/>
          <w:lang w:eastAsia="en-US"/>
        </w:rPr>
        <w:t xml:space="preserve">.2.1. </w:t>
      </w:r>
      <w:r w:rsidR="000B7874" w:rsidRPr="00646F30">
        <w:rPr>
          <w:rFonts w:ascii="Times New Roman" w:hAnsi="Times New Roman" w:cs="Times New Roman"/>
          <w:color w:val="000000"/>
          <w:sz w:val="24"/>
          <w:lang w:eastAsia="en-US"/>
        </w:rPr>
        <w:t xml:space="preserve">No prazo de até 5 dias corridos do adimplemento da parcela, a </w:t>
      </w:r>
      <w:r w:rsidR="00E903A2" w:rsidRPr="00646F30">
        <w:rPr>
          <w:rFonts w:ascii="Times New Roman" w:hAnsi="Times New Roman" w:cs="Times New Roman"/>
          <w:color w:val="000000"/>
          <w:sz w:val="24"/>
          <w:lang w:eastAsia="en-US"/>
        </w:rPr>
        <w:t>contratada</w:t>
      </w:r>
      <w:r w:rsidR="000B7874" w:rsidRPr="00646F30">
        <w:rPr>
          <w:rFonts w:ascii="Times New Roman" w:hAnsi="Times New Roman" w:cs="Times New Roman"/>
          <w:color w:val="000000"/>
          <w:sz w:val="24"/>
          <w:lang w:eastAsia="en-US"/>
        </w:rPr>
        <w:t xml:space="preserve"> deverá entregar toda a documentação comprobatória d</w:t>
      </w:r>
      <w:r w:rsidR="00C337AD" w:rsidRPr="00646F30">
        <w:rPr>
          <w:rFonts w:ascii="Times New Roman" w:hAnsi="Times New Roman" w:cs="Times New Roman"/>
          <w:color w:val="000000"/>
          <w:sz w:val="24"/>
          <w:lang w:eastAsia="en-US"/>
        </w:rPr>
        <w:t xml:space="preserve">o cumprimento da obrigação contratual; </w:t>
      </w:r>
      <w:r w:rsidR="000B7874" w:rsidRPr="00646F30">
        <w:rPr>
          <w:rFonts w:ascii="Times New Roman" w:hAnsi="Times New Roman" w:cs="Times New Roman"/>
          <w:color w:val="000000"/>
          <w:sz w:val="24"/>
          <w:lang w:eastAsia="en-US"/>
        </w:rPr>
        <w:t xml:space="preserve"> </w:t>
      </w:r>
    </w:p>
    <w:p w14:paraId="63D7C05F" w14:textId="5F6B6467" w:rsidR="00A71B2A" w:rsidRPr="00646F30" w:rsidRDefault="009C0597" w:rsidP="00504211">
      <w:pPr>
        <w:ind w:firstLine="993"/>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18</w:t>
      </w:r>
      <w:r w:rsidR="00A71B2A" w:rsidRPr="00646F30">
        <w:rPr>
          <w:rFonts w:ascii="Times New Roman" w:hAnsi="Times New Roman" w:cs="Times New Roman"/>
          <w:color w:val="000000"/>
          <w:sz w:val="24"/>
          <w:lang w:eastAsia="en-US"/>
        </w:rPr>
        <w:t xml:space="preserve">.2.2. </w:t>
      </w:r>
      <w:r w:rsidR="000B7874" w:rsidRPr="00646F30">
        <w:rPr>
          <w:rFonts w:ascii="Times New Roman" w:hAnsi="Times New Roman" w:cs="Times New Roman"/>
          <w:color w:val="000000"/>
          <w:sz w:val="24"/>
          <w:lang w:eastAsia="en-US"/>
        </w:rPr>
        <w:t xml:space="preserve">No prazo de até 10 dias corridos a partir do recebimento dos documentos da </w:t>
      </w:r>
      <w:r w:rsidR="00E903A2" w:rsidRPr="00646F30">
        <w:rPr>
          <w:rFonts w:ascii="Times New Roman" w:hAnsi="Times New Roman" w:cs="Times New Roman"/>
          <w:color w:val="000000"/>
          <w:sz w:val="24"/>
          <w:lang w:eastAsia="en-US"/>
        </w:rPr>
        <w:t>contratada</w:t>
      </w:r>
      <w:r w:rsidR="000B7874" w:rsidRPr="00646F30">
        <w:rPr>
          <w:rFonts w:ascii="Times New Roman" w:hAnsi="Times New Roman" w:cs="Times New Roman"/>
          <w:color w:val="000000"/>
          <w:sz w:val="24"/>
          <w:lang w:eastAsia="en-US"/>
        </w:rPr>
        <w:t xml:space="preserve">, o fiscal técnico deverá elaborar Relatório Circunstanciado em consonância com suas atribuições, e encaminhá-lo ao gestor do contrato. </w:t>
      </w:r>
    </w:p>
    <w:p w14:paraId="60D594FE" w14:textId="495EC9FE" w:rsidR="000B7874" w:rsidRPr="00646F30" w:rsidRDefault="009C0597" w:rsidP="00504211">
      <w:pPr>
        <w:ind w:firstLine="426"/>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18</w:t>
      </w:r>
      <w:r w:rsidR="00A71B2A" w:rsidRPr="00646F30">
        <w:rPr>
          <w:rFonts w:ascii="Times New Roman" w:hAnsi="Times New Roman" w:cs="Times New Roman"/>
          <w:color w:val="000000"/>
          <w:sz w:val="24"/>
          <w:lang w:eastAsia="en-US"/>
        </w:rPr>
        <w:t xml:space="preserve">.3. </w:t>
      </w:r>
      <w:r w:rsidR="000B7874" w:rsidRPr="00646F30">
        <w:rPr>
          <w:rFonts w:ascii="Times New Roman" w:hAnsi="Times New Roman" w:cs="Times New Roman"/>
          <w:color w:val="000000"/>
          <w:sz w:val="24"/>
          <w:lang w:eastAsia="en-US"/>
        </w:rPr>
        <w:t xml:space="preserve">No prazo de até 10 (dez) dias corridos a partir do recebimento do relatório mencionado acima, o Gestor do Contrato deverá providenciar o recebimento definitivo, ato que concretiza o ateste da execução dos serviços, obedecendo as seguintes diretrizes: </w:t>
      </w:r>
    </w:p>
    <w:p w14:paraId="6A5A4565" w14:textId="18166FC3" w:rsidR="00A71B2A" w:rsidRPr="00646F30" w:rsidRDefault="00A71B2A" w:rsidP="00504211">
      <w:pPr>
        <w:ind w:firstLine="993"/>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1</w:t>
      </w:r>
      <w:r w:rsidR="009C0597" w:rsidRPr="00646F30">
        <w:rPr>
          <w:rFonts w:ascii="Times New Roman" w:hAnsi="Times New Roman" w:cs="Times New Roman"/>
          <w:color w:val="000000"/>
          <w:sz w:val="24"/>
          <w:lang w:eastAsia="en-US"/>
        </w:rPr>
        <w:t>8</w:t>
      </w:r>
      <w:r w:rsidRPr="00646F30">
        <w:rPr>
          <w:rFonts w:ascii="Times New Roman" w:hAnsi="Times New Roman" w:cs="Times New Roman"/>
          <w:color w:val="000000"/>
          <w:sz w:val="24"/>
          <w:lang w:eastAsia="en-US"/>
        </w:rPr>
        <w:t xml:space="preserve">.3.1. </w:t>
      </w:r>
      <w:r w:rsidR="000B7874" w:rsidRPr="00646F30">
        <w:rPr>
          <w:rFonts w:ascii="Times New Roman" w:hAnsi="Times New Roman" w:cs="Times New Roman"/>
          <w:color w:val="000000"/>
          <w:sz w:val="24"/>
          <w:lang w:eastAsia="en-US"/>
        </w:rPr>
        <w:t>Realizar a análise dos relatórios e de toda a documentação apresen</w:t>
      </w:r>
      <w:r w:rsidR="0048776B" w:rsidRPr="00646F30">
        <w:rPr>
          <w:rFonts w:ascii="Times New Roman" w:hAnsi="Times New Roman" w:cs="Times New Roman"/>
          <w:color w:val="000000"/>
          <w:sz w:val="24"/>
          <w:lang w:eastAsia="en-US"/>
        </w:rPr>
        <w:t>tada pela fiscalização</w:t>
      </w:r>
      <w:r w:rsidR="000B7874" w:rsidRPr="00646F30">
        <w:rPr>
          <w:rFonts w:ascii="Times New Roman" w:hAnsi="Times New Roman" w:cs="Times New Roman"/>
          <w:color w:val="000000"/>
          <w:sz w:val="24"/>
          <w:lang w:eastAsia="en-US"/>
        </w:rPr>
        <w:t xml:space="preserve"> e, caso haja irregularidades que impeçam a liquidação e o pagamento da despesa, indicar as cláusulas contratuais pertinentes, solicitando à </w:t>
      </w:r>
      <w:r w:rsidR="00C83EF7" w:rsidRPr="00646F30">
        <w:rPr>
          <w:rFonts w:ascii="Times New Roman" w:hAnsi="Times New Roman" w:cs="Times New Roman"/>
          <w:color w:val="000000"/>
          <w:sz w:val="24"/>
          <w:lang w:eastAsia="en-US"/>
        </w:rPr>
        <w:t>contratada</w:t>
      </w:r>
      <w:r w:rsidR="000B7874" w:rsidRPr="00646F30">
        <w:rPr>
          <w:rFonts w:ascii="Times New Roman" w:hAnsi="Times New Roman" w:cs="Times New Roman"/>
          <w:color w:val="000000"/>
          <w:sz w:val="24"/>
          <w:lang w:eastAsia="en-US"/>
        </w:rPr>
        <w:t xml:space="preserve">, por escrito, as respectivas correções; </w:t>
      </w:r>
    </w:p>
    <w:p w14:paraId="07869E23" w14:textId="4160E9DC" w:rsidR="00A71B2A" w:rsidRPr="00646F30" w:rsidRDefault="00A71B2A" w:rsidP="00504211">
      <w:pPr>
        <w:ind w:firstLine="993"/>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1</w:t>
      </w:r>
      <w:r w:rsidR="009C0597" w:rsidRPr="00646F30">
        <w:rPr>
          <w:rFonts w:ascii="Times New Roman" w:hAnsi="Times New Roman" w:cs="Times New Roman"/>
          <w:color w:val="000000"/>
          <w:sz w:val="24"/>
          <w:lang w:eastAsia="en-US"/>
        </w:rPr>
        <w:t>8</w:t>
      </w:r>
      <w:r w:rsidRPr="00646F30">
        <w:rPr>
          <w:rFonts w:ascii="Times New Roman" w:hAnsi="Times New Roman" w:cs="Times New Roman"/>
          <w:color w:val="000000"/>
          <w:sz w:val="24"/>
          <w:lang w:eastAsia="en-US"/>
        </w:rPr>
        <w:t xml:space="preserve">.3.2. </w:t>
      </w:r>
      <w:r w:rsidR="000B7874" w:rsidRPr="00646F30">
        <w:rPr>
          <w:rFonts w:ascii="Times New Roman" w:hAnsi="Times New Roman" w:cs="Times New Roman"/>
          <w:color w:val="000000"/>
          <w:sz w:val="24"/>
          <w:lang w:eastAsia="en-US"/>
        </w:rPr>
        <w:t xml:space="preserve">Emitir Termo Circunstanciado para efeito de recebimento definitivo dos serviços prestados, com base nos relatórios e documentações apresentadas; e </w:t>
      </w:r>
    </w:p>
    <w:p w14:paraId="47B03AE6" w14:textId="148C52A0" w:rsidR="000B7874" w:rsidRPr="00646F30" w:rsidRDefault="00A71B2A" w:rsidP="00504211">
      <w:pPr>
        <w:ind w:firstLine="993"/>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lastRenderedPageBreak/>
        <w:t>1</w:t>
      </w:r>
      <w:r w:rsidR="009C0597" w:rsidRPr="00646F30">
        <w:rPr>
          <w:rFonts w:ascii="Times New Roman" w:hAnsi="Times New Roman" w:cs="Times New Roman"/>
          <w:color w:val="000000"/>
          <w:sz w:val="24"/>
          <w:lang w:eastAsia="en-US"/>
        </w:rPr>
        <w:t>8</w:t>
      </w:r>
      <w:r w:rsidRPr="00646F30">
        <w:rPr>
          <w:rFonts w:ascii="Times New Roman" w:hAnsi="Times New Roman" w:cs="Times New Roman"/>
          <w:color w:val="000000"/>
          <w:sz w:val="24"/>
          <w:lang w:eastAsia="en-US"/>
        </w:rPr>
        <w:t>.3.</w:t>
      </w:r>
      <w:r w:rsidR="005F4297" w:rsidRPr="00646F30">
        <w:rPr>
          <w:rFonts w:ascii="Times New Roman" w:hAnsi="Times New Roman" w:cs="Times New Roman"/>
          <w:color w:val="000000"/>
          <w:sz w:val="24"/>
          <w:lang w:eastAsia="en-US"/>
        </w:rPr>
        <w:t>3</w:t>
      </w:r>
      <w:r w:rsidRPr="00646F30">
        <w:rPr>
          <w:rFonts w:ascii="Times New Roman" w:hAnsi="Times New Roman" w:cs="Times New Roman"/>
          <w:color w:val="000000"/>
          <w:sz w:val="24"/>
          <w:lang w:eastAsia="en-US"/>
        </w:rPr>
        <w:t xml:space="preserve">. </w:t>
      </w:r>
      <w:r w:rsidR="000B7874" w:rsidRPr="00646F30">
        <w:rPr>
          <w:rFonts w:ascii="Times New Roman" w:hAnsi="Times New Roman" w:cs="Times New Roman"/>
          <w:color w:val="000000"/>
          <w:sz w:val="24"/>
          <w:lang w:eastAsia="en-US"/>
        </w:rPr>
        <w:t xml:space="preserve">Comunicar a empresa para que emita a Nota Fiscal ou Fatura, com o valor exato dimensionado pela fiscalização. </w:t>
      </w:r>
    </w:p>
    <w:p w14:paraId="530E5B96" w14:textId="53917374" w:rsidR="000B7874" w:rsidRPr="00646F30" w:rsidRDefault="009C0597" w:rsidP="00504211">
      <w:pPr>
        <w:ind w:firstLine="426"/>
        <w:jc w:val="both"/>
        <w:rPr>
          <w:rFonts w:ascii="Times New Roman" w:hAnsi="Times New Roman" w:cs="Times New Roman"/>
          <w:color w:val="000000"/>
          <w:sz w:val="24"/>
        </w:rPr>
      </w:pPr>
      <w:r w:rsidRPr="00646F30">
        <w:rPr>
          <w:rFonts w:ascii="Times New Roman" w:hAnsi="Times New Roman" w:cs="Times New Roman"/>
          <w:color w:val="000000"/>
          <w:sz w:val="24"/>
        </w:rPr>
        <w:t xml:space="preserve">18.4 </w:t>
      </w:r>
      <w:r w:rsidRPr="00646F30">
        <w:rPr>
          <w:rFonts w:ascii="Times New Roman" w:hAnsi="Times New Roman" w:cs="Times New Roman"/>
          <w:color w:val="000000"/>
          <w:sz w:val="24"/>
        </w:rPr>
        <w:tab/>
      </w:r>
      <w:r w:rsidR="000B7874" w:rsidRPr="00646F30">
        <w:rPr>
          <w:rFonts w:ascii="Times New Roman" w:hAnsi="Times New Roman" w:cs="Times New Roman"/>
          <w:color w:val="000000"/>
          <w:sz w:val="24"/>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68DC75C3" w14:textId="722D365A" w:rsidR="000B7874" w:rsidRPr="00646F30" w:rsidRDefault="009C0597" w:rsidP="00504211">
      <w:pPr>
        <w:ind w:firstLine="426"/>
        <w:jc w:val="both"/>
        <w:rPr>
          <w:rFonts w:ascii="Times New Roman" w:hAnsi="Times New Roman" w:cs="Times New Roman"/>
          <w:color w:val="000000"/>
          <w:sz w:val="24"/>
        </w:rPr>
      </w:pPr>
      <w:r w:rsidRPr="00646F30">
        <w:rPr>
          <w:rFonts w:ascii="Times New Roman" w:hAnsi="Times New Roman" w:cs="Times New Roman"/>
          <w:color w:val="000000"/>
          <w:sz w:val="24"/>
        </w:rPr>
        <w:t>18.5</w:t>
      </w:r>
      <w:r w:rsidRPr="00646F30">
        <w:rPr>
          <w:rFonts w:ascii="Times New Roman" w:hAnsi="Times New Roman" w:cs="Times New Roman"/>
          <w:color w:val="000000"/>
          <w:sz w:val="24"/>
        </w:rPr>
        <w:tab/>
      </w:r>
      <w:r w:rsidR="000B7874" w:rsidRPr="00646F30">
        <w:rPr>
          <w:rFonts w:ascii="Times New Roman" w:hAnsi="Times New Roman" w:cs="Times New Roman"/>
          <w:color w:val="000000"/>
          <w:sz w:val="24"/>
        </w:rPr>
        <w:t>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item 2 do Anexo XI da IN SEGES/MP</w:t>
      </w:r>
      <w:r w:rsidR="00A71B2A" w:rsidRPr="00646F30">
        <w:rPr>
          <w:rFonts w:ascii="Times New Roman" w:hAnsi="Times New Roman" w:cs="Times New Roman"/>
          <w:color w:val="000000"/>
          <w:sz w:val="24"/>
        </w:rPr>
        <w:t>DG</w:t>
      </w:r>
      <w:r w:rsidR="000B7874" w:rsidRPr="00646F30">
        <w:rPr>
          <w:rFonts w:ascii="Times New Roman" w:hAnsi="Times New Roman" w:cs="Times New Roman"/>
          <w:color w:val="000000"/>
          <w:sz w:val="24"/>
        </w:rPr>
        <w:t xml:space="preserve"> n. 5/2017</w:t>
      </w:r>
      <w:r w:rsidR="00307E0B" w:rsidRPr="00646F30">
        <w:rPr>
          <w:rFonts w:ascii="Times New Roman" w:hAnsi="Times New Roman" w:cs="Times New Roman"/>
          <w:color w:val="000000"/>
          <w:sz w:val="24"/>
        </w:rPr>
        <w:t>.</w:t>
      </w:r>
    </w:p>
    <w:p w14:paraId="5D978E1C" w14:textId="0F07B488" w:rsidR="000F104D" w:rsidRPr="00646F30" w:rsidRDefault="009C0597" w:rsidP="00504211">
      <w:pPr>
        <w:ind w:firstLine="284"/>
        <w:jc w:val="both"/>
        <w:rPr>
          <w:rFonts w:ascii="Times New Roman" w:hAnsi="Times New Roman" w:cs="Times New Roman"/>
          <w:color w:val="000000"/>
          <w:sz w:val="24"/>
        </w:rPr>
      </w:pPr>
      <w:r w:rsidRPr="00646F30">
        <w:rPr>
          <w:rFonts w:ascii="Times New Roman" w:hAnsi="Times New Roman" w:cs="Times New Roman"/>
          <w:color w:val="000000"/>
          <w:sz w:val="24"/>
        </w:rPr>
        <w:t>18.6</w:t>
      </w:r>
      <w:r w:rsidR="00E76677" w:rsidRPr="00646F30">
        <w:rPr>
          <w:rFonts w:ascii="Times New Roman" w:hAnsi="Times New Roman" w:cs="Times New Roman"/>
          <w:color w:val="000000"/>
          <w:sz w:val="24"/>
        </w:rPr>
        <w:t>.</w:t>
      </w:r>
      <w:r w:rsidRPr="00646F30">
        <w:rPr>
          <w:rFonts w:ascii="Times New Roman" w:hAnsi="Times New Roman" w:cs="Times New Roman"/>
          <w:color w:val="000000"/>
          <w:sz w:val="24"/>
        </w:rPr>
        <w:tab/>
      </w:r>
      <w:r w:rsidR="000F104D" w:rsidRPr="00646F30">
        <w:rPr>
          <w:rFonts w:ascii="Times New Roman" w:hAnsi="Times New Roman" w:cs="Times New Roman"/>
          <w:color w:val="000000"/>
          <w:sz w:val="24"/>
        </w:rPr>
        <w:t xml:space="preserve">Será considerada data do pagamento o dia </w:t>
      </w:r>
      <w:r w:rsidR="000F104D" w:rsidRPr="00646F30">
        <w:rPr>
          <w:rFonts w:ascii="Times New Roman" w:hAnsi="Times New Roman" w:cs="Times New Roman"/>
          <w:color w:val="000000"/>
          <w:sz w:val="24"/>
          <w:lang w:eastAsia="en-US"/>
        </w:rPr>
        <w:t xml:space="preserve">em que constar </w:t>
      </w:r>
      <w:r w:rsidR="00C61E0E" w:rsidRPr="00646F30">
        <w:rPr>
          <w:rFonts w:ascii="Times New Roman" w:hAnsi="Times New Roman" w:cs="Times New Roman"/>
          <w:color w:val="000000"/>
          <w:sz w:val="24"/>
          <w:lang w:eastAsia="en-US"/>
        </w:rPr>
        <w:t>como emitida a ordem bancária para pagamento.</w:t>
      </w:r>
    </w:p>
    <w:p w14:paraId="1A33B113" w14:textId="35A57417" w:rsidR="005B12EE" w:rsidRPr="00646F30" w:rsidRDefault="009C0597" w:rsidP="00504211">
      <w:pPr>
        <w:ind w:firstLine="284"/>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18.7</w:t>
      </w:r>
      <w:r w:rsidR="00E76677" w:rsidRPr="00646F30">
        <w:rPr>
          <w:rFonts w:ascii="Times New Roman" w:hAnsi="Times New Roman" w:cs="Times New Roman"/>
          <w:color w:val="000000"/>
          <w:sz w:val="24"/>
          <w:lang w:eastAsia="en-US"/>
        </w:rPr>
        <w:t>.</w:t>
      </w:r>
      <w:r w:rsidRPr="00646F30">
        <w:rPr>
          <w:rFonts w:ascii="Times New Roman" w:hAnsi="Times New Roman" w:cs="Times New Roman"/>
          <w:color w:val="000000"/>
          <w:sz w:val="24"/>
          <w:lang w:eastAsia="en-US"/>
        </w:rPr>
        <w:tab/>
      </w:r>
      <w:r w:rsidR="006868B1" w:rsidRPr="00646F30">
        <w:rPr>
          <w:rFonts w:ascii="Times New Roman" w:hAnsi="Times New Roman" w:cs="Times New Roman"/>
          <w:color w:val="000000"/>
          <w:sz w:val="24"/>
          <w:lang w:eastAsia="en-US"/>
        </w:rPr>
        <w:t>Antes de cada pagamento à contratada, será realizada consulta ao SICAF para verificar a manutenção das condições de habilitação exigidas neste edital.</w:t>
      </w:r>
    </w:p>
    <w:p w14:paraId="4C1CE4C4" w14:textId="75750D0F" w:rsidR="005B12EE" w:rsidRPr="00646F30" w:rsidRDefault="009C0597" w:rsidP="00504211">
      <w:pPr>
        <w:ind w:firstLine="284"/>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18.8</w:t>
      </w:r>
      <w:r w:rsidRPr="00646F30">
        <w:rPr>
          <w:rFonts w:ascii="Times New Roman" w:hAnsi="Times New Roman" w:cs="Times New Roman"/>
          <w:color w:val="000000"/>
          <w:sz w:val="24"/>
          <w:lang w:eastAsia="en-US"/>
        </w:rPr>
        <w:tab/>
      </w:r>
      <w:r w:rsidR="00E76677" w:rsidRPr="00646F30">
        <w:rPr>
          <w:rFonts w:ascii="Times New Roman" w:hAnsi="Times New Roman" w:cs="Times New Roman"/>
          <w:color w:val="000000"/>
          <w:sz w:val="24"/>
          <w:lang w:eastAsia="en-US"/>
        </w:rPr>
        <w:t xml:space="preserve">. </w:t>
      </w:r>
      <w:r w:rsidR="005B12EE" w:rsidRPr="00646F30">
        <w:rPr>
          <w:rFonts w:ascii="Times New Roman" w:hAnsi="Times New Roman" w:cs="Times New Roman"/>
          <w:color w:val="000000"/>
          <w:sz w:val="24"/>
          <w:lang w:eastAsia="en-US"/>
        </w:rPr>
        <w:t>Constatando-se, junto ao SICAF, a situação de irregularidade da contratada, será providenciada sua advertência, por escrito, para que, no prazo de 5 (cinco) dias</w:t>
      </w:r>
      <w:r w:rsidR="00DE4B1D" w:rsidRPr="00646F30">
        <w:rPr>
          <w:rFonts w:ascii="Times New Roman" w:hAnsi="Times New Roman" w:cs="Times New Roman"/>
          <w:color w:val="000000"/>
          <w:sz w:val="24"/>
          <w:lang w:eastAsia="en-US"/>
        </w:rPr>
        <w:t xml:space="preserve"> úteis</w:t>
      </w:r>
      <w:r w:rsidR="005B12EE" w:rsidRPr="00646F30">
        <w:rPr>
          <w:rFonts w:ascii="Times New Roman" w:hAnsi="Times New Roman" w:cs="Times New Roman"/>
          <w:color w:val="000000"/>
          <w:sz w:val="24"/>
          <w:lang w:eastAsia="en-US"/>
        </w:rPr>
        <w:t xml:space="preserve">, regularize sua situação ou, no mesmo prazo, apresente sua defesa. O prazo poderá ser prorrogado uma vez, por igual período, a critério da </w:t>
      </w:r>
      <w:r w:rsidR="00C83EF7" w:rsidRPr="00646F30">
        <w:rPr>
          <w:rFonts w:ascii="Times New Roman" w:hAnsi="Times New Roman" w:cs="Times New Roman"/>
          <w:color w:val="000000"/>
          <w:sz w:val="24"/>
          <w:lang w:eastAsia="en-US"/>
        </w:rPr>
        <w:t>UFPE</w:t>
      </w:r>
      <w:r w:rsidR="005B12EE" w:rsidRPr="00646F30">
        <w:rPr>
          <w:rFonts w:ascii="Times New Roman" w:hAnsi="Times New Roman" w:cs="Times New Roman"/>
          <w:color w:val="000000"/>
          <w:sz w:val="24"/>
          <w:lang w:eastAsia="en-US"/>
        </w:rPr>
        <w:t>.</w:t>
      </w:r>
    </w:p>
    <w:p w14:paraId="0B811C42" w14:textId="29BC136E" w:rsidR="005B12EE" w:rsidRPr="00646F30" w:rsidRDefault="00FC213F" w:rsidP="00504211">
      <w:pPr>
        <w:ind w:firstLine="425"/>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18.9</w:t>
      </w:r>
      <w:r w:rsidR="00E76677" w:rsidRPr="00646F30">
        <w:rPr>
          <w:rFonts w:ascii="Times New Roman" w:hAnsi="Times New Roman" w:cs="Times New Roman"/>
          <w:color w:val="000000"/>
          <w:sz w:val="24"/>
          <w:lang w:eastAsia="en-US"/>
        </w:rPr>
        <w:t>.</w:t>
      </w:r>
      <w:r w:rsidRPr="00646F30">
        <w:rPr>
          <w:rFonts w:ascii="Times New Roman" w:hAnsi="Times New Roman" w:cs="Times New Roman"/>
          <w:color w:val="000000"/>
          <w:sz w:val="24"/>
          <w:lang w:eastAsia="en-US"/>
        </w:rPr>
        <w:tab/>
      </w:r>
      <w:r w:rsidR="005B12EE" w:rsidRPr="00646F30">
        <w:rPr>
          <w:rFonts w:ascii="Times New Roman" w:hAnsi="Times New Roman" w:cs="Times New Roman"/>
          <w:color w:val="000000"/>
          <w:sz w:val="24"/>
          <w:lang w:eastAsia="en-US"/>
        </w:rPr>
        <w:t xml:space="preserve">Não havendo regularização ou sendo a defesa considerada improcedente, a </w:t>
      </w:r>
      <w:r w:rsidR="00C83EF7" w:rsidRPr="00646F30">
        <w:rPr>
          <w:rFonts w:ascii="Times New Roman" w:hAnsi="Times New Roman" w:cs="Times New Roman"/>
          <w:color w:val="000000"/>
          <w:sz w:val="24"/>
          <w:lang w:eastAsia="en-US"/>
        </w:rPr>
        <w:t>UFPE</w:t>
      </w:r>
      <w:r w:rsidR="005B12EE" w:rsidRPr="00646F30">
        <w:rPr>
          <w:rFonts w:ascii="Times New Roman" w:hAnsi="Times New Roman" w:cs="Times New Roman"/>
          <w:color w:val="000000"/>
          <w:sz w:val="24"/>
          <w:lang w:eastAsia="en-US"/>
        </w:rPr>
        <w:t xml:space="preserv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325B669" w14:textId="2587351F" w:rsidR="005B12EE" w:rsidRPr="00646F30" w:rsidRDefault="00FC213F" w:rsidP="00504211">
      <w:pPr>
        <w:ind w:firstLine="425"/>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18.10</w:t>
      </w:r>
      <w:r w:rsidRPr="00646F30">
        <w:rPr>
          <w:rFonts w:ascii="Times New Roman" w:hAnsi="Times New Roman" w:cs="Times New Roman"/>
          <w:color w:val="000000"/>
          <w:sz w:val="24"/>
          <w:lang w:eastAsia="en-US"/>
        </w:rPr>
        <w:tab/>
      </w:r>
      <w:r w:rsidR="005B12EE" w:rsidRPr="00646F30">
        <w:rPr>
          <w:rFonts w:ascii="Times New Roman" w:hAnsi="Times New Roman" w:cs="Times New Roman"/>
          <w:color w:val="000000"/>
          <w:sz w:val="24"/>
          <w:lang w:eastAsia="en-US"/>
        </w:rPr>
        <w:t xml:space="preserve">Persistindo a irregularidade, a </w:t>
      </w:r>
      <w:r w:rsidR="00C83EF7" w:rsidRPr="00646F30">
        <w:rPr>
          <w:rFonts w:ascii="Times New Roman" w:hAnsi="Times New Roman" w:cs="Times New Roman"/>
          <w:color w:val="000000"/>
          <w:sz w:val="24"/>
          <w:lang w:eastAsia="en-US"/>
        </w:rPr>
        <w:t>UFPE</w:t>
      </w:r>
      <w:r w:rsidR="005B12EE" w:rsidRPr="00646F30">
        <w:rPr>
          <w:rFonts w:ascii="Times New Roman" w:hAnsi="Times New Roman" w:cs="Times New Roman"/>
          <w:color w:val="000000"/>
          <w:sz w:val="24"/>
          <w:lang w:eastAsia="en-US"/>
        </w:rPr>
        <w:t xml:space="preserve"> deverá adotar as medidas necessárias à rescisão contratual nos autos do processo administrativo correspondente, assegurada à contratada a ampla defesa. </w:t>
      </w:r>
    </w:p>
    <w:p w14:paraId="08D3E152" w14:textId="14080E64" w:rsidR="005B12EE" w:rsidRPr="00646F30" w:rsidRDefault="006D6038" w:rsidP="00504211">
      <w:pPr>
        <w:ind w:firstLine="425"/>
        <w:jc w:val="both"/>
        <w:rPr>
          <w:rFonts w:ascii="Times New Roman" w:hAnsi="Times New Roman" w:cs="Times New Roman"/>
          <w:color w:val="000000"/>
          <w:sz w:val="24"/>
          <w:lang w:eastAsia="en-US"/>
        </w:rPr>
      </w:pPr>
      <w:r w:rsidRPr="00646F30">
        <w:rPr>
          <w:rFonts w:ascii="Times New Roman" w:hAnsi="Times New Roman" w:cs="Times New Roman"/>
          <w:color w:val="000000"/>
          <w:sz w:val="24"/>
          <w:lang w:eastAsia="en-US"/>
        </w:rPr>
        <w:t>18.11</w:t>
      </w:r>
      <w:r w:rsidRPr="00646F30">
        <w:rPr>
          <w:rFonts w:ascii="Times New Roman" w:hAnsi="Times New Roman" w:cs="Times New Roman"/>
          <w:color w:val="000000"/>
          <w:sz w:val="24"/>
          <w:lang w:eastAsia="en-US"/>
        </w:rPr>
        <w:tab/>
      </w:r>
      <w:r w:rsidR="005B12EE" w:rsidRPr="00646F30">
        <w:rPr>
          <w:rFonts w:ascii="Times New Roman" w:hAnsi="Times New Roman" w:cs="Times New Roman"/>
          <w:color w:val="000000"/>
          <w:sz w:val="24"/>
          <w:lang w:eastAsia="en-US"/>
        </w:rPr>
        <w:t xml:space="preserve">Havendo a efetiva execução do objeto, os pagamentos serão realizados normalmente, até que se decida pela rescisão do contrato, caso a contratada não regularize sua situação junto ao SICAF.  </w:t>
      </w:r>
    </w:p>
    <w:p w14:paraId="4377ADFA" w14:textId="600B0D5D" w:rsidR="005B12EE" w:rsidRPr="00646F30" w:rsidRDefault="00C329EE" w:rsidP="00504211">
      <w:pPr>
        <w:ind w:firstLine="425"/>
        <w:jc w:val="both"/>
        <w:rPr>
          <w:rFonts w:ascii="Times New Roman" w:hAnsi="Times New Roman" w:cs="Times New Roman"/>
          <w:color w:val="000000"/>
          <w:sz w:val="24"/>
        </w:rPr>
      </w:pPr>
      <w:r w:rsidRPr="00646F30">
        <w:rPr>
          <w:rFonts w:ascii="Times New Roman" w:hAnsi="Times New Roman" w:cs="Times New Roman"/>
          <w:color w:val="000000"/>
          <w:sz w:val="24"/>
          <w:lang w:eastAsia="en-US"/>
        </w:rPr>
        <w:t>18.12</w:t>
      </w:r>
      <w:r w:rsidRPr="00646F30">
        <w:rPr>
          <w:rFonts w:ascii="Times New Roman" w:hAnsi="Times New Roman" w:cs="Times New Roman"/>
          <w:color w:val="000000"/>
          <w:sz w:val="24"/>
          <w:lang w:eastAsia="en-US"/>
        </w:rPr>
        <w:tab/>
      </w:r>
      <w:r w:rsidR="005B12EE" w:rsidRPr="00646F30">
        <w:rPr>
          <w:rFonts w:ascii="Times New Roman" w:hAnsi="Times New Roman" w:cs="Times New Roman"/>
          <w:color w:val="000000"/>
          <w:sz w:val="24"/>
          <w:lang w:eastAsia="en-US"/>
        </w:rPr>
        <w:t xml:space="preserve">Somente por motivo de economicidade, segurança nacional ou outro interesse público de alta relevância, devidamente justificado, em qualquer caso, </w:t>
      </w:r>
      <w:r w:rsidR="005043C1" w:rsidRPr="00646F30">
        <w:rPr>
          <w:rFonts w:ascii="Times New Roman" w:hAnsi="Times New Roman" w:cs="Times New Roman"/>
          <w:color w:val="000000"/>
          <w:sz w:val="24"/>
          <w:lang w:eastAsia="en-US"/>
        </w:rPr>
        <w:t>pelo Magnífico Reitor da UFPE</w:t>
      </w:r>
      <w:r w:rsidR="005B12EE" w:rsidRPr="00646F30">
        <w:rPr>
          <w:rFonts w:ascii="Times New Roman" w:hAnsi="Times New Roman" w:cs="Times New Roman"/>
          <w:color w:val="000000"/>
          <w:sz w:val="24"/>
          <w:lang w:eastAsia="en-US"/>
        </w:rPr>
        <w:t>, não será rescindido o contrato em execução com a contratada inadimplente no SICAF.</w:t>
      </w:r>
      <w:r w:rsidR="00BF5652" w:rsidRPr="00646F30">
        <w:rPr>
          <w:rFonts w:ascii="Times New Roman" w:hAnsi="Times New Roman" w:cs="Times New Roman"/>
          <w:color w:val="000000"/>
          <w:sz w:val="24"/>
          <w:lang w:eastAsia="en-US"/>
        </w:rPr>
        <w:t xml:space="preserve"> </w:t>
      </w:r>
    </w:p>
    <w:p w14:paraId="615A2995" w14:textId="60E87EB6" w:rsidR="005E1666" w:rsidRPr="00646F30" w:rsidRDefault="00C329EE" w:rsidP="00504211">
      <w:pPr>
        <w:ind w:firstLine="425"/>
        <w:jc w:val="both"/>
        <w:rPr>
          <w:rFonts w:ascii="Times New Roman" w:hAnsi="Times New Roman" w:cs="Times New Roman"/>
          <w:color w:val="000000"/>
          <w:sz w:val="24"/>
        </w:rPr>
      </w:pPr>
      <w:r w:rsidRPr="00646F30">
        <w:rPr>
          <w:rFonts w:ascii="Times New Roman" w:hAnsi="Times New Roman" w:cs="Times New Roman"/>
          <w:color w:val="000000"/>
          <w:sz w:val="24"/>
        </w:rPr>
        <w:t>18.13</w:t>
      </w:r>
      <w:r w:rsidRPr="00646F30">
        <w:rPr>
          <w:rFonts w:ascii="Times New Roman" w:hAnsi="Times New Roman" w:cs="Times New Roman"/>
          <w:color w:val="000000"/>
          <w:sz w:val="24"/>
        </w:rPr>
        <w:tab/>
      </w:r>
      <w:r w:rsidR="005E1666" w:rsidRPr="00646F30">
        <w:rPr>
          <w:rFonts w:ascii="Times New Roman" w:hAnsi="Times New Roman" w:cs="Times New Roman"/>
          <w:color w:val="000000"/>
          <w:sz w:val="24"/>
        </w:rPr>
        <w:t>Quando do pagamento, será efetuada a retenção tributária p</w:t>
      </w:r>
      <w:r w:rsidR="00A10938" w:rsidRPr="00646F30">
        <w:rPr>
          <w:rFonts w:ascii="Times New Roman" w:hAnsi="Times New Roman" w:cs="Times New Roman"/>
          <w:color w:val="000000"/>
          <w:sz w:val="24"/>
        </w:rPr>
        <w:t>revista na legislação aplicável</w:t>
      </w:r>
      <w:r w:rsidR="008A5A65" w:rsidRPr="00646F30">
        <w:rPr>
          <w:rFonts w:ascii="Times New Roman" w:hAnsi="Times New Roman" w:cs="Times New Roman"/>
          <w:color w:val="000000"/>
          <w:sz w:val="24"/>
        </w:rPr>
        <w:t>.</w:t>
      </w:r>
    </w:p>
    <w:p w14:paraId="5AFA2A32" w14:textId="645C3610" w:rsidR="005E1666" w:rsidRPr="00646F30" w:rsidRDefault="00C329EE" w:rsidP="00504211">
      <w:pPr>
        <w:tabs>
          <w:tab w:val="left" w:pos="1440"/>
        </w:tabs>
        <w:autoSpaceDE w:val="0"/>
        <w:snapToGrid w:val="0"/>
        <w:ind w:firstLine="1418"/>
        <w:jc w:val="both"/>
        <w:rPr>
          <w:rFonts w:ascii="Times New Roman" w:hAnsi="Times New Roman" w:cs="Times New Roman"/>
          <w:sz w:val="24"/>
        </w:rPr>
      </w:pPr>
      <w:r w:rsidRPr="00646F30">
        <w:rPr>
          <w:rFonts w:ascii="Times New Roman" w:hAnsi="Times New Roman" w:cs="Times New Roman"/>
          <w:color w:val="000000"/>
          <w:sz w:val="24"/>
        </w:rPr>
        <w:t>18.13.1</w:t>
      </w:r>
      <w:r w:rsidRPr="00646F30">
        <w:rPr>
          <w:rFonts w:ascii="Times New Roman" w:hAnsi="Times New Roman" w:cs="Times New Roman"/>
          <w:color w:val="000000"/>
          <w:sz w:val="24"/>
        </w:rPr>
        <w:tab/>
      </w:r>
      <w:r w:rsidR="005E1666" w:rsidRPr="00646F30">
        <w:rPr>
          <w:rFonts w:ascii="Times New Roman" w:hAnsi="Times New Roman" w:cs="Times New Roman"/>
          <w:color w:val="000000"/>
          <w:sz w:val="24"/>
        </w:rPr>
        <w:t xml:space="preserve">A Contratada regularmente optante pelo Simples Nacional, exclusivamente </w:t>
      </w:r>
      <w:r w:rsidR="005E1666" w:rsidRPr="00646F30">
        <w:rPr>
          <w:rFonts w:ascii="Times New Roman" w:hAnsi="Times New Roman" w:cs="Times New Roman"/>
          <w:sz w:val="24"/>
          <w:lang w:eastAsia="en-US"/>
        </w:rPr>
        <w:t>para as atividades de pre</w:t>
      </w:r>
      <w:r w:rsidR="00160602" w:rsidRPr="00646F30">
        <w:rPr>
          <w:rFonts w:ascii="Times New Roman" w:hAnsi="Times New Roman" w:cs="Times New Roman"/>
          <w:sz w:val="24"/>
          <w:lang w:eastAsia="en-US"/>
        </w:rPr>
        <w:t>stação de serviços previstas no</w:t>
      </w:r>
      <w:r w:rsidR="005E1666" w:rsidRPr="00646F30">
        <w:rPr>
          <w:rFonts w:ascii="Times New Roman" w:hAnsi="Times New Roman" w:cs="Times New Roman"/>
          <w:sz w:val="24"/>
          <w:lang w:eastAsia="en-US"/>
        </w:rPr>
        <w:t xml:space="preserve"> §</w:t>
      </w:r>
      <w:r w:rsidR="00160602" w:rsidRPr="00646F30">
        <w:rPr>
          <w:rFonts w:ascii="Times New Roman" w:hAnsi="Times New Roman" w:cs="Times New Roman"/>
          <w:sz w:val="24"/>
          <w:lang w:eastAsia="en-US"/>
        </w:rPr>
        <w:t>5º-C</w:t>
      </w:r>
      <w:r w:rsidR="005E1666" w:rsidRPr="00646F30">
        <w:rPr>
          <w:rFonts w:ascii="Times New Roman" w:hAnsi="Times New Roman" w:cs="Times New Roman"/>
          <w:sz w:val="24"/>
          <w:lang w:eastAsia="en-US"/>
        </w:rPr>
        <w:t>, do artigo 18, da LC 123, de 2006</w:t>
      </w:r>
      <w:r w:rsidR="005E1666" w:rsidRPr="00646F30">
        <w:rPr>
          <w:rFonts w:ascii="Times New Roman" w:hAnsi="Times New Roman" w:cs="Times New Roman"/>
          <w:color w:val="000000"/>
          <w:sz w:val="24"/>
        </w:rPr>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w:t>
      </w:r>
      <w:r w:rsidR="005E1666" w:rsidRPr="00646F30">
        <w:rPr>
          <w:rFonts w:ascii="Times New Roman" w:hAnsi="Times New Roman" w:cs="Times New Roman"/>
          <w:sz w:val="24"/>
        </w:rPr>
        <w:t>Lei Complementar.</w:t>
      </w:r>
      <w:r w:rsidR="00160602" w:rsidRPr="00646F30">
        <w:rPr>
          <w:rFonts w:ascii="Times New Roman" w:hAnsi="Times New Roman" w:cs="Times New Roman"/>
          <w:sz w:val="24"/>
        </w:rPr>
        <w:t xml:space="preserve"> </w:t>
      </w:r>
    </w:p>
    <w:p w14:paraId="4A319DAD" w14:textId="7C5357D6" w:rsidR="000F104D" w:rsidRPr="00646F30" w:rsidRDefault="00C329EE" w:rsidP="00504211">
      <w:pPr>
        <w:ind w:firstLine="425"/>
        <w:jc w:val="both"/>
        <w:rPr>
          <w:rFonts w:ascii="Times New Roman" w:hAnsi="Times New Roman" w:cs="Times New Roman"/>
          <w:sz w:val="24"/>
        </w:rPr>
      </w:pPr>
      <w:r w:rsidRPr="00646F30">
        <w:rPr>
          <w:rFonts w:ascii="Times New Roman" w:hAnsi="Times New Roman" w:cs="Times New Roman"/>
          <w:sz w:val="24"/>
        </w:rPr>
        <w:t>18.14</w:t>
      </w:r>
      <w:r w:rsidRPr="00646F30">
        <w:rPr>
          <w:rFonts w:ascii="Times New Roman" w:hAnsi="Times New Roman" w:cs="Times New Roman"/>
          <w:sz w:val="24"/>
        </w:rPr>
        <w:tab/>
      </w:r>
      <w:r w:rsidR="000F104D" w:rsidRPr="00646F30">
        <w:rPr>
          <w:rFonts w:ascii="Times New Roman" w:hAnsi="Times New Roman" w:cs="Times New Roman"/>
          <w:sz w:val="24"/>
        </w:rPr>
        <w:t xml:space="preserve">Nos casos de eventuais atrasos de pagamento, desde que a Contratada não tenha concorrido, de alguma forma, para tanto, </w:t>
      </w:r>
      <w:r w:rsidR="003F3586" w:rsidRPr="00646F30">
        <w:rPr>
          <w:rFonts w:ascii="Times New Roman" w:hAnsi="Times New Roman" w:cs="Times New Roman"/>
          <w:sz w:val="24"/>
        </w:rPr>
        <w:t>o valor devido deverá ser acrescido de atualização financeira, e sua apuração se fará desde a</w:t>
      </w:r>
      <w:r w:rsidR="000F104D" w:rsidRPr="00646F30">
        <w:rPr>
          <w:rFonts w:ascii="Times New Roman" w:hAnsi="Times New Roman" w:cs="Times New Roman"/>
          <w:sz w:val="24"/>
        </w:rPr>
        <w:t xml:space="preserve"> data d</w:t>
      </w:r>
      <w:r w:rsidR="003F3586" w:rsidRPr="00646F30">
        <w:rPr>
          <w:rFonts w:ascii="Times New Roman" w:hAnsi="Times New Roman" w:cs="Times New Roman"/>
          <w:sz w:val="24"/>
        </w:rPr>
        <w:t>e seu</w:t>
      </w:r>
      <w:r w:rsidR="000F104D" w:rsidRPr="00646F30">
        <w:rPr>
          <w:rFonts w:ascii="Times New Roman" w:hAnsi="Times New Roman" w:cs="Times New Roman"/>
          <w:sz w:val="24"/>
        </w:rPr>
        <w:t xml:space="preserve"> vencimento </w:t>
      </w:r>
      <w:r w:rsidR="003F3586" w:rsidRPr="00646F30">
        <w:rPr>
          <w:rFonts w:ascii="Times New Roman" w:hAnsi="Times New Roman" w:cs="Times New Roman"/>
          <w:sz w:val="24"/>
        </w:rPr>
        <w:t>até o e</w:t>
      </w:r>
      <w:r w:rsidR="000F104D" w:rsidRPr="00646F30">
        <w:rPr>
          <w:rFonts w:ascii="Times New Roman" w:hAnsi="Times New Roman" w:cs="Times New Roman"/>
          <w:sz w:val="24"/>
        </w:rPr>
        <w:t xml:space="preserve">fetivo </w:t>
      </w:r>
      <w:r w:rsidR="003F3586" w:rsidRPr="00646F30">
        <w:rPr>
          <w:rFonts w:ascii="Times New Roman" w:hAnsi="Times New Roman" w:cs="Times New Roman"/>
          <w:sz w:val="24"/>
        </w:rPr>
        <w:t>pagamento</w:t>
      </w:r>
      <w:r w:rsidR="000C2305" w:rsidRPr="00646F30">
        <w:rPr>
          <w:rFonts w:ascii="Times New Roman" w:hAnsi="Times New Roman" w:cs="Times New Roman"/>
          <w:sz w:val="24"/>
        </w:rPr>
        <w:t>, em que os juros de mora serão calculados à taxa de 0,5% (meio por cento) ao mês, ou 6% (seis por cento) ao ano,</w:t>
      </w:r>
      <w:r w:rsidR="000F104D" w:rsidRPr="00646F30">
        <w:rPr>
          <w:rFonts w:ascii="Times New Roman" w:hAnsi="Times New Roman" w:cs="Times New Roman"/>
          <w:sz w:val="24"/>
        </w:rPr>
        <w:t xml:space="preserve"> mediante a aplicação da seguinte fórmula:</w:t>
      </w:r>
    </w:p>
    <w:p w14:paraId="2EFA1711" w14:textId="77777777" w:rsidR="004701FA" w:rsidRDefault="004701FA" w:rsidP="00504211">
      <w:pPr>
        <w:ind w:left="426" w:firstLine="708"/>
        <w:rPr>
          <w:rFonts w:ascii="Times New Roman" w:hAnsi="Times New Roman" w:cs="Times New Roman"/>
          <w:sz w:val="24"/>
        </w:rPr>
      </w:pPr>
    </w:p>
    <w:p w14:paraId="0E8601A3" w14:textId="1245FF39" w:rsidR="000C2305" w:rsidRPr="00646F30" w:rsidRDefault="000C2305" w:rsidP="00504211">
      <w:pPr>
        <w:ind w:left="426" w:firstLine="708"/>
        <w:rPr>
          <w:rFonts w:ascii="Times New Roman" w:hAnsi="Times New Roman" w:cs="Times New Roman"/>
          <w:sz w:val="24"/>
        </w:rPr>
      </w:pPr>
      <w:r w:rsidRPr="00646F30">
        <w:rPr>
          <w:rFonts w:ascii="Times New Roman" w:hAnsi="Times New Roman" w:cs="Times New Roman"/>
          <w:sz w:val="24"/>
        </w:rPr>
        <w:lastRenderedPageBreak/>
        <w:t>I=(TX/100)</w:t>
      </w:r>
    </w:p>
    <w:p w14:paraId="0B31B683" w14:textId="77777777" w:rsidR="000C2305" w:rsidRPr="00646F30" w:rsidRDefault="000C2305" w:rsidP="00504211">
      <w:pPr>
        <w:ind w:left="426" w:firstLine="708"/>
        <w:rPr>
          <w:rFonts w:ascii="Times New Roman" w:hAnsi="Times New Roman" w:cs="Times New Roman"/>
          <w:sz w:val="24"/>
        </w:rPr>
      </w:pPr>
    </w:p>
    <w:p w14:paraId="45F9913F" w14:textId="5FEFBCFA" w:rsidR="000C2305" w:rsidRPr="00646F30" w:rsidRDefault="000C2305" w:rsidP="00504211">
      <w:pPr>
        <w:ind w:left="426" w:firstLine="708"/>
        <w:rPr>
          <w:rFonts w:ascii="Times New Roman" w:hAnsi="Times New Roman" w:cs="Times New Roman"/>
          <w:sz w:val="24"/>
        </w:rPr>
      </w:pPr>
      <w:r w:rsidRPr="00646F30">
        <w:rPr>
          <w:rFonts w:ascii="Times New Roman" w:hAnsi="Times New Roman" w:cs="Times New Roman"/>
          <w:sz w:val="24"/>
        </w:rPr>
        <w:t>365</w:t>
      </w:r>
    </w:p>
    <w:p w14:paraId="225CDF50" w14:textId="77777777" w:rsidR="000C2305" w:rsidRPr="00646F30" w:rsidRDefault="000C2305" w:rsidP="00504211">
      <w:pPr>
        <w:ind w:left="426" w:firstLine="708"/>
        <w:rPr>
          <w:rFonts w:ascii="Times New Roman" w:hAnsi="Times New Roman" w:cs="Times New Roman"/>
          <w:sz w:val="24"/>
        </w:rPr>
      </w:pPr>
    </w:p>
    <w:p w14:paraId="6C7AC3B2" w14:textId="77777777" w:rsidR="000F104D" w:rsidRPr="00646F30" w:rsidRDefault="000F104D" w:rsidP="00504211">
      <w:pPr>
        <w:ind w:left="426" w:firstLine="708"/>
        <w:rPr>
          <w:rFonts w:ascii="Times New Roman" w:hAnsi="Times New Roman" w:cs="Times New Roman"/>
          <w:sz w:val="24"/>
        </w:rPr>
      </w:pPr>
      <w:r w:rsidRPr="00646F30">
        <w:rPr>
          <w:rFonts w:ascii="Times New Roman" w:hAnsi="Times New Roman" w:cs="Times New Roman"/>
          <w:sz w:val="24"/>
        </w:rPr>
        <w:t>EM = I x N x VP, sendo:</w:t>
      </w:r>
    </w:p>
    <w:p w14:paraId="175F92F7" w14:textId="77777777" w:rsidR="000C2305" w:rsidRPr="00646F30" w:rsidRDefault="000C2305" w:rsidP="00504211">
      <w:pPr>
        <w:tabs>
          <w:tab w:val="left" w:pos="1701"/>
        </w:tabs>
        <w:ind w:firstLine="1134"/>
        <w:jc w:val="both"/>
        <w:rPr>
          <w:rFonts w:ascii="Times New Roman" w:hAnsi="Times New Roman" w:cs="Times New Roman"/>
          <w:snapToGrid w:val="0"/>
          <w:sz w:val="24"/>
        </w:rPr>
      </w:pPr>
      <w:r w:rsidRPr="00646F30">
        <w:rPr>
          <w:rFonts w:ascii="Times New Roman" w:hAnsi="Times New Roman" w:cs="Times New Roman"/>
          <w:snapToGrid w:val="0"/>
          <w:sz w:val="24"/>
        </w:rPr>
        <w:t xml:space="preserve">I </w:t>
      </w:r>
      <w:r w:rsidR="000F104D" w:rsidRPr="00646F30">
        <w:rPr>
          <w:rFonts w:ascii="Times New Roman" w:hAnsi="Times New Roman" w:cs="Times New Roman"/>
          <w:snapToGrid w:val="0"/>
          <w:sz w:val="24"/>
        </w:rPr>
        <w:t xml:space="preserve">= </w:t>
      </w:r>
      <w:r w:rsidRPr="00646F30">
        <w:rPr>
          <w:rFonts w:ascii="Times New Roman" w:hAnsi="Times New Roman" w:cs="Times New Roman"/>
          <w:snapToGrid w:val="0"/>
          <w:sz w:val="24"/>
        </w:rPr>
        <w:t>índice de atualização financeira;</w:t>
      </w:r>
    </w:p>
    <w:p w14:paraId="57E27379" w14:textId="67D592A5" w:rsidR="000C2305" w:rsidRPr="00646F30" w:rsidRDefault="000C2305" w:rsidP="00504211">
      <w:pPr>
        <w:tabs>
          <w:tab w:val="left" w:pos="1701"/>
        </w:tabs>
        <w:ind w:firstLine="1134"/>
        <w:jc w:val="both"/>
        <w:rPr>
          <w:rFonts w:ascii="Times New Roman" w:hAnsi="Times New Roman" w:cs="Times New Roman"/>
          <w:snapToGrid w:val="0"/>
          <w:sz w:val="24"/>
        </w:rPr>
      </w:pPr>
      <w:r w:rsidRPr="00646F30">
        <w:rPr>
          <w:rFonts w:ascii="Times New Roman" w:hAnsi="Times New Roman" w:cs="Times New Roman"/>
          <w:snapToGrid w:val="0"/>
          <w:sz w:val="24"/>
        </w:rPr>
        <w:t>TX= Percentual de taxa de juros de mora anual;</w:t>
      </w:r>
    </w:p>
    <w:p w14:paraId="3CB2794D" w14:textId="0767B2EA" w:rsidR="000F104D" w:rsidRPr="00646F30" w:rsidRDefault="000C2305" w:rsidP="00504211">
      <w:pPr>
        <w:tabs>
          <w:tab w:val="left" w:pos="1701"/>
        </w:tabs>
        <w:ind w:firstLine="1134"/>
        <w:jc w:val="both"/>
        <w:rPr>
          <w:rFonts w:ascii="Times New Roman" w:hAnsi="Times New Roman" w:cs="Times New Roman"/>
          <w:snapToGrid w:val="0"/>
          <w:sz w:val="24"/>
        </w:rPr>
      </w:pPr>
      <w:r w:rsidRPr="00646F30">
        <w:rPr>
          <w:rFonts w:ascii="Times New Roman" w:hAnsi="Times New Roman" w:cs="Times New Roman"/>
          <w:snapToGrid w:val="0"/>
          <w:sz w:val="24"/>
        </w:rPr>
        <w:t>EM=</w:t>
      </w:r>
      <w:r w:rsidR="000F104D" w:rsidRPr="00646F30">
        <w:rPr>
          <w:rFonts w:ascii="Times New Roman" w:hAnsi="Times New Roman" w:cs="Times New Roman"/>
          <w:snapToGrid w:val="0"/>
          <w:sz w:val="24"/>
        </w:rPr>
        <w:t>Encargos moratórios;</w:t>
      </w:r>
    </w:p>
    <w:p w14:paraId="25E45FB5" w14:textId="77777777" w:rsidR="000F104D" w:rsidRPr="00646F30" w:rsidRDefault="000F104D" w:rsidP="00504211">
      <w:pPr>
        <w:tabs>
          <w:tab w:val="left" w:pos="1701"/>
        </w:tabs>
        <w:ind w:firstLine="1134"/>
        <w:jc w:val="both"/>
        <w:rPr>
          <w:rFonts w:ascii="Times New Roman" w:hAnsi="Times New Roman" w:cs="Times New Roman"/>
          <w:sz w:val="24"/>
        </w:rPr>
      </w:pPr>
      <w:r w:rsidRPr="00646F30">
        <w:rPr>
          <w:rFonts w:ascii="Times New Roman" w:hAnsi="Times New Roman" w:cs="Times New Roman"/>
          <w:sz w:val="24"/>
        </w:rPr>
        <w:t>N = Número de dias entre a data prevista para o pagamento e a do efetivo pagamento;</w:t>
      </w:r>
    </w:p>
    <w:p w14:paraId="45386956" w14:textId="13D17FB1" w:rsidR="000F104D" w:rsidRPr="00646F30" w:rsidRDefault="000F104D" w:rsidP="00504211">
      <w:pPr>
        <w:tabs>
          <w:tab w:val="left" w:pos="1701"/>
        </w:tabs>
        <w:ind w:firstLine="1134"/>
        <w:jc w:val="both"/>
        <w:rPr>
          <w:rFonts w:ascii="Times New Roman" w:hAnsi="Times New Roman" w:cs="Times New Roman"/>
          <w:sz w:val="24"/>
        </w:rPr>
      </w:pPr>
      <w:r w:rsidRPr="00646F30">
        <w:rPr>
          <w:rFonts w:ascii="Times New Roman" w:hAnsi="Times New Roman" w:cs="Times New Roman"/>
          <w:sz w:val="24"/>
        </w:rPr>
        <w:t>VP = Valor da parcela a ser paga.</w:t>
      </w:r>
    </w:p>
    <w:p w14:paraId="671C732E" w14:textId="497B94CC" w:rsidR="008A5A65" w:rsidRPr="00646F30" w:rsidRDefault="008A5A65" w:rsidP="00504211">
      <w:pPr>
        <w:tabs>
          <w:tab w:val="left" w:pos="1701"/>
        </w:tabs>
        <w:ind w:firstLine="1134"/>
        <w:jc w:val="both"/>
        <w:rPr>
          <w:rFonts w:ascii="Times New Roman" w:hAnsi="Times New Roman" w:cs="Times New Roman"/>
          <w:color w:val="FF0000"/>
          <w:sz w:val="24"/>
        </w:rPr>
      </w:pPr>
    </w:p>
    <w:p w14:paraId="047ECA52" w14:textId="6F0D97DB" w:rsidR="000F104D" w:rsidRPr="00646F30" w:rsidRDefault="00A71B2A" w:rsidP="00504211">
      <w:pPr>
        <w:pStyle w:val="Nivel01"/>
        <w:numPr>
          <w:ilvl w:val="0"/>
          <w:numId w:val="9"/>
        </w:numPr>
        <w:spacing w:before="0" w:after="0" w:line="240" w:lineRule="auto"/>
        <w:rPr>
          <w:rFonts w:ascii="Times New Roman" w:hAnsi="Times New Roman"/>
          <w:sz w:val="24"/>
          <w:szCs w:val="24"/>
        </w:rPr>
      </w:pPr>
      <w:r w:rsidRPr="00646F30">
        <w:rPr>
          <w:rFonts w:ascii="Times New Roman" w:hAnsi="Times New Roman"/>
          <w:sz w:val="24"/>
          <w:szCs w:val="24"/>
        </w:rPr>
        <w:t>D</w:t>
      </w:r>
      <w:r w:rsidR="000F104D" w:rsidRPr="00646F30">
        <w:rPr>
          <w:rFonts w:ascii="Times New Roman" w:hAnsi="Times New Roman"/>
          <w:sz w:val="24"/>
          <w:szCs w:val="24"/>
        </w:rPr>
        <w:t xml:space="preserve">AS SANÇÕES </w:t>
      </w:r>
      <w:r w:rsidRPr="00646F30">
        <w:rPr>
          <w:rFonts w:ascii="Times New Roman" w:hAnsi="Times New Roman"/>
          <w:sz w:val="24"/>
          <w:szCs w:val="24"/>
        </w:rPr>
        <w:t>ADMINISTRATIVAS</w:t>
      </w:r>
    </w:p>
    <w:p w14:paraId="5ACAF6DD" w14:textId="77777777" w:rsidR="005043C1" w:rsidRPr="00646F30" w:rsidRDefault="005043C1" w:rsidP="00504211">
      <w:pPr>
        <w:pStyle w:val="PargrafodaLista"/>
        <w:keepNext/>
        <w:keepLines/>
        <w:numPr>
          <w:ilvl w:val="0"/>
          <w:numId w:val="1"/>
        </w:numPr>
        <w:ind w:right="-15"/>
        <w:contextualSpacing w:val="0"/>
        <w:jc w:val="both"/>
        <w:outlineLvl w:val="0"/>
        <w:rPr>
          <w:rFonts w:ascii="Times New Roman" w:eastAsiaTheme="majorEastAsia" w:hAnsi="Times New Roman" w:cs="Times New Roman"/>
          <w:b/>
          <w:bCs/>
          <w:vanish/>
          <w:color w:val="000000"/>
          <w:sz w:val="24"/>
          <w:shd w:val="clear" w:color="auto" w:fill="FFFFFF"/>
        </w:rPr>
      </w:pPr>
    </w:p>
    <w:p w14:paraId="7D258666" w14:textId="77777777" w:rsidR="005043C1" w:rsidRPr="00646F30" w:rsidRDefault="005043C1" w:rsidP="00504211">
      <w:pPr>
        <w:pStyle w:val="PargrafodaLista"/>
        <w:keepNext/>
        <w:keepLines/>
        <w:numPr>
          <w:ilvl w:val="0"/>
          <w:numId w:val="1"/>
        </w:numPr>
        <w:ind w:right="-15"/>
        <w:contextualSpacing w:val="0"/>
        <w:jc w:val="both"/>
        <w:outlineLvl w:val="0"/>
        <w:rPr>
          <w:rFonts w:ascii="Times New Roman" w:eastAsiaTheme="majorEastAsia" w:hAnsi="Times New Roman" w:cs="Times New Roman"/>
          <w:b/>
          <w:bCs/>
          <w:vanish/>
          <w:color w:val="000000"/>
          <w:sz w:val="24"/>
          <w:shd w:val="clear" w:color="auto" w:fill="FFFFFF"/>
        </w:rPr>
      </w:pPr>
    </w:p>
    <w:p w14:paraId="17E50D4F" w14:textId="77777777" w:rsidR="005043C1" w:rsidRPr="00646F30" w:rsidRDefault="005043C1" w:rsidP="00504211">
      <w:pPr>
        <w:pStyle w:val="PargrafodaLista"/>
        <w:keepNext/>
        <w:keepLines/>
        <w:numPr>
          <w:ilvl w:val="0"/>
          <w:numId w:val="1"/>
        </w:numPr>
        <w:ind w:right="-15"/>
        <w:contextualSpacing w:val="0"/>
        <w:jc w:val="both"/>
        <w:outlineLvl w:val="0"/>
        <w:rPr>
          <w:rFonts w:ascii="Times New Roman" w:eastAsiaTheme="majorEastAsia" w:hAnsi="Times New Roman" w:cs="Times New Roman"/>
          <w:b/>
          <w:bCs/>
          <w:vanish/>
          <w:color w:val="000000"/>
          <w:sz w:val="24"/>
          <w:shd w:val="clear" w:color="auto" w:fill="FFFFFF"/>
        </w:rPr>
      </w:pPr>
    </w:p>
    <w:p w14:paraId="2A81E926" w14:textId="77777777" w:rsidR="005043C1" w:rsidRPr="00646F30" w:rsidRDefault="005043C1" w:rsidP="00504211">
      <w:pPr>
        <w:pStyle w:val="PargrafodaLista"/>
        <w:keepNext/>
        <w:keepLines/>
        <w:numPr>
          <w:ilvl w:val="0"/>
          <w:numId w:val="1"/>
        </w:numPr>
        <w:ind w:right="-15"/>
        <w:contextualSpacing w:val="0"/>
        <w:jc w:val="both"/>
        <w:outlineLvl w:val="0"/>
        <w:rPr>
          <w:rFonts w:ascii="Times New Roman" w:eastAsiaTheme="majorEastAsia" w:hAnsi="Times New Roman" w:cs="Times New Roman"/>
          <w:b/>
          <w:bCs/>
          <w:vanish/>
          <w:color w:val="000000"/>
          <w:sz w:val="24"/>
          <w:shd w:val="clear" w:color="auto" w:fill="FFFFFF"/>
        </w:rPr>
      </w:pPr>
    </w:p>
    <w:p w14:paraId="4CC91251" w14:textId="77777777" w:rsidR="005043C1" w:rsidRPr="00646F30" w:rsidRDefault="005043C1" w:rsidP="00504211">
      <w:pPr>
        <w:pStyle w:val="PargrafodaLista"/>
        <w:keepNext/>
        <w:keepLines/>
        <w:numPr>
          <w:ilvl w:val="0"/>
          <w:numId w:val="1"/>
        </w:numPr>
        <w:ind w:right="-15"/>
        <w:contextualSpacing w:val="0"/>
        <w:jc w:val="both"/>
        <w:outlineLvl w:val="0"/>
        <w:rPr>
          <w:rFonts w:ascii="Times New Roman" w:eastAsiaTheme="majorEastAsia" w:hAnsi="Times New Roman" w:cs="Times New Roman"/>
          <w:b/>
          <w:bCs/>
          <w:vanish/>
          <w:color w:val="000000"/>
          <w:sz w:val="24"/>
          <w:shd w:val="clear" w:color="auto" w:fill="FFFFFF"/>
        </w:rPr>
      </w:pPr>
    </w:p>
    <w:p w14:paraId="5557910D" w14:textId="77777777" w:rsidR="005043C1" w:rsidRPr="00646F30" w:rsidRDefault="005043C1" w:rsidP="00504211">
      <w:pPr>
        <w:pStyle w:val="PargrafodaLista"/>
        <w:keepNext/>
        <w:keepLines/>
        <w:numPr>
          <w:ilvl w:val="0"/>
          <w:numId w:val="1"/>
        </w:numPr>
        <w:ind w:right="-15"/>
        <w:contextualSpacing w:val="0"/>
        <w:jc w:val="both"/>
        <w:outlineLvl w:val="0"/>
        <w:rPr>
          <w:rFonts w:ascii="Times New Roman" w:eastAsiaTheme="majorEastAsia" w:hAnsi="Times New Roman" w:cs="Times New Roman"/>
          <w:b/>
          <w:bCs/>
          <w:vanish/>
          <w:color w:val="000000"/>
          <w:sz w:val="24"/>
          <w:shd w:val="clear" w:color="auto" w:fill="FFFFFF"/>
        </w:rPr>
      </w:pPr>
    </w:p>
    <w:p w14:paraId="7B419C55" w14:textId="77777777" w:rsidR="005043C1" w:rsidRPr="00646F30" w:rsidRDefault="005043C1" w:rsidP="00504211">
      <w:pPr>
        <w:pStyle w:val="PargrafodaLista"/>
        <w:keepNext/>
        <w:keepLines/>
        <w:numPr>
          <w:ilvl w:val="0"/>
          <w:numId w:val="1"/>
        </w:numPr>
        <w:ind w:right="-15"/>
        <w:contextualSpacing w:val="0"/>
        <w:jc w:val="both"/>
        <w:outlineLvl w:val="0"/>
        <w:rPr>
          <w:rFonts w:ascii="Times New Roman" w:eastAsiaTheme="majorEastAsia" w:hAnsi="Times New Roman" w:cs="Times New Roman"/>
          <w:b/>
          <w:bCs/>
          <w:vanish/>
          <w:color w:val="000000"/>
          <w:sz w:val="24"/>
          <w:shd w:val="clear" w:color="auto" w:fill="FFFFFF"/>
        </w:rPr>
      </w:pPr>
    </w:p>
    <w:p w14:paraId="5D725B9E" w14:textId="77777777" w:rsidR="005043C1" w:rsidRPr="00646F30" w:rsidRDefault="005043C1" w:rsidP="00504211">
      <w:pPr>
        <w:pStyle w:val="PargrafodaLista"/>
        <w:keepNext/>
        <w:keepLines/>
        <w:numPr>
          <w:ilvl w:val="0"/>
          <w:numId w:val="1"/>
        </w:numPr>
        <w:ind w:right="-15"/>
        <w:contextualSpacing w:val="0"/>
        <w:jc w:val="both"/>
        <w:outlineLvl w:val="0"/>
        <w:rPr>
          <w:rFonts w:ascii="Times New Roman" w:eastAsiaTheme="majorEastAsia" w:hAnsi="Times New Roman" w:cs="Times New Roman"/>
          <w:b/>
          <w:bCs/>
          <w:vanish/>
          <w:color w:val="000000"/>
          <w:sz w:val="24"/>
          <w:shd w:val="clear" w:color="auto" w:fill="FFFFFF"/>
        </w:rPr>
      </w:pPr>
    </w:p>
    <w:p w14:paraId="15BF03EE" w14:textId="77777777" w:rsidR="005043C1" w:rsidRPr="00646F30" w:rsidRDefault="005043C1" w:rsidP="00504211">
      <w:pPr>
        <w:pStyle w:val="PargrafodaLista"/>
        <w:keepNext/>
        <w:keepLines/>
        <w:numPr>
          <w:ilvl w:val="0"/>
          <w:numId w:val="1"/>
        </w:numPr>
        <w:ind w:right="-15"/>
        <w:contextualSpacing w:val="0"/>
        <w:jc w:val="both"/>
        <w:outlineLvl w:val="0"/>
        <w:rPr>
          <w:rFonts w:ascii="Times New Roman" w:eastAsiaTheme="majorEastAsia" w:hAnsi="Times New Roman" w:cs="Times New Roman"/>
          <w:b/>
          <w:bCs/>
          <w:vanish/>
          <w:color w:val="000000"/>
          <w:sz w:val="24"/>
          <w:shd w:val="clear" w:color="auto" w:fill="FFFFFF"/>
        </w:rPr>
      </w:pPr>
    </w:p>
    <w:p w14:paraId="7D765BBA" w14:textId="77777777" w:rsidR="005043C1" w:rsidRPr="00646F30" w:rsidRDefault="005043C1" w:rsidP="00504211">
      <w:pPr>
        <w:pStyle w:val="PargrafodaLista"/>
        <w:keepNext/>
        <w:keepLines/>
        <w:numPr>
          <w:ilvl w:val="0"/>
          <w:numId w:val="1"/>
        </w:numPr>
        <w:ind w:right="-15"/>
        <w:contextualSpacing w:val="0"/>
        <w:jc w:val="both"/>
        <w:outlineLvl w:val="0"/>
        <w:rPr>
          <w:rFonts w:ascii="Times New Roman" w:eastAsiaTheme="majorEastAsia" w:hAnsi="Times New Roman" w:cs="Times New Roman"/>
          <w:b/>
          <w:bCs/>
          <w:vanish/>
          <w:color w:val="000000"/>
          <w:sz w:val="24"/>
          <w:shd w:val="clear" w:color="auto" w:fill="FFFFFF"/>
        </w:rPr>
      </w:pPr>
    </w:p>
    <w:p w14:paraId="5430FD1E" w14:textId="77777777" w:rsidR="005043C1" w:rsidRPr="00646F30" w:rsidRDefault="005043C1" w:rsidP="00504211">
      <w:pPr>
        <w:pStyle w:val="PargrafodaLista"/>
        <w:keepNext/>
        <w:keepLines/>
        <w:numPr>
          <w:ilvl w:val="0"/>
          <w:numId w:val="1"/>
        </w:numPr>
        <w:ind w:right="-15"/>
        <w:contextualSpacing w:val="0"/>
        <w:jc w:val="both"/>
        <w:outlineLvl w:val="0"/>
        <w:rPr>
          <w:rFonts w:ascii="Times New Roman" w:eastAsiaTheme="majorEastAsia" w:hAnsi="Times New Roman" w:cs="Times New Roman"/>
          <w:b/>
          <w:bCs/>
          <w:vanish/>
          <w:color w:val="000000"/>
          <w:sz w:val="24"/>
          <w:shd w:val="clear" w:color="auto" w:fill="FFFFFF"/>
        </w:rPr>
      </w:pPr>
    </w:p>
    <w:p w14:paraId="0EF33CBC" w14:textId="77777777" w:rsidR="005043C1" w:rsidRPr="00646F30" w:rsidRDefault="005043C1" w:rsidP="00504211">
      <w:pPr>
        <w:pStyle w:val="PargrafodaLista"/>
        <w:keepNext/>
        <w:keepLines/>
        <w:numPr>
          <w:ilvl w:val="0"/>
          <w:numId w:val="1"/>
        </w:numPr>
        <w:ind w:right="-15"/>
        <w:contextualSpacing w:val="0"/>
        <w:jc w:val="both"/>
        <w:outlineLvl w:val="0"/>
        <w:rPr>
          <w:rFonts w:ascii="Times New Roman" w:eastAsiaTheme="majorEastAsia" w:hAnsi="Times New Roman" w:cs="Times New Roman"/>
          <w:b/>
          <w:bCs/>
          <w:vanish/>
          <w:color w:val="000000"/>
          <w:sz w:val="24"/>
          <w:shd w:val="clear" w:color="auto" w:fill="FFFFFF"/>
        </w:rPr>
      </w:pPr>
    </w:p>
    <w:p w14:paraId="6CB7B87F" w14:textId="77777777" w:rsidR="00F02D6A" w:rsidRPr="00646F30" w:rsidRDefault="00F02D6A" w:rsidP="00504211">
      <w:pPr>
        <w:numPr>
          <w:ilvl w:val="1"/>
          <w:numId w:val="20"/>
        </w:numPr>
        <w:ind w:left="0" w:firstLine="709"/>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 xml:space="preserve">Comete infração administrativa, nos termos da Lei nº 8.666, de 1993 e da Lei nº 10.520, de 2002, a licitante/adjudicatária/contratada que: </w:t>
      </w:r>
    </w:p>
    <w:p w14:paraId="5F2DE2BC" w14:textId="77777777" w:rsidR="00F02D6A" w:rsidRPr="00646F30" w:rsidRDefault="00F02D6A" w:rsidP="00504211">
      <w:pPr>
        <w:ind w:left="993" w:right="-15" w:firstLine="425"/>
        <w:jc w:val="both"/>
        <w:rPr>
          <w:rFonts w:ascii="Times New Roman" w:hAnsi="Times New Roman" w:cs="Times New Roman"/>
          <w:color w:val="000000"/>
          <w:sz w:val="24"/>
          <w:shd w:val="clear" w:color="auto" w:fill="FFFFFF"/>
        </w:rPr>
      </w:pPr>
      <w:r w:rsidRPr="00646F30">
        <w:rPr>
          <w:rFonts w:ascii="Times New Roman" w:hAnsi="Times New Roman" w:cs="Times New Roman"/>
          <w:color w:val="000000"/>
          <w:sz w:val="24"/>
          <w:shd w:val="clear" w:color="auto" w:fill="FFFFFF"/>
        </w:rPr>
        <w:t xml:space="preserve">I – </w:t>
      </w:r>
      <w:r w:rsidRPr="00646F30">
        <w:rPr>
          <w:rFonts w:ascii="Times New Roman" w:hAnsi="Times New Roman" w:cs="Times New Roman"/>
          <w:color w:val="000000"/>
          <w:sz w:val="24"/>
          <w:shd w:val="clear" w:color="auto" w:fill="FFFFFF"/>
        </w:rPr>
        <w:tab/>
        <w:t>não assinar o termo de contrato;</w:t>
      </w:r>
    </w:p>
    <w:p w14:paraId="7E603736" w14:textId="77777777" w:rsidR="00F02D6A" w:rsidRPr="00646F30" w:rsidRDefault="00F02D6A" w:rsidP="00504211">
      <w:pPr>
        <w:ind w:left="993" w:right="-15" w:firstLine="425"/>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 xml:space="preserve">II – </w:t>
      </w:r>
      <w:r w:rsidRPr="00646F30">
        <w:rPr>
          <w:rFonts w:ascii="Times New Roman" w:hAnsi="Times New Roman" w:cs="Times New Roman"/>
          <w:sz w:val="24"/>
          <w:shd w:val="clear" w:color="auto" w:fill="FFFFFF"/>
        </w:rPr>
        <w:tab/>
        <w:t>apresentar documentação falsa;</w:t>
      </w:r>
    </w:p>
    <w:p w14:paraId="4C33088E" w14:textId="77777777" w:rsidR="00F02D6A" w:rsidRPr="00646F30" w:rsidRDefault="00F02D6A" w:rsidP="00504211">
      <w:pPr>
        <w:ind w:left="993" w:right="-15" w:firstLine="425"/>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 xml:space="preserve">III – </w:t>
      </w:r>
      <w:r w:rsidRPr="00646F30">
        <w:rPr>
          <w:rFonts w:ascii="Times New Roman" w:hAnsi="Times New Roman" w:cs="Times New Roman"/>
          <w:sz w:val="24"/>
          <w:shd w:val="clear" w:color="auto" w:fill="FFFFFF"/>
        </w:rPr>
        <w:tab/>
        <w:t>deixar de entregar os documentos exigidos no certame;</w:t>
      </w:r>
    </w:p>
    <w:p w14:paraId="5CDC05D4" w14:textId="77777777" w:rsidR="00F02D6A" w:rsidRPr="00646F30" w:rsidRDefault="00F02D6A" w:rsidP="00504211">
      <w:pPr>
        <w:ind w:left="993" w:right="-15" w:firstLine="425"/>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 xml:space="preserve">IV – </w:t>
      </w:r>
      <w:r w:rsidRPr="00646F30">
        <w:rPr>
          <w:rFonts w:ascii="Times New Roman" w:hAnsi="Times New Roman" w:cs="Times New Roman"/>
          <w:sz w:val="24"/>
          <w:shd w:val="clear" w:color="auto" w:fill="FFFFFF"/>
        </w:rPr>
        <w:tab/>
        <w:t>não mantiver a proposta;</w:t>
      </w:r>
    </w:p>
    <w:p w14:paraId="7FD87279" w14:textId="77777777" w:rsidR="00F02D6A" w:rsidRPr="00646F30" w:rsidRDefault="00F02D6A" w:rsidP="00504211">
      <w:pPr>
        <w:ind w:right="-15" w:firstLine="1418"/>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 xml:space="preserve">V – </w:t>
      </w:r>
      <w:r w:rsidRPr="00646F30">
        <w:rPr>
          <w:rFonts w:ascii="Times New Roman" w:hAnsi="Times New Roman" w:cs="Times New Roman"/>
          <w:sz w:val="24"/>
          <w:shd w:val="clear" w:color="auto" w:fill="FFFFFF"/>
        </w:rPr>
        <w:tab/>
        <w:t>inexecutar total ou parcialmente qualquer das obrigações assumidas em decorrência da contratação;</w:t>
      </w:r>
    </w:p>
    <w:p w14:paraId="2DAC91B5" w14:textId="77777777" w:rsidR="00F02D6A" w:rsidRPr="00646F30" w:rsidRDefault="00F02D6A" w:rsidP="00504211">
      <w:pPr>
        <w:ind w:left="993" w:right="-15" w:firstLine="425"/>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 xml:space="preserve">VI – </w:t>
      </w:r>
      <w:r w:rsidRPr="00646F30">
        <w:rPr>
          <w:rFonts w:ascii="Times New Roman" w:hAnsi="Times New Roman" w:cs="Times New Roman"/>
          <w:sz w:val="24"/>
          <w:shd w:val="clear" w:color="auto" w:fill="FFFFFF"/>
        </w:rPr>
        <w:tab/>
        <w:t>ensejar o retardamento da execução do certame/objeto;</w:t>
      </w:r>
    </w:p>
    <w:p w14:paraId="505E8912" w14:textId="77777777" w:rsidR="00F02D6A" w:rsidRPr="00646F30" w:rsidRDefault="00F02D6A" w:rsidP="00504211">
      <w:pPr>
        <w:ind w:left="993" w:right="-15" w:firstLine="425"/>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 xml:space="preserve">VII – </w:t>
      </w:r>
      <w:r w:rsidRPr="00646F30">
        <w:rPr>
          <w:rFonts w:ascii="Times New Roman" w:hAnsi="Times New Roman" w:cs="Times New Roman"/>
          <w:sz w:val="24"/>
          <w:shd w:val="clear" w:color="auto" w:fill="FFFFFF"/>
        </w:rPr>
        <w:tab/>
        <w:t>falhar ou fraudar na execução do contrato;</w:t>
      </w:r>
    </w:p>
    <w:p w14:paraId="55BD59D8" w14:textId="77777777" w:rsidR="00F02D6A" w:rsidRPr="00646F30" w:rsidRDefault="00F02D6A" w:rsidP="00504211">
      <w:pPr>
        <w:ind w:left="993" w:right="-15" w:firstLine="425"/>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VIIII – cometer fraude fiscal;</w:t>
      </w:r>
    </w:p>
    <w:p w14:paraId="5C2C994B" w14:textId="77777777" w:rsidR="00F02D6A" w:rsidRPr="00646F30" w:rsidRDefault="00F02D6A" w:rsidP="00504211">
      <w:pPr>
        <w:ind w:left="993" w:right="-15" w:firstLine="425"/>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 xml:space="preserve">IX – </w:t>
      </w:r>
      <w:r w:rsidRPr="00646F30">
        <w:rPr>
          <w:rFonts w:ascii="Times New Roman" w:hAnsi="Times New Roman" w:cs="Times New Roman"/>
          <w:sz w:val="24"/>
          <w:shd w:val="clear" w:color="auto" w:fill="FFFFFF"/>
        </w:rPr>
        <w:tab/>
        <w:t>comportar-se de modo inidôneo.</w:t>
      </w:r>
    </w:p>
    <w:p w14:paraId="252DE1FB" w14:textId="77777777" w:rsidR="0012104B" w:rsidRPr="00646F30" w:rsidRDefault="0012104B" w:rsidP="00504211">
      <w:pPr>
        <w:ind w:left="993" w:right="-15" w:firstLine="425"/>
        <w:jc w:val="both"/>
        <w:rPr>
          <w:rFonts w:ascii="Times New Roman" w:hAnsi="Times New Roman" w:cs="Times New Roman"/>
          <w:sz w:val="24"/>
          <w:shd w:val="clear" w:color="auto" w:fill="FFFFFF"/>
        </w:rPr>
      </w:pPr>
    </w:p>
    <w:p w14:paraId="3601CCAE"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7E160167"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2D40D696"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2B75103C"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44FC9C2C"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2A001DAD"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617F3995"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68D0EAC2"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31CB0851"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550ADE38"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1CFBFF89"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0A86E18C"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738762DE"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2BE8C288"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1B7B93D4"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6EE2FD3C"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1519E31B"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1D2A4379"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796B496D" w14:textId="77777777" w:rsidR="00F02D6A" w:rsidRPr="00646F30" w:rsidRDefault="00F02D6A" w:rsidP="00504211">
      <w:pPr>
        <w:pStyle w:val="PargrafodaLista"/>
        <w:numPr>
          <w:ilvl w:val="0"/>
          <w:numId w:val="21"/>
        </w:numPr>
        <w:jc w:val="both"/>
        <w:rPr>
          <w:rFonts w:ascii="Times New Roman" w:hAnsi="Times New Roman" w:cs="Times New Roman"/>
          <w:vanish/>
          <w:sz w:val="24"/>
        </w:rPr>
      </w:pPr>
    </w:p>
    <w:p w14:paraId="23ECDDF3" w14:textId="77777777" w:rsidR="00F02D6A" w:rsidRPr="00646F30" w:rsidRDefault="00F02D6A" w:rsidP="00504211">
      <w:pPr>
        <w:pStyle w:val="PargrafodaLista"/>
        <w:numPr>
          <w:ilvl w:val="1"/>
          <w:numId w:val="21"/>
        </w:numPr>
        <w:jc w:val="both"/>
        <w:rPr>
          <w:rFonts w:ascii="Times New Roman" w:hAnsi="Times New Roman" w:cs="Times New Roman"/>
          <w:vanish/>
          <w:sz w:val="24"/>
        </w:rPr>
      </w:pPr>
    </w:p>
    <w:p w14:paraId="510B76C9" w14:textId="77777777" w:rsidR="00F02D6A" w:rsidRPr="00646F30" w:rsidRDefault="00F02D6A" w:rsidP="00504211">
      <w:pPr>
        <w:pStyle w:val="PargrafodaLista"/>
        <w:numPr>
          <w:ilvl w:val="2"/>
          <w:numId w:val="21"/>
        </w:numPr>
        <w:ind w:left="0" w:firstLine="1418"/>
        <w:jc w:val="both"/>
        <w:rPr>
          <w:rFonts w:ascii="Times New Roman" w:hAnsi="Times New Roman" w:cs="Times New Roman"/>
          <w:sz w:val="24"/>
        </w:rPr>
      </w:pPr>
      <w:r w:rsidRPr="00646F30">
        <w:rPr>
          <w:rFonts w:ascii="Times New Roman" w:hAnsi="Times New Roman" w:cs="Times New Roman"/>
          <w:sz w:val="24"/>
        </w:rPr>
        <w:t xml:space="preserve">Considera-se não </w:t>
      </w:r>
      <w:r w:rsidRPr="00646F30">
        <w:rPr>
          <w:rFonts w:ascii="Times New Roman" w:hAnsi="Times New Roman" w:cs="Times New Roman"/>
          <w:i/>
          <w:sz w:val="24"/>
        </w:rPr>
        <w:t>manter a proposta</w:t>
      </w:r>
      <w:r w:rsidRPr="00646F30">
        <w:rPr>
          <w:rFonts w:ascii="Times New Roman" w:hAnsi="Times New Roman" w:cs="Times New Roman"/>
          <w:sz w:val="24"/>
        </w:rPr>
        <w:t xml:space="preserve"> a ausência de envio da mesma,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3FD8F01C" w14:textId="77777777" w:rsidR="00F02D6A" w:rsidRPr="00646F30" w:rsidRDefault="00F02D6A" w:rsidP="00504211">
      <w:pPr>
        <w:pStyle w:val="PargrafodaLista"/>
        <w:numPr>
          <w:ilvl w:val="2"/>
          <w:numId w:val="21"/>
        </w:numPr>
        <w:ind w:left="0" w:firstLine="1418"/>
        <w:jc w:val="both"/>
        <w:rPr>
          <w:rFonts w:ascii="Times New Roman" w:hAnsi="Times New Roman" w:cs="Times New Roman"/>
          <w:sz w:val="24"/>
        </w:rPr>
      </w:pPr>
      <w:r w:rsidRPr="00646F30">
        <w:rPr>
          <w:rFonts w:ascii="Times New Roman" w:hAnsi="Times New Roman" w:cs="Times New Roman"/>
          <w:sz w:val="24"/>
        </w:rPr>
        <w:t xml:space="preserve">Considera-se </w:t>
      </w:r>
      <w:r w:rsidRPr="00646F30">
        <w:rPr>
          <w:rFonts w:ascii="Times New Roman" w:hAnsi="Times New Roman" w:cs="Times New Roman"/>
          <w:i/>
          <w:sz w:val="24"/>
        </w:rPr>
        <w:t>retardamento na execução do certame</w:t>
      </w:r>
      <w:r w:rsidRPr="00646F30">
        <w:rPr>
          <w:rFonts w:ascii="Times New Roman" w:hAnsi="Times New Roman" w:cs="Times New Roman"/>
          <w:sz w:val="24"/>
        </w:rPr>
        <w:t xml:space="preserve"> qualquer ação ou omissão do licitante que prejudique o bom andamento do certame, evidencie tentativa de indução a erro no julgamento, ou ainda que atrase a assinatura do contrato ou ata de registro de preços.</w:t>
      </w:r>
    </w:p>
    <w:p w14:paraId="00803C04" w14:textId="77777777" w:rsidR="00F02D6A" w:rsidRPr="00646F30" w:rsidRDefault="00F02D6A" w:rsidP="00504211">
      <w:pPr>
        <w:pStyle w:val="PargrafodaLista"/>
        <w:numPr>
          <w:ilvl w:val="2"/>
          <w:numId w:val="21"/>
        </w:numPr>
        <w:ind w:left="0" w:firstLine="1418"/>
        <w:jc w:val="both"/>
        <w:rPr>
          <w:rFonts w:ascii="Times New Roman" w:hAnsi="Times New Roman" w:cs="Times New Roman"/>
          <w:sz w:val="24"/>
        </w:rPr>
      </w:pPr>
      <w:r w:rsidRPr="00646F30">
        <w:rPr>
          <w:rFonts w:ascii="Times New Roman" w:hAnsi="Times New Roman" w:cs="Times New Roman"/>
          <w:sz w:val="24"/>
        </w:rPr>
        <w:t xml:space="preserve">Considera-se </w:t>
      </w:r>
      <w:r w:rsidRPr="00646F30">
        <w:rPr>
          <w:rFonts w:ascii="Times New Roman" w:hAnsi="Times New Roman" w:cs="Times New Roman"/>
          <w:i/>
          <w:sz w:val="24"/>
        </w:rPr>
        <w:t>falhar na execução contratual</w:t>
      </w:r>
      <w:r w:rsidRPr="00646F30">
        <w:rPr>
          <w:rFonts w:ascii="Times New Roman" w:hAnsi="Times New Roman" w:cs="Times New Roman"/>
          <w:sz w:val="24"/>
        </w:rPr>
        <w:t xml:space="preserve"> o inadimplemento grave ou inescusável de obrigação assumidas pelo contratado.</w:t>
      </w:r>
    </w:p>
    <w:p w14:paraId="528B10C3" w14:textId="77777777" w:rsidR="00F02D6A" w:rsidRPr="00646F30" w:rsidRDefault="00F02D6A" w:rsidP="00504211">
      <w:pPr>
        <w:pStyle w:val="PargrafodaLista"/>
        <w:numPr>
          <w:ilvl w:val="2"/>
          <w:numId w:val="21"/>
        </w:numPr>
        <w:ind w:left="0" w:firstLine="1418"/>
        <w:jc w:val="both"/>
        <w:rPr>
          <w:rFonts w:ascii="Times New Roman" w:hAnsi="Times New Roman" w:cs="Times New Roman"/>
          <w:sz w:val="24"/>
        </w:rPr>
      </w:pPr>
      <w:r w:rsidRPr="00646F30">
        <w:rPr>
          <w:rFonts w:ascii="Times New Roman" w:hAnsi="Times New Roman" w:cs="Times New Roman"/>
          <w:sz w:val="24"/>
        </w:rPr>
        <w:t xml:space="preserve">Considera </w:t>
      </w:r>
      <w:r w:rsidRPr="00646F30">
        <w:rPr>
          <w:rFonts w:ascii="Times New Roman" w:hAnsi="Times New Roman" w:cs="Times New Roman"/>
          <w:i/>
          <w:sz w:val="24"/>
        </w:rPr>
        <w:t>fraudar na execução contratual</w:t>
      </w:r>
      <w:r w:rsidRPr="00646F30">
        <w:rPr>
          <w:rFonts w:ascii="Times New Roman" w:hAnsi="Times New Roman" w:cs="Times New Roman"/>
          <w:sz w:val="24"/>
        </w:rPr>
        <w:t xml:space="preserve"> a prática de qualquer ato destinado à obtenção de vantagem ilícita, induzindo ou mantendo em erro a Administração Pública.</w:t>
      </w:r>
    </w:p>
    <w:p w14:paraId="3C0EE23B" w14:textId="2388C170" w:rsidR="00F02D6A" w:rsidRPr="00646F30" w:rsidRDefault="00F02D6A" w:rsidP="00504211">
      <w:pPr>
        <w:pStyle w:val="PargrafodaLista"/>
        <w:numPr>
          <w:ilvl w:val="2"/>
          <w:numId w:val="21"/>
        </w:numPr>
        <w:ind w:left="0" w:firstLine="1418"/>
        <w:jc w:val="both"/>
        <w:rPr>
          <w:rFonts w:ascii="Times New Roman" w:hAnsi="Times New Roman" w:cs="Times New Roman"/>
          <w:sz w:val="24"/>
        </w:rPr>
      </w:pPr>
      <w:r w:rsidRPr="00646F30">
        <w:rPr>
          <w:rFonts w:ascii="Times New Roman" w:hAnsi="Times New Roman" w:cs="Times New Roman"/>
          <w:sz w:val="24"/>
        </w:rPr>
        <w:t xml:space="preserve">Considera-se </w:t>
      </w:r>
      <w:r w:rsidRPr="00646F30">
        <w:rPr>
          <w:rFonts w:ascii="Times New Roman" w:hAnsi="Times New Roman" w:cs="Times New Roman"/>
          <w:i/>
          <w:sz w:val="24"/>
        </w:rPr>
        <w:t>comportar-se de modo inidôneo</w:t>
      </w:r>
      <w:r w:rsidRPr="00646F30">
        <w:rPr>
          <w:rFonts w:ascii="Times New Roman" w:hAnsi="Times New Roman" w:cs="Times New Roman"/>
          <w:sz w:val="24"/>
        </w:rPr>
        <w:t xml:space="preserve"> a prática de atos direcionados a prejudicar o bom andamento do certame ou do contrato, tais como: frustrar ou fraudar o caráter competitivo do procedimento licitatório; agir em conluio ou em desconformidade com a lei; induzir deliberadamente a erro no julgamento; prestar informações falsas; apresentar documentação com informações inverídicas, ou que contenha emenda ou rasura, destinados a prejudicar a veracidade de suas informações.</w:t>
      </w:r>
    </w:p>
    <w:p w14:paraId="2209CB20" w14:textId="77777777" w:rsidR="00F02D6A" w:rsidRPr="00646F30" w:rsidRDefault="00F02D6A" w:rsidP="00504211">
      <w:pPr>
        <w:numPr>
          <w:ilvl w:val="1"/>
          <w:numId w:val="20"/>
        </w:numPr>
        <w:ind w:left="0" w:firstLine="709"/>
        <w:jc w:val="both"/>
        <w:rPr>
          <w:rFonts w:ascii="Times New Roman" w:hAnsi="Times New Roman" w:cs="Times New Roman"/>
          <w:sz w:val="24"/>
        </w:rPr>
      </w:pPr>
      <w:r w:rsidRPr="00646F30">
        <w:rPr>
          <w:rFonts w:ascii="Times New Roman" w:hAnsi="Times New Roman" w:cs="Times New Roman"/>
          <w:sz w:val="24"/>
          <w:shd w:val="clear" w:color="auto" w:fill="FFFFFF"/>
        </w:rPr>
        <w:t xml:space="preserve">O licitante/adjudicatário/contratado que cometer qualquer das infrações discriminadas no </w:t>
      </w:r>
      <w:r w:rsidRPr="00646F30">
        <w:rPr>
          <w:rFonts w:ascii="Times New Roman" w:hAnsi="Times New Roman" w:cs="Times New Roman"/>
          <w:b/>
          <w:sz w:val="24"/>
          <w:shd w:val="clear" w:color="auto" w:fill="FFFFFF"/>
        </w:rPr>
        <w:t>subitem 19.1</w:t>
      </w:r>
      <w:r w:rsidRPr="00646F30">
        <w:rPr>
          <w:rFonts w:ascii="Times New Roman" w:hAnsi="Times New Roman" w:cs="Times New Roman"/>
          <w:sz w:val="24"/>
          <w:shd w:val="clear" w:color="auto" w:fill="FFFFFF"/>
        </w:rPr>
        <w:t xml:space="preserve"> ficará sujeita, sem prejuízo da responsabilidade civil e criminal, às </w:t>
      </w:r>
      <w:r w:rsidRPr="00646F30">
        <w:rPr>
          <w:rFonts w:ascii="Times New Roman" w:hAnsi="Times New Roman" w:cs="Times New Roman"/>
          <w:sz w:val="24"/>
        </w:rPr>
        <w:t>seguintes sanções:</w:t>
      </w:r>
    </w:p>
    <w:p w14:paraId="6CC24E5C" w14:textId="77777777" w:rsidR="00F02D6A" w:rsidRPr="00646F30" w:rsidRDefault="00F02D6A" w:rsidP="00504211">
      <w:pPr>
        <w:pStyle w:val="PargrafodaLista"/>
        <w:ind w:left="0" w:firstLine="1418"/>
        <w:jc w:val="both"/>
        <w:rPr>
          <w:rFonts w:ascii="Times New Roman" w:hAnsi="Times New Roman" w:cs="Times New Roman"/>
          <w:sz w:val="24"/>
        </w:rPr>
      </w:pPr>
      <w:r w:rsidRPr="00646F30">
        <w:rPr>
          <w:rFonts w:ascii="Times New Roman" w:hAnsi="Times New Roman" w:cs="Times New Roman"/>
          <w:i/>
          <w:sz w:val="24"/>
        </w:rPr>
        <w:lastRenderedPageBreak/>
        <w:t>I – Advertência por escrito</w:t>
      </w:r>
      <w:r w:rsidRPr="00646F30">
        <w:rPr>
          <w:rFonts w:ascii="Times New Roman" w:hAnsi="Times New Roman" w:cs="Times New Roman"/>
          <w:sz w:val="24"/>
        </w:rPr>
        <w:t xml:space="preserve"> quando do não cumprimento de quaisquer das obrigações contratuais consideradas faltas leves, assim entendidas aquelas que não acarretem prejuízos significativos para a UFPE;</w:t>
      </w:r>
    </w:p>
    <w:p w14:paraId="7545010D" w14:textId="77777777" w:rsidR="00F02D6A" w:rsidRPr="00646F30" w:rsidRDefault="00F02D6A" w:rsidP="00504211">
      <w:pPr>
        <w:pStyle w:val="PargrafodaLista1"/>
        <w:ind w:left="709" w:right="-30" w:firstLine="709"/>
        <w:jc w:val="both"/>
        <w:rPr>
          <w:rFonts w:ascii="Times New Roman" w:hAnsi="Times New Roman" w:cs="Times New Roman"/>
          <w:i/>
        </w:rPr>
      </w:pPr>
      <w:r w:rsidRPr="00646F30">
        <w:rPr>
          <w:rFonts w:ascii="Times New Roman" w:hAnsi="Times New Roman" w:cs="Times New Roman"/>
          <w:bCs/>
          <w:i/>
        </w:rPr>
        <w:t xml:space="preserve">II – </w:t>
      </w:r>
      <w:r w:rsidRPr="00646F30">
        <w:rPr>
          <w:rFonts w:ascii="Times New Roman" w:hAnsi="Times New Roman" w:cs="Times New Roman"/>
          <w:bCs/>
          <w:i/>
        </w:rPr>
        <w:tab/>
        <w:t xml:space="preserve">Multa </w:t>
      </w:r>
      <w:r w:rsidRPr="00646F30">
        <w:rPr>
          <w:rFonts w:ascii="Times New Roman" w:hAnsi="Times New Roman" w:cs="Times New Roman"/>
          <w:bCs/>
        </w:rPr>
        <w:t>de</w:t>
      </w:r>
      <w:r w:rsidRPr="00646F30">
        <w:rPr>
          <w:rFonts w:ascii="Times New Roman" w:hAnsi="Times New Roman" w:cs="Times New Roman"/>
          <w:bCs/>
          <w:i/>
        </w:rPr>
        <w:t>:</w:t>
      </w:r>
    </w:p>
    <w:p w14:paraId="734643A2" w14:textId="77777777" w:rsidR="00F02D6A" w:rsidRPr="00646F30" w:rsidRDefault="00F02D6A" w:rsidP="00504211">
      <w:pPr>
        <w:pStyle w:val="PargrafodaLista1"/>
        <w:ind w:left="0" w:right="-30" w:firstLine="2127"/>
        <w:jc w:val="both"/>
        <w:rPr>
          <w:rFonts w:ascii="Times New Roman" w:hAnsi="Times New Roman" w:cs="Times New Roman"/>
          <w:bCs/>
        </w:rPr>
      </w:pPr>
      <w:r w:rsidRPr="00646F30">
        <w:rPr>
          <w:rFonts w:ascii="Times New Roman" w:hAnsi="Times New Roman" w:cs="Times New Roman"/>
          <w:b/>
          <w:bCs/>
        </w:rPr>
        <w:t>a)</w:t>
      </w:r>
      <w:r w:rsidRPr="00646F30">
        <w:rPr>
          <w:rFonts w:ascii="Times New Roman" w:hAnsi="Times New Roman" w:cs="Times New Roman"/>
          <w:bCs/>
        </w:rPr>
        <w:t xml:space="preserve"> </w:t>
      </w:r>
      <w:r w:rsidRPr="00646F30">
        <w:rPr>
          <w:rFonts w:ascii="Times New Roman" w:hAnsi="Times New Roman" w:cs="Times New Roman"/>
          <w:bCs/>
        </w:rPr>
        <w:tab/>
        <w:t>Até 0,2% (dois décimos por cento) por dia sobre o valor da proposta em caso de atraso na assinatura do Termo de Contrato e na execução dos serviços, limitada a incidência a 15 (quinze) dias. Após o décimo quinto dia e a critério da UFPE, no caso de execução com atraso, poderá ocorrer a não-aceitação do objeto, de forma a configurar, nessa hipótese, inexecução total da obrigação assumida, sem prejuízo da rescisão unilateral da avença;</w:t>
      </w:r>
    </w:p>
    <w:p w14:paraId="699D9E0D" w14:textId="77777777" w:rsidR="00F02D6A" w:rsidRPr="00646F30" w:rsidRDefault="00F02D6A" w:rsidP="00504211">
      <w:pPr>
        <w:pStyle w:val="PargrafodaLista1"/>
        <w:ind w:left="0" w:right="-30" w:firstLine="2127"/>
        <w:jc w:val="both"/>
        <w:rPr>
          <w:rFonts w:ascii="Times New Roman" w:hAnsi="Times New Roman" w:cs="Times New Roman"/>
          <w:bCs/>
        </w:rPr>
      </w:pPr>
      <w:r w:rsidRPr="00646F30">
        <w:rPr>
          <w:rFonts w:ascii="Times New Roman" w:hAnsi="Times New Roman" w:cs="Times New Roman"/>
          <w:b/>
          <w:bCs/>
        </w:rPr>
        <w:t xml:space="preserve">b) </w:t>
      </w:r>
      <w:r w:rsidRPr="00646F30">
        <w:rPr>
          <w:rFonts w:ascii="Times New Roman" w:hAnsi="Times New Roman" w:cs="Times New Roman"/>
          <w:b/>
          <w:bCs/>
        </w:rPr>
        <w:tab/>
      </w:r>
      <w:r w:rsidRPr="00646F30">
        <w:rPr>
          <w:rFonts w:ascii="Times New Roman" w:hAnsi="Times New Roman" w:cs="Times New Roman"/>
          <w:bCs/>
        </w:rPr>
        <w:t>Até 10% (dez por cento) sobre o valor global da proposta por período superior ao previsto na alínea acima, em caso de atraso (ou recusa injustificada) na assinatura do Termo de Contrato e/ou na execução do objeto, desde que não configurada, assim entendido pela UFPE, a inexecução total;</w:t>
      </w:r>
    </w:p>
    <w:p w14:paraId="5EC550D5" w14:textId="77777777" w:rsidR="00F02D6A" w:rsidRPr="00646F30" w:rsidRDefault="00F02D6A" w:rsidP="00504211">
      <w:pPr>
        <w:pStyle w:val="PargrafodaLista1"/>
        <w:ind w:left="0" w:right="-30" w:firstLine="2127"/>
        <w:jc w:val="both"/>
        <w:rPr>
          <w:rFonts w:ascii="Times New Roman" w:hAnsi="Times New Roman" w:cs="Times New Roman"/>
          <w:bCs/>
        </w:rPr>
      </w:pPr>
      <w:r w:rsidRPr="00646F30">
        <w:rPr>
          <w:rFonts w:ascii="Times New Roman" w:hAnsi="Times New Roman" w:cs="Times New Roman"/>
          <w:b/>
          <w:bCs/>
        </w:rPr>
        <w:t>c)</w:t>
      </w:r>
      <w:r w:rsidRPr="00646F30">
        <w:rPr>
          <w:rFonts w:ascii="Times New Roman" w:hAnsi="Times New Roman" w:cs="Times New Roman"/>
          <w:bCs/>
        </w:rPr>
        <w:t xml:space="preserve"> </w:t>
      </w:r>
      <w:r w:rsidRPr="00646F30">
        <w:rPr>
          <w:rFonts w:ascii="Times New Roman" w:hAnsi="Times New Roman" w:cs="Times New Roman"/>
          <w:bCs/>
        </w:rPr>
        <w:tab/>
      </w:r>
      <w:r w:rsidRPr="00646F30">
        <w:rPr>
          <w:rFonts w:ascii="Times New Roman" w:hAnsi="Times New Roman" w:cs="Times New Roman"/>
          <w:bCs/>
          <w:i/>
        </w:rPr>
        <w:t>0,07% (sete centésimos por cento) do valor global do contrato por dia de atraso na apresentação da garantia contratual (inclusive para reforço ou por ocasião de prorrogação), observado o máximo de 2% (dois por cento). O atraso superior a 25 (vinte e cinco) dias autorizará a UFPE a promover a rescisão do contrato, conforme alínea “f” do subitem 3.1 do Anexo VII-F da IN SEGES/MPDG nº 05, de 2017.</w:t>
      </w:r>
    </w:p>
    <w:p w14:paraId="52BADBBC" w14:textId="4F00EDD7" w:rsidR="00F02D6A" w:rsidRPr="00646F30" w:rsidRDefault="00F02D6A" w:rsidP="00504211">
      <w:pPr>
        <w:pStyle w:val="PargrafodaLista1"/>
        <w:ind w:left="0" w:right="-30" w:firstLine="2127"/>
        <w:jc w:val="both"/>
        <w:rPr>
          <w:rFonts w:ascii="Times New Roman" w:hAnsi="Times New Roman" w:cs="Times New Roman"/>
          <w:bCs/>
        </w:rPr>
      </w:pPr>
      <w:r w:rsidRPr="00646F30">
        <w:rPr>
          <w:rFonts w:ascii="Times New Roman" w:hAnsi="Times New Roman" w:cs="Times New Roman"/>
          <w:b/>
          <w:bCs/>
        </w:rPr>
        <w:t>d)</w:t>
      </w:r>
      <w:r w:rsidRPr="00646F30">
        <w:rPr>
          <w:rFonts w:ascii="Times New Roman" w:hAnsi="Times New Roman" w:cs="Times New Roman"/>
          <w:bCs/>
        </w:rPr>
        <w:t xml:space="preserve"> </w:t>
      </w:r>
      <w:r w:rsidRPr="00646F30">
        <w:rPr>
          <w:rFonts w:ascii="Times New Roman" w:hAnsi="Times New Roman" w:cs="Times New Roman"/>
          <w:bCs/>
        </w:rPr>
        <w:tab/>
        <w:t xml:space="preserve">0,3% a 9,6% sobre o valor mensal do contrato quando do cometimento das infrações contratuais indicadas na </w:t>
      </w:r>
      <w:r w:rsidRPr="00646F30">
        <w:rPr>
          <w:rFonts w:ascii="Times New Roman" w:hAnsi="Times New Roman" w:cs="Times New Roman"/>
          <w:b/>
          <w:bCs/>
          <w:i/>
        </w:rPr>
        <w:t xml:space="preserve">tabela 1 </w:t>
      </w:r>
      <w:r w:rsidRPr="00646F30">
        <w:rPr>
          <w:rFonts w:ascii="Times New Roman" w:hAnsi="Times New Roman" w:cs="Times New Roman"/>
          <w:bCs/>
        </w:rPr>
        <w:t xml:space="preserve">do </w:t>
      </w:r>
      <w:r w:rsidRPr="00646F30">
        <w:rPr>
          <w:rFonts w:ascii="Times New Roman" w:hAnsi="Times New Roman" w:cs="Times New Roman"/>
          <w:b/>
          <w:bCs/>
          <w:i/>
        </w:rPr>
        <w:t>subitem 19.1</w:t>
      </w:r>
      <w:r w:rsidR="00B37ECC" w:rsidRPr="00646F30">
        <w:rPr>
          <w:rFonts w:ascii="Times New Roman" w:hAnsi="Times New Roman" w:cs="Times New Roman"/>
          <w:b/>
          <w:bCs/>
          <w:i/>
        </w:rPr>
        <w:t>0</w:t>
      </w:r>
      <w:r w:rsidRPr="00646F30">
        <w:rPr>
          <w:rFonts w:ascii="Times New Roman" w:hAnsi="Times New Roman" w:cs="Times New Roman"/>
          <w:bCs/>
        </w:rPr>
        <w:t xml:space="preserve">, a depender dos graus atribuídos, conforme </w:t>
      </w:r>
      <w:r w:rsidRPr="00646F30">
        <w:rPr>
          <w:rFonts w:ascii="Times New Roman" w:hAnsi="Times New Roman" w:cs="Times New Roman"/>
          <w:b/>
          <w:bCs/>
        </w:rPr>
        <w:t xml:space="preserve">tabelas 2 </w:t>
      </w:r>
      <w:r w:rsidRPr="00646F30">
        <w:rPr>
          <w:rFonts w:ascii="Times New Roman" w:hAnsi="Times New Roman" w:cs="Times New Roman"/>
          <w:bCs/>
        </w:rPr>
        <w:t>do mesmo subitem;</w:t>
      </w:r>
    </w:p>
    <w:p w14:paraId="658CABC3" w14:textId="77777777" w:rsidR="00F02D6A" w:rsidRPr="00646F30" w:rsidRDefault="00F02D6A" w:rsidP="00504211">
      <w:pPr>
        <w:pStyle w:val="PargrafodaLista1"/>
        <w:ind w:left="0" w:right="-30" w:firstLine="2127"/>
        <w:jc w:val="both"/>
        <w:rPr>
          <w:rFonts w:ascii="Times New Roman" w:hAnsi="Times New Roman" w:cs="Times New Roman"/>
        </w:rPr>
      </w:pPr>
      <w:r w:rsidRPr="00646F30">
        <w:rPr>
          <w:rFonts w:ascii="Times New Roman" w:hAnsi="Times New Roman" w:cs="Times New Roman"/>
          <w:b/>
          <w:bCs/>
        </w:rPr>
        <w:t xml:space="preserve">e) </w:t>
      </w:r>
      <w:r w:rsidRPr="00646F30">
        <w:rPr>
          <w:rFonts w:ascii="Times New Roman" w:hAnsi="Times New Roman" w:cs="Times New Roman"/>
          <w:bCs/>
        </w:rPr>
        <w:t>Até 15% (quinze por cento) sobre o valor global do contrato, em caso de inexecução total da obrigação assumida.</w:t>
      </w:r>
    </w:p>
    <w:p w14:paraId="60A64A54" w14:textId="3810B1D3" w:rsidR="00F02D6A" w:rsidRPr="00646F30" w:rsidRDefault="00F02D6A" w:rsidP="00504211">
      <w:pPr>
        <w:snapToGrid w:val="0"/>
        <w:ind w:firstLine="1418"/>
        <w:jc w:val="both"/>
        <w:rPr>
          <w:rFonts w:ascii="Times New Roman" w:hAnsi="Times New Roman" w:cs="Times New Roman"/>
          <w:sz w:val="24"/>
          <w:shd w:val="clear" w:color="auto" w:fill="FFFFFF"/>
        </w:rPr>
      </w:pPr>
      <w:r w:rsidRPr="00646F30">
        <w:rPr>
          <w:rFonts w:ascii="Times New Roman" w:hAnsi="Times New Roman" w:cs="Times New Roman"/>
          <w:i/>
          <w:sz w:val="24"/>
          <w:shd w:val="clear" w:color="auto" w:fill="FFFFFF"/>
        </w:rPr>
        <w:t>III – Suspensão de licitar e impedimento de contratar com a UFPE</w:t>
      </w:r>
      <w:r w:rsidRPr="00646F30">
        <w:rPr>
          <w:rFonts w:ascii="Times New Roman" w:hAnsi="Times New Roman" w:cs="Times New Roman"/>
          <w:sz w:val="24"/>
          <w:shd w:val="clear" w:color="auto" w:fill="FFFFFF"/>
        </w:rPr>
        <w:t xml:space="preserve">, conforme Lei nº 8.666/1993, pelo prazo de até dois anos, variável a depender da infração cometida, conforme </w:t>
      </w:r>
      <w:r w:rsidRPr="00646F30">
        <w:rPr>
          <w:rFonts w:ascii="Times New Roman" w:hAnsi="Times New Roman" w:cs="Times New Roman"/>
          <w:b/>
          <w:sz w:val="24"/>
          <w:shd w:val="clear" w:color="auto" w:fill="FFFFFF"/>
        </w:rPr>
        <w:t>subitem 19.</w:t>
      </w:r>
      <w:r w:rsidR="00B37ECC" w:rsidRPr="00646F30">
        <w:rPr>
          <w:rFonts w:ascii="Times New Roman" w:hAnsi="Times New Roman" w:cs="Times New Roman"/>
          <w:b/>
          <w:sz w:val="24"/>
          <w:shd w:val="clear" w:color="auto" w:fill="FFFFFF"/>
        </w:rPr>
        <w:t>11</w:t>
      </w:r>
      <w:r w:rsidRPr="00646F30">
        <w:rPr>
          <w:rFonts w:ascii="Times New Roman" w:hAnsi="Times New Roman" w:cs="Times New Roman"/>
          <w:b/>
          <w:sz w:val="24"/>
          <w:shd w:val="clear" w:color="auto" w:fill="FFFFFF"/>
        </w:rPr>
        <w:t>.</w:t>
      </w:r>
      <w:r w:rsidRPr="00646F30">
        <w:rPr>
          <w:rFonts w:ascii="Times New Roman" w:hAnsi="Times New Roman" w:cs="Times New Roman"/>
          <w:sz w:val="24"/>
          <w:shd w:val="clear" w:color="auto" w:fill="FFFFFF"/>
        </w:rPr>
        <w:t xml:space="preserve"> Em se apurando a inexecução parcial da obrigação assumida, a suspensão será de 12 (doze) meses, sendo o dobro em caso de inexecução total.</w:t>
      </w:r>
    </w:p>
    <w:p w14:paraId="667E6755" w14:textId="78B75D46" w:rsidR="00F02D6A" w:rsidRPr="00646F30" w:rsidRDefault="00F02D6A" w:rsidP="00504211">
      <w:pPr>
        <w:snapToGrid w:val="0"/>
        <w:ind w:firstLine="1418"/>
        <w:jc w:val="both"/>
        <w:rPr>
          <w:rFonts w:ascii="Times New Roman" w:hAnsi="Times New Roman" w:cs="Times New Roman"/>
          <w:sz w:val="24"/>
          <w:shd w:val="clear" w:color="auto" w:fill="FFFFFF"/>
        </w:rPr>
      </w:pPr>
      <w:r w:rsidRPr="00646F30">
        <w:rPr>
          <w:rFonts w:ascii="Times New Roman" w:hAnsi="Times New Roman" w:cs="Times New Roman"/>
          <w:i/>
          <w:sz w:val="24"/>
          <w:shd w:val="clear" w:color="auto" w:fill="FFFFFF"/>
        </w:rPr>
        <w:t>IV – Impedimento de licitar e contratar com órgãos e entidades da União,</w:t>
      </w:r>
      <w:r w:rsidRPr="00646F30">
        <w:rPr>
          <w:rFonts w:ascii="Times New Roman" w:hAnsi="Times New Roman" w:cs="Times New Roman"/>
          <w:sz w:val="24"/>
          <w:shd w:val="clear" w:color="auto" w:fill="FFFFFF"/>
        </w:rPr>
        <w:t xml:space="preserve"> conforme Lei nº 10.520/2002, com o consequente descredenciamento no SICAF pelo prazo de até cinco anos, variável a depender da infração cometida, conforme </w:t>
      </w:r>
      <w:r w:rsidRPr="00646F30">
        <w:rPr>
          <w:rFonts w:ascii="Times New Roman" w:hAnsi="Times New Roman" w:cs="Times New Roman"/>
          <w:b/>
          <w:sz w:val="24"/>
          <w:shd w:val="clear" w:color="auto" w:fill="FFFFFF"/>
        </w:rPr>
        <w:t>subitem 19.1</w:t>
      </w:r>
      <w:r w:rsidR="00B37ECC" w:rsidRPr="00646F30">
        <w:rPr>
          <w:rFonts w:ascii="Times New Roman" w:hAnsi="Times New Roman" w:cs="Times New Roman"/>
          <w:b/>
          <w:sz w:val="24"/>
          <w:shd w:val="clear" w:color="auto" w:fill="FFFFFF"/>
        </w:rPr>
        <w:t>1</w:t>
      </w:r>
      <w:r w:rsidRPr="00646F30">
        <w:rPr>
          <w:rFonts w:ascii="Times New Roman" w:hAnsi="Times New Roman" w:cs="Times New Roman"/>
          <w:b/>
          <w:sz w:val="24"/>
          <w:shd w:val="clear" w:color="auto" w:fill="FFFFFF"/>
        </w:rPr>
        <w:t>.</w:t>
      </w:r>
    </w:p>
    <w:p w14:paraId="1A4F1A86" w14:textId="77777777" w:rsidR="00F02D6A" w:rsidRPr="00646F30" w:rsidRDefault="00F02D6A" w:rsidP="00504211">
      <w:pPr>
        <w:pStyle w:val="PargrafodaLista1"/>
        <w:ind w:left="0" w:right="-28" w:firstLine="1418"/>
        <w:jc w:val="both"/>
        <w:rPr>
          <w:rFonts w:ascii="Times New Roman" w:hAnsi="Times New Roman" w:cs="Times New Roman"/>
        </w:rPr>
      </w:pPr>
      <w:r w:rsidRPr="00646F30">
        <w:rPr>
          <w:rFonts w:ascii="Times New Roman" w:hAnsi="Times New Roman" w:cs="Times New Roman"/>
          <w:i/>
        </w:rPr>
        <w:t>V – Declaração de inidoneidade para licitar ou contratar com a Administração Pública</w:t>
      </w:r>
      <w:r w:rsidRPr="00646F30">
        <w:rPr>
          <w:rFonts w:ascii="Times New Roman" w:hAnsi="Times New Roman" w:cs="Times New Roman"/>
        </w:rPr>
        <w:t>, enquanto perdurarem os motivos determinantes da punição ou até que seja promovida a reabilitação perante a própria autoridade que aplicou a penalidade, que será concedida sempre que a Contratada ressarcir a Contratante pelos prejuízos causados.</w:t>
      </w:r>
    </w:p>
    <w:p w14:paraId="67B936B5" w14:textId="77777777" w:rsidR="00F02D6A" w:rsidRPr="00646F30" w:rsidRDefault="00F02D6A" w:rsidP="00504211">
      <w:pPr>
        <w:pStyle w:val="parag2"/>
        <w:numPr>
          <w:ilvl w:val="1"/>
          <w:numId w:val="22"/>
        </w:numPr>
        <w:shd w:val="clear" w:color="auto" w:fill="FFFFFF"/>
        <w:spacing w:before="0" w:beforeAutospacing="0" w:after="0" w:afterAutospacing="0"/>
        <w:ind w:left="0" w:firstLine="709"/>
        <w:jc w:val="both"/>
        <w:rPr>
          <w:bdr w:val="none" w:sz="0" w:space="0" w:color="auto" w:frame="1"/>
        </w:rPr>
      </w:pPr>
      <w:r w:rsidRPr="00646F30">
        <w:rPr>
          <w:bdr w:val="none" w:sz="0" w:space="0" w:color="auto" w:frame="1"/>
        </w:rPr>
        <w:t>Quando a ação ou omissão do licitante ou contratado ensejar o enquadramento de concurso de condutas, aplicar-se-á a pena mais grave.</w:t>
      </w:r>
    </w:p>
    <w:p w14:paraId="4774A827" w14:textId="77777777" w:rsidR="00F02D6A" w:rsidRPr="00646F30" w:rsidRDefault="00F02D6A" w:rsidP="00504211">
      <w:pPr>
        <w:pStyle w:val="parag2"/>
        <w:numPr>
          <w:ilvl w:val="1"/>
          <w:numId w:val="22"/>
        </w:numPr>
        <w:shd w:val="clear" w:color="auto" w:fill="FFFFFF"/>
        <w:spacing w:before="0" w:beforeAutospacing="0" w:after="0" w:afterAutospacing="0"/>
        <w:ind w:left="0" w:firstLine="709"/>
        <w:jc w:val="both"/>
        <w:rPr>
          <w:bdr w:val="none" w:sz="0" w:space="0" w:color="auto" w:frame="1"/>
        </w:rPr>
      </w:pPr>
      <w:r w:rsidRPr="00646F30">
        <w:rPr>
          <w:bdr w:val="none" w:sz="0" w:space="0" w:color="auto" w:frame="1"/>
        </w:rPr>
        <w:t>A aplicação das penas previstas neste Edital não exclui a possibilidade de aplicação de outras sanções previstas na legislação vigente, sem prejuízo das responsabilidades civil e criminal, inclusive por perdas e danos causados à UFPE.</w:t>
      </w:r>
    </w:p>
    <w:p w14:paraId="6163B74F" w14:textId="77777777" w:rsidR="00F02D6A" w:rsidRPr="00646F30" w:rsidRDefault="00F02D6A" w:rsidP="00504211">
      <w:pPr>
        <w:pStyle w:val="parag2"/>
        <w:numPr>
          <w:ilvl w:val="1"/>
          <w:numId w:val="22"/>
        </w:numPr>
        <w:shd w:val="clear" w:color="auto" w:fill="FFFFFF"/>
        <w:spacing w:before="0" w:beforeAutospacing="0" w:after="0" w:afterAutospacing="0"/>
        <w:ind w:left="0" w:firstLine="709"/>
        <w:jc w:val="both"/>
        <w:rPr>
          <w:bdr w:val="none" w:sz="0" w:space="0" w:color="auto" w:frame="1"/>
        </w:rPr>
      </w:pPr>
      <w:r w:rsidRPr="00646F30">
        <w:rPr>
          <w:bdr w:val="none" w:sz="0" w:space="0" w:color="auto" w:frame="1"/>
        </w:rPr>
        <w:t xml:space="preserve"> Na apuração dos fatos, a UFPE atuará com base no princípio da boa fé objetiva, assegurando ao licitante/adjudicatário/fornecedor/contratado a ampla defesa e o contraditório, o direito de juntar todo e qualquer meio de prova necessário a sua defesa, podendo, inclusive, requerer diligências.</w:t>
      </w:r>
    </w:p>
    <w:p w14:paraId="497C350E" w14:textId="77777777" w:rsidR="00F02D6A" w:rsidRPr="00646F30" w:rsidRDefault="00F02D6A" w:rsidP="00504211">
      <w:pPr>
        <w:pStyle w:val="parag2"/>
        <w:numPr>
          <w:ilvl w:val="1"/>
          <w:numId w:val="22"/>
        </w:numPr>
        <w:shd w:val="clear" w:color="auto" w:fill="FFFFFF"/>
        <w:spacing w:before="0" w:beforeAutospacing="0" w:after="0" w:afterAutospacing="0"/>
        <w:ind w:left="0" w:firstLine="709"/>
        <w:jc w:val="both"/>
        <w:rPr>
          <w:bdr w:val="none" w:sz="0" w:space="0" w:color="auto" w:frame="1"/>
        </w:rPr>
      </w:pPr>
      <w:r w:rsidRPr="00646F30">
        <w:rPr>
          <w:bdr w:val="none" w:sz="0" w:space="0" w:color="auto" w:frame="1"/>
        </w:rPr>
        <w:lastRenderedPageBreak/>
        <w:t>A UFPE formará sua convicção com base na livre apreciação dos fatos e condutas praticadas, devendo, quando necessário, promover diligências para a apuração da veracidade das informações e provas apresentadas pela defesa.</w:t>
      </w:r>
    </w:p>
    <w:p w14:paraId="3D0C2E61" w14:textId="43D4C278" w:rsidR="00F02D6A" w:rsidRPr="00646F30" w:rsidRDefault="00F02D6A" w:rsidP="00504211">
      <w:pPr>
        <w:pStyle w:val="PargrafodaLista1"/>
        <w:numPr>
          <w:ilvl w:val="1"/>
          <w:numId w:val="22"/>
        </w:numPr>
        <w:ind w:left="0" w:right="-30" w:firstLine="709"/>
        <w:jc w:val="both"/>
        <w:rPr>
          <w:rFonts w:ascii="Times New Roman" w:hAnsi="Times New Roman" w:cs="Times New Roman"/>
        </w:rPr>
      </w:pPr>
      <w:r w:rsidRPr="00646F30">
        <w:rPr>
          <w:rFonts w:ascii="Times New Roman" w:hAnsi="Times New Roman" w:cs="Times New Roman"/>
        </w:rPr>
        <w:t>As sanções previstas nos</w:t>
      </w:r>
      <w:r w:rsidRPr="00646F30">
        <w:rPr>
          <w:rFonts w:ascii="Times New Roman" w:hAnsi="Times New Roman" w:cs="Times New Roman"/>
          <w:b/>
        </w:rPr>
        <w:t xml:space="preserve"> incisos I, III, IV e V</w:t>
      </w:r>
      <w:r w:rsidRPr="00646F30">
        <w:rPr>
          <w:rFonts w:ascii="Times New Roman" w:hAnsi="Times New Roman" w:cs="Times New Roman"/>
        </w:rPr>
        <w:t xml:space="preserve"> do </w:t>
      </w:r>
      <w:r w:rsidRPr="00646F30">
        <w:rPr>
          <w:rFonts w:ascii="Times New Roman" w:hAnsi="Times New Roman" w:cs="Times New Roman"/>
          <w:b/>
        </w:rPr>
        <w:t>subitem 19.</w:t>
      </w:r>
      <w:r w:rsidR="00B37ECC" w:rsidRPr="00646F30">
        <w:rPr>
          <w:rFonts w:ascii="Times New Roman" w:hAnsi="Times New Roman" w:cs="Times New Roman"/>
          <w:b/>
        </w:rPr>
        <w:t>1</w:t>
      </w:r>
      <w:r w:rsidRPr="00646F30">
        <w:rPr>
          <w:rFonts w:ascii="Times New Roman" w:hAnsi="Times New Roman" w:cs="Times New Roman"/>
        </w:rPr>
        <w:t xml:space="preserve"> poderão ser aplicadas à contratada juntamente com as de multa, facultada a defesa prévia do interessado, no respectivo processo, no prazo de 5 (cinco) dias úteis.</w:t>
      </w:r>
    </w:p>
    <w:p w14:paraId="175C2658" w14:textId="77777777" w:rsidR="00F02D6A" w:rsidRPr="00646F30" w:rsidRDefault="00F02D6A" w:rsidP="00504211">
      <w:pPr>
        <w:pStyle w:val="PargrafodaLista1"/>
        <w:numPr>
          <w:ilvl w:val="2"/>
          <w:numId w:val="22"/>
        </w:numPr>
        <w:ind w:left="0" w:right="-30" w:firstLine="1418"/>
        <w:jc w:val="both"/>
        <w:rPr>
          <w:rFonts w:ascii="Times New Roman" w:hAnsi="Times New Roman" w:cs="Times New Roman"/>
        </w:rPr>
      </w:pPr>
      <w:r w:rsidRPr="00646F30">
        <w:rPr>
          <w:rFonts w:ascii="Times New Roman" w:hAnsi="Times New Roman" w:cs="Times New Roman"/>
        </w:rPr>
        <w:t>Se a multa aplicada for superior ao valor da garantia prestada, além de perda desta, responderá a contratada pela sua diferença, que será descontada dos pagamentos eventualmente devidos pela Administração ou cobrada judicialmente.</w:t>
      </w:r>
    </w:p>
    <w:p w14:paraId="4537AF0C" w14:textId="77777777" w:rsidR="00F02D6A" w:rsidRPr="00646F30" w:rsidRDefault="00F02D6A" w:rsidP="00504211">
      <w:pPr>
        <w:pStyle w:val="PargrafodaLista1"/>
        <w:numPr>
          <w:ilvl w:val="1"/>
          <w:numId w:val="22"/>
        </w:numPr>
        <w:ind w:left="0" w:right="-28" w:firstLine="709"/>
        <w:jc w:val="both"/>
        <w:rPr>
          <w:rFonts w:ascii="Times New Roman" w:hAnsi="Times New Roman" w:cs="Times New Roman"/>
        </w:rPr>
      </w:pPr>
      <w:r w:rsidRPr="00646F30">
        <w:rPr>
          <w:rFonts w:ascii="Times New Roman" w:hAnsi="Times New Roman" w:cs="Times New Roman"/>
        </w:rPr>
        <w:t>As penalidades de multa decorrentes de fatos diversos serão consideradas independentes entre si.</w:t>
      </w:r>
    </w:p>
    <w:p w14:paraId="0443383A" w14:textId="77777777" w:rsidR="00F02D6A" w:rsidRPr="00646F30" w:rsidRDefault="00F02D6A" w:rsidP="00504211">
      <w:pPr>
        <w:pStyle w:val="PargrafodaLista1"/>
        <w:numPr>
          <w:ilvl w:val="1"/>
          <w:numId w:val="22"/>
        </w:numPr>
        <w:ind w:left="0" w:right="-28" w:firstLine="709"/>
        <w:jc w:val="both"/>
        <w:rPr>
          <w:rFonts w:ascii="Times New Roman" w:hAnsi="Times New Roman" w:cs="Times New Roman"/>
        </w:rPr>
      </w:pPr>
      <w:r w:rsidRPr="00646F30">
        <w:rPr>
          <w:rFonts w:ascii="Times New Roman" w:hAnsi="Times New Roman" w:cs="Times New Roman"/>
        </w:rPr>
        <w:t xml:space="preserve">Também ficam sujeitas às penalidades do </w:t>
      </w:r>
      <w:r w:rsidRPr="00646F30">
        <w:rPr>
          <w:rFonts w:ascii="Times New Roman" w:hAnsi="Times New Roman" w:cs="Times New Roman"/>
          <w:i/>
        </w:rPr>
        <w:t>art. 87, III e IV da Lei nº 8.666, de 1993</w:t>
      </w:r>
      <w:r w:rsidRPr="00646F30">
        <w:rPr>
          <w:rFonts w:ascii="Times New Roman" w:hAnsi="Times New Roman" w:cs="Times New Roman"/>
        </w:rPr>
        <w:t xml:space="preserve">, as empresas ou profissionais que: </w:t>
      </w:r>
    </w:p>
    <w:p w14:paraId="21D0CCE2" w14:textId="77777777" w:rsidR="00F02D6A" w:rsidRPr="00646F30" w:rsidRDefault="00F02D6A" w:rsidP="00504211">
      <w:pPr>
        <w:pStyle w:val="PargrafodaLista1"/>
        <w:ind w:left="0" w:right="-28" w:firstLine="1418"/>
        <w:jc w:val="both"/>
        <w:rPr>
          <w:rFonts w:ascii="Times New Roman" w:hAnsi="Times New Roman" w:cs="Times New Roman"/>
        </w:rPr>
      </w:pPr>
      <w:r w:rsidRPr="00646F30">
        <w:rPr>
          <w:rFonts w:ascii="Times New Roman" w:hAnsi="Times New Roman" w:cs="Times New Roman"/>
          <w:b/>
        </w:rPr>
        <w:t>a)</w:t>
      </w:r>
      <w:r w:rsidRPr="00646F30">
        <w:rPr>
          <w:rFonts w:ascii="Times New Roman" w:hAnsi="Times New Roman" w:cs="Times New Roman"/>
        </w:rPr>
        <w:t xml:space="preserve"> tenham sofrido condenação definitiva por praticar, por meio doloso, fraude fiscal no recolhimento de quaisquer tributos;</w:t>
      </w:r>
    </w:p>
    <w:p w14:paraId="6250BC56" w14:textId="77777777" w:rsidR="00F02D6A" w:rsidRPr="00646F30" w:rsidRDefault="00F02D6A" w:rsidP="00504211">
      <w:pPr>
        <w:pStyle w:val="PargrafodaLista1"/>
        <w:ind w:left="0" w:right="-28" w:firstLine="1418"/>
        <w:jc w:val="both"/>
        <w:rPr>
          <w:rFonts w:ascii="Times New Roman" w:hAnsi="Times New Roman" w:cs="Times New Roman"/>
        </w:rPr>
      </w:pPr>
      <w:r w:rsidRPr="00646F30">
        <w:rPr>
          <w:rFonts w:ascii="Times New Roman" w:hAnsi="Times New Roman" w:cs="Times New Roman"/>
          <w:b/>
        </w:rPr>
        <w:t>b)</w:t>
      </w:r>
      <w:r w:rsidRPr="00646F30">
        <w:rPr>
          <w:rFonts w:ascii="Times New Roman" w:hAnsi="Times New Roman" w:cs="Times New Roman"/>
        </w:rPr>
        <w:t xml:space="preserve"> tenham praticado atos ilícitos visando a frustrar os objetivos da licitação;</w:t>
      </w:r>
    </w:p>
    <w:p w14:paraId="4E561EF6" w14:textId="77777777" w:rsidR="00F02D6A" w:rsidRPr="00646F30" w:rsidRDefault="00F02D6A" w:rsidP="00504211">
      <w:pPr>
        <w:pStyle w:val="PargrafodaLista1"/>
        <w:ind w:left="0" w:right="-28" w:firstLine="1418"/>
        <w:jc w:val="both"/>
        <w:rPr>
          <w:rFonts w:ascii="Times New Roman" w:hAnsi="Times New Roman" w:cs="Times New Roman"/>
        </w:rPr>
      </w:pPr>
      <w:r w:rsidRPr="00646F30">
        <w:rPr>
          <w:rFonts w:ascii="Times New Roman" w:hAnsi="Times New Roman" w:cs="Times New Roman"/>
          <w:b/>
        </w:rPr>
        <w:t>c)</w:t>
      </w:r>
      <w:r w:rsidRPr="00646F30">
        <w:rPr>
          <w:rFonts w:ascii="Times New Roman" w:hAnsi="Times New Roman" w:cs="Times New Roman"/>
        </w:rPr>
        <w:t xml:space="preserve"> demonstrem não possuir idoneidade para contratar com a Administração em virtude de atos ilícitos praticados. </w:t>
      </w:r>
    </w:p>
    <w:p w14:paraId="58EE9689" w14:textId="77777777" w:rsidR="00F02D6A" w:rsidRPr="00646F30" w:rsidRDefault="00F02D6A" w:rsidP="00504211">
      <w:pPr>
        <w:pStyle w:val="PargrafodaLista1"/>
        <w:numPr>
          <w:ilvl w:val="1"/>
          <w:numId w:val="22"/>
        </w:numPr>
        <w:ind w:left="0" w:right="-30" w:firstLine="709"/>
        <w:jc w:val="both"/>
        <w:rPr>
          <w:rFonts w:ascii="Times New Roman" w:hAnsi="Times New Roman" w:cs="Times New Roman"/>
        </w:rPr>
      </w:pPr>
      <w:r w:rsidRPr="00646F30">
        <w:rPr>
          <w:rFonts w:ascii="Times New Roman" w:hAnsi="Times New Roman" w:cs="Times New Roman"/>
        </w:rPr>
        <w:t xml:space="preserve">As infrações contratuais indicadas na </w:t>
      </w:r>
      <w:r w:rsidRPr="00646F30">
        <w:rPr>
          <w:rFonts w:ascii="Times New Roman" w:hAnsi="Times New Roman" w:cs="Times New Roman"/>
          <w:b/>
          <w:i/>
        </w:rPr>
        <w:t>tabela 1</w:t>
      </w:r>
      <w:r w:rsidRPr="00646F30">
        <w:rPr>
          <w:rFonts w:ascii="Times New Roman" w:hAnsi="Times New Roman" w:cs="Times New Roman"/>
        </w:rPr>
        <w:t xml:space="preserve"> abaixo são penalizadas com multas variáveis, a depender dos graus de gravidade atribuídos, conforme </w:t>
      </w:r>
      <w:r w:rsidRPr="00646F30">
        <w:rPr>
          <w:rFonts w:ascii="Times New Roman" w:hAnsi="Times New Roman" w:cs="Times New Roman"/>
          <w:b/>
          <w:i/>
        </w:rPr>
        <w:t>tabela 2</w:t>
      </w:r>
      <w:r w:rsidRPr="00646F30">
        <w:rPr>
          <w:rFonts w:ascii="Times New Roman" w:hAnsi="Times New Roman" w:cs="Times New Roman"/>
        </w:rPr>
        <w:t xml:space="preserve"> abaixo:</w:t>
      </w:r>
    </w:p>
    <w:p w14:paraId="2B99E1C5" w14:textId="77777777" w:rsidR="00B37ECC" w:rsidRPr="00646F30" w:rsidRDefault="00B37ECC" w:rsidP="00504211">
      <w:pPr>
        <w:ind w:right="-28"/>
        <w:jc w:val="center"/>
        <w:rPr>
          <w:rFonts w:ascii="Times New Roman" w:hAnsi="Times New Roman" w:cs="Times New Roman"/>
          <w:b/>
          <w:bCs/>
          <w:sz w:val="24"/>
        </w:rPr>
      </w:pPr>
    </w:p>
    <w:p w14:paraId="3CF1B9BF" w14:textId="77777777" w:rsidR="00F02D6A" w:rsidRPr="00646F30" w:rsidRDefault="00F02D6A" w:rsidP="00504211">
      <w:pPr>
        <w:ind w:right="-28"/>
        <w:jc w:val="center"/>
        <w:rPr>
          <w:rFonts w:ascii="Times New Roman" w:hAnsi="Times New Roman" w:cs="Times New Roman"/>
          <w:bCs/>
          <w:sz w:val="24"/>
        </w:rPr>
      </w:pPr>
      <w:r w:rsidRPr="00646F30">
        <w:rPr>
          <w:rFonts w:ascii="Times New Roman" w:hAnsi="Times New Roman" w:cs="Times New Roman"/>
          <w:b/>
          <w:bCs/>
          <w:sz w:val="24"/>
        </w:rPr>
        <w:t xml:space="preserve">Tabela 1 – </w:t>
      </w:r>
      <w:r w:rsidRPr="00646F30">
        <w:rPr>
          <w:rFonts w:ascii="Times New Roman" w:hAnsi="Times New Roman" w:cs="Times New Roman"/>
          <w:bCs/>
          <w:sz w:val="24"/>
        </w:rPr>
        <w:t>Graus de gravidade infracionária e respectivos percentuais de multa</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857"/>
        <w:gridCol w:w="8323"/>
      </w:tblGrid>
      <w:tr w:rsidR="00F02D6A" w:rsidRPr="00646F30" w14:paraId="293866EA" w14:textId="77777777" w:rsidTr="00F02D6A">
        <w:trPr>
          <w:trHeight w:val="180"/>
          <w:tblCellSpacing w:w="0" w:type="dxa"/>
        </w:trPr>
        <w:tc>
          <w:tcPr>
            <w:tcW w:w="857" w:type="dxa"/>
            <w:tcBorders>
              <w:top w:val="outset" w:sz="6" w:space="0" w:color="000000"/>
              <w:left w:val="nil"/>
              <w:bottom w:val="outset" w:sz="6" w:space="0" w:color="000000"/>
              <w:right w:val="outset" w:sz="6" w:space="0" w:color="000000"/>
            </w:tcBorders>
            <w:vAlign w:val="center"/>
            <w:hideMark/>
          </w:tcPr>
          <w:p w14:paraId="206FB0A0"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b/>
                <w:bCs/>
                <w:sz w:val="24"/>
              </w:rPr>
              <w:t>GRAU</w:t>
            </w:r>
          </w:p>
        </w:tc>
        <w:tc>
          <w:tcPr>
            <w:tcW w:w="8323" w:type="dxa"/>
            <w:tcBorders>
              <w:top w:val="outset" w:sz="6" w:space="0" w:color="000000"/>
              <w:left w:val="outset" w:sz="6" w:space="0" w:color="000000"/>
              <w:bottom w:val="outset" w:sz="6" w:space="0" w:color="000000"/>
              <w:right w:val="nil"/>
            </w:tcBorders>
            <w:vAlign w:val="center"/>
            <w:hideMark/>
          </w:tcPr>
          <w:p w14:paraId="77D7B49A"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b/>
                <w:bCs/>
                <w:sz w:val="24"/>
              </w:rPr>
              <w:t>CORRESPONDÊNCIA</w:t>
            </w:r>
          </w:p>
        </w:tc>
      </w:tr>
      <w:tr w:rsidR="00F02D6A" w:rsidRPr="00646F30" w14:paraId="092D9F9A" w14:textId="77777777" w:rsidTr="00F02D6A">
        <w:trPr>
          <w:tblCellSpacing w:w="0" w:type="dxa"/>
        </w:trPr>
        <w:tc>
          <w:tcPr>
            <w:tcW w:w="857" w:type="dxa"/>
            <w:tcBorders>
              <w:top w:val="outset" w:sz="6" w:space="0" w:color="000000"/>
              <w:left w:val="nil"/>
              <w:bottom w:val="outset" w:sz="6" w:space="0" w:color="000000"/>
              <w:right w:val="outset" w:sz="6" w:space="0" w:color="000000"/>
            </w:tcBorders>
            <w:hideMark/>
          </w:tcPr>
          <w:p w14:paraId="73D0F94B"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w:t>
            </w:r>
          </w:p>
        </w:tc>
        <w:tc>
          <w:tcPr>
            <w:tcW w:w="8323" w:type="dxa"/>
            <w:tcBorders>
              <w:top w:val="outset" w:sz="6" w:space="0" w:color="000000"/>
              <w:left w:val="outset" w:sz="6" w:space="0" w:color="000000"/>
              <w:bottom w:val="outset" w:sz="6" w:space="0" w:color="000000"/>
              <w:right w:val="nil"/>
            </w:tcBorders>
            <w:vAlign w:val="center"/>
            <w:hideMark/>
          </w:tcPr>
          <w:p w14:paraId="32F8ADBB" w14:textId="77777777" w:rsidR="00F02D6A" w:rsidRPr="00646F30" w:rsidRDefault="00F02D6A" w:rsidP="00504211">
            <w:pPr>
              <w:pStyle w:val="SemEspaamento"/>
              <w:jc w:val="center"/>
              <w:rPr>
                <w:szCs w:val="24"/>
              </w:rPr>
            </w:pPr>
            <w:r w:rsidRPr="00646F30">
              <w:rPr>
                <w:szCs w:val="24"/>
              </w:rPr>
              <w:t>Multa de 0,3% sobre o valor mensal do contrato</w:t>
            </w:r>
          </w:p>
        </w:tc>
      </w:tr>
      <w:tr w:rsidR="00F02D6A" w:rsidRPr="00646F30" w14:paraId="7B754356" w14:textId="77777777" w:rsidTr="00F02D6A">
        <w:trPr>
          <w:tblCellSpacing w:w="0" w:type="dxa"/>
        </w:trPr>
        <w:tc>
          <w:tcPr>
            <w:tcW w:w="857" w:type="dxa"/>
            <w:tcBorders>
              <w:top w:val="outset" w:sz="6" w:space="0" w:color="000000"/>
              <w:left w:val="nil"/>
              <w:bottom w:val="outset" w:sz="6" w:space="0" w:color="000000"/>
              <w:right w:val="outset" w:sz="6" w:space="0" w:color="000000"/>
            </w:tcBorders>
            <w:hideMark/>
          </w:tcPr>
          <w:p w14:paraId="3650810E"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w:t>
            </w:r>
          </w:p>
        </w:tc>
        <w:tc>
          <w:tcPr>
            <w:tcW w:w="8323" w:type="dxa"/>
            <w:tcBorders>
              <w:top w:val="outset" w:sz="6" w:space="0" w:color="000000"/>
              <w:left w:val="outset" w:sz="6" w:space="0" w:color="000000"/>
              <w:bottom w:val="outset" w:sz="6" w:space="0" w:color="000000"/>
              <w:right w:val="nil"/>
            </w:tcBorders>
            <w:vAlign w:val="center"/>
            <w:hideMark/>
          </w:tcPr>
          <w:p w14:paraId="4973D312" w14:textId="77777777" w:rsidR="00F02D6A" w:rsidRPr="00646F30" w:rsidRDefault="00F02D6A" w:rsidP="00504211">
            <w:pPr>
              <w:pStyle w:val="SemEspaamento"/>
              <w:jc w:val="center"/>
              <w:rPr>
                <w:szCs w:val="24"/>
              </w:rPr>
            </w:pPr>
            <w:r w:rsidRPr="00646F30">
              <w:rPr>
                <w:szCs w:val="24"/>
              </w:rPr>
              <w:t>Multa de 0,6% sobre o valor mensal do contrato</w:t>
            </w:r>
          </w:p>
        </w:tc>
      </w:tr>
      <w:tr w:rsidR="00F02D6A" w:rsidRPr="00646F30" w14:paraId="730F9F8D" w14:textId="77777777" w:rsidTr="00F02D6A">
        <w:trPr>
          <w:tblCellSpacing w:w="0" w:type="dxa"/>
        </w:trPr>
        <w:tc>
          <w:tcPr>
            <w:tcW w:w="857" w:type="dxa"/>
            <w:tcBorders>
              <w:top w:val="outset" w:sz="6" w:space="0" w:color="000000"/>
              <w:left w:val="nil"/>
              <w:bottom w:val="outset" w:sz="6" w:space="0" w:color="000000"/>
              <w:right w:val="outset" w:sz="6" w:space="0" w:color="000000"/>
            </w:tcBorders>
            <w:hideMark/>
          </w:tcPr>
          <w:p w14:paraId="5CA5265D"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3</w:t>
            </w:r>
          </w:p>
        </w:tc>
        <w:tc>
          <w:tcPr>
            <w:tcW w:w="8323" w:type="dxa"/>
            <w:tcBorders>
              <w:top w:val="outset" w:sz="6" w:space="0" w:color="000000"/>
              <w:left w:val="outset" w:sz="6" w:space="0" w:color="000000"/>
              <w:bottom w:val="outset" w:sz="6" w:space="0" w:color="000000"/>
              <w:right w:val="nil"/>
            </w:tcBorders>
            <w:vAlign w:val="center"/>
            <w:hideMark/>
          </w:tcPr>
          <w:p w14:paraId="46BD9BD2" w14:textId="77777777" w:rsidR="00F02D6A" w:rsidRPr="00646F30" w:rsidRDefault="00F02D6A" w:rsidP="00504211">
            <w:pPr>
              <w:pStyle w:val="SemEspaamento"/>
              <w:jc w:val="center"/>
              <w:rPr>
                <w:szCs w:val="24"/>
              </w:rPr>
            </w:pPr>
            <w:r w:rsidRPr="00646F30">
              <w:rPr>
                <w:szCs w:val="24"/>
              </w:rPr>
              <w:t>Multa de 1,2% sobre o valor mensal do contrato</w:t>
            </w:r>
          </w:p>
        </w:tc>
      </w:tr>
      <w:tr w:rsidR="00F02D6A" w:rsidRPr="00646F30" w14:paraId="605074DB" w14:textId="77777777" w:rsidTr="00F02D6A">
        <w:trPr>
          <w:tblCellSpacing w:w="0" w:type="dxa"/>
        </w:trPr>
        <w:tc>
          <w:tcPr>
            <w:tcW w:w="857" w:type="dxa"/>
            <w:tcBorders>
              <w:top w:val="outset" w:sz="6" w:space="0" w:color="000000"/>
              <w:left w:val="nil"/>
              <w:bottom w:val="outset" w:sz="6" w:space="0" w:color="000000"/>
              <w:right w:val="outset" w:sz="6" w:space="0" w:color="000000"/>
            </w:tcBorders>
            <w:hideMark/>
          </w:tcPr>
          <w:p w14:paraId="3968E360"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4</w:t>
            </w:r>
          </w:p>
        </w:tc>
        <w:tc>
          <w:tcPr>
            <w:tcW w:w="8323" w:type="dxa"/>
            <w:tcBorders>
              <w:top w:val="outset" w:sz="6" w:space="0" w:color="000000"/>
              <w:left w:val="outset" w:sz="6" w:space="0" w:color="000000"/>
              <w:bottom w:val="outset" w:sz="6" w:space="0" w:color="000000"/>
              <w:right w:val="nil"/>
            </w:tcBorders>
            <w:vAlign w:val="center"/>
            <w:hideMark/>
          </w:tcPr>
          <w:p w14:paraId="07E7BD29" w14:textId="77777777" w:rsidR="00F02D6A" w:rsidRPr="00646F30" w:rsidRDefault="00F02D6A" w:rsidP="00504211">
            <w:pPr>
              <w:pStyle w:val="SemEspaamento"/>
              <w:jc w:val="center"/>
              <w:rPr>
                <w:szCs w:val="24"/>
              </w:rPr>
            </w:pPr>
            <w:r w:rsidRPr="00646F30">
              <w:rPr>
                <w:szCs w:val="24"/>
              </w:rPr>
              <w:t>Multa de 2,4% sobre o valor mensal do contrato</w:t>
            </w:r>
          </w:p>
        </w:tc>
      </w:tr>
      <w:tr w:rsidR="00F02D6A" w:rsidRPr="00646F30" w14:paraId="0B56A899" w14:textId="77777777" w:rsidTr="00F02D6A">
        <w:trPr>
          <w:tblCellSpacing w:w="0" w:type="dxa"/>
        </w:trPr>
        <w:tc>
          <w:tcPr>
            <w:tcW w:w="857" w:type="dxa"/>
            <w:tcBorders>
              <w:top w:val="outset" w:sz="6" w:space="0" w:color="000000"/>
              <w:left w:val="nil"/>
              <w:bottom w:val="outset" w:sz="6" w:space="0" w:color="000000"/>
              <w:right w:val="outset" w:sz="6" w:space="0" w:color="000000"/>
            </w:tcBorders>
            <w:hideMark/>
          </w:tcPr>
          <w:p w14:paraId="099FE0C9"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5</w:t>
            </w:r>
          </w:p>
        </w:tc>
        <w:tc>
          <w:tcPr>
            <w:tcW w:w="8323" w:type="dxa"/>
            <w:tcBorders>
              <w:top w:val="outset" w:sz="6" w:space="0" w:color="000000"/>
              <w:left w:val="outset" w:sz="6" w:space="0" w:color="000000"/>
              <w:bottom w:val="outset" w:sz="6" w:space="0" w:color="000000"/>
              <w:right w:val="nil"/>
            </w:tcBorders>
            <w:vAlign w:val="center"/>
            <w:hideMark/>
          </w:tcPr>
          <w:p w14:paraId="557F2FB9" w14:textId="77777777" w:rsidR="00F02D6A" w:rsidRPr="00646F30" w:rsidRDefault="00F02D6A" w:rsidP="00504211">
            <w:pPr>
              <w:pStyle w:val="SemEspaamento"/>
              <w:jc w:val="center"/>
              <w:rPr>
                <w:szCs w:val="24"/>
              </w:rPr>
            </w:pPr>
            <w:r w:rsidRPr="00646F30">
              <w:rPr>
                <w:szCs w:val="24"/>
              </w:rPr>
              <w:t>Multa de 4,8% sobre o valor mensal do contrato</w:t>
            </w:r>
          </w:p>
        </w:tc>
      </w:tr>
      <w:tr w:rsidR="00F02D6A" w:rsidRPr="00646F30" w14:paraId="1C9E80BB" w14:textId="77777777" w:rsidTr="00F02D6A">
        <w:trPr>
          <w:tblCellSpacing w:w="0" w:type="dxa"/>
        </w:trPr>
        <w:tc>
          <w:tcPr>
            <w:tcW w:w="857" w:type="dxa"/>
            <w:tcBorders>
              <w:top w:val="outset" w:sz="6" w:space="0" w:color="000000"/>
              <w:left w:val="nil"/>
              <w:bottom w:val="outset" w:sz="6" w:space="0" w:color="000000"/>
              <w:right w:val="outset" w:sz="6" w:space="0" w:color="000000"/>
            </w:tcBorders>
            <w:hideMark/>
          </w:tcPr>
          <w:p w14:paraId="168EA7A3"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6</w:t>
            </w:r>
          </w:p>
        </w:tc>
        <w:tc>
          <w:tcPr>
            <w:tcW w:w="8323" w:type="dxa"/>
            <w:tcBorders>
              <w:top w:val="outset" w:sz="6" w:space="0" w:color="000000"/>
              <w:left w:val="outset" w:sz="6" w:space="0" w:color="000000"/>
              <w:bottom w:val="outset" w:sz="6" w:space="0" w:color="000000"/>
              <w:right w:val="nil"/>
            </w:tcBorders>
            <w:vAlign w:val="center"/>
            <w:hideMark/>
          </w:tcPr>
          <w:p w14:paraId="79C1D893" w14:textId="77777777" w:rsidR="00F02D6A" w:rsidRPr="00646F30" w:rsidRDefault="00F02D6A" w:rsidP="00504211">
            <w:pPr>
              <w:pStyle w:val="SemEspaamento"/>
              <w:keepNext/>
              <w:jc w:val="center"/>
              <w:rPr>
                <w:szCs w:val="24"/>
              </w:rPr>
            </w:pPr>
            <w:r w:rsidRPr="00646F30">
              <w:rPr>
                <w:szCs w:val="24"/>
              </w:rPr>
              <w:t>Multa de 9,6% sobre o valor mensal do contrato</w:t>
            </w:r>
          </w:p>
        </w:tc>
      </w:tr>
    </w:tbl>
    <w:p w14:paraId="2D893C2A" w14:textId="77777777" w:rsidR="00F02D6A" w:rsidRDefault="00F02D6A" w:rsidP="00504211">
      <w:pPr>
        <w:ind w:right="-28"/>
        <w:jc w:val="center"/>
        <w:rPr>
          <w:rFonts w:ascii="Times New Roman" w:hAnsi="Times New Roman" w:cs="Times New Roman"/>
          <w:b/>
          <w:bCs/>
          <w:sz w:val="24"/>
        </w:rPr>
      </w:pPr>
    </w:p>
    <w:p w14:paraId="402B0564" w14:textId="77777777" w:rsidR="0096742B" w:rsidRPr="00646F30" w:rsidRDefault="0096742B" w:rsidP="00504211">
      <w:pPr>
        <w:ind w:right="-28"/>
        <w:jc w:val="center"/>
        <w:rPr>
          <w:rFonts w:ascii="Times New Roman" w:hAnsi="Times New Roman" w:cs="Times New Roman"/>
          <w:b/>
          <w:bCs/>
          <w:sz w:val="24"/>
        </w:rPr>
      </w:pPr>
    </w:p>
    <w:p w14:paraId="37BD5873" w14:textId="77777777" w:rsidR="00F02D6A" w:rsidRPr="00646F30" w:rsidRDefault="00F02D6A" w:rsidP="00504211">
      <w:pPr>
        <w:ind w:right="-28"/>
        <w:jc w:val="center"/>
        <w:rPr>
          <w:rFonts w:ascii="Times New Roman" w:hAnsi="Times New Roman" w:cs="Times New Roman"/>
          <w:sz w:val="24"/>
        </w:rPr>
      </w:pPr>
      <w:r w:rsidRPr="00646F30">
        <w:rPr>
          <w:rFonts w:ascii="Times New Roman" w:hAnsi="Times New Roman" w:cs="Times New Roman"/>
          <w:b/>
          <w:bCs/>
          <w:sz w:val="24"/>
        </w:rPr>
        <w:t xml:space="preserve">Tabela 2 – </w:t>
      </w:r>
      <w:r w:rsidRPr="00646F30">
        <w:rPr>
          <w:rFonts w:ascii="Times New Roman" w:hAnsi="Times New Roman" w:cs="Times New Roman"/>
          <w:bCs/>
          <w:sz w:val="24"/>
        </w:rPr>
        <w:t>Infrações e respectivos graus de gravidade e incidência</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76"/>
        <w:gridCol w:w="79"/>
        <w:gridCol w:w="7468"/>
        <w:gridCol w:w="857"/>
      </w:tblGrid>
      <w:tr w:rsidR="00F02D6A" w:rsidRPr="00646F30" w14:paraId="236785D6" w14:textId="77777777" w:rsidTr="00F02D6A">
        <w:trPr>
          <w:trHeight w:val="60"/>
          <w:tblCellSpacing w:w="0" w:type="dxa"/>
        </w:trPr>
        <w:tc>
          <w:tcPr>
            <w:tcW w:w="9180" w:type="dxa"/>
            <w:gridSpan w:val="4"/>
            <w:tcBorders>
              <w:top w:val="outset" w:sz="6" w:space="0" w:color="000000"/>
              <w:left w:val="nil"/>
              <w:bottom w:val="outset" w:sz="6" w:space="0" w:color="000000"/>
              <w:right w:val="nil"/>
            </w:tcBorders>
            <w:shd w:val="clear" w:color="auto" w:fill="BFBFBF"/>
            <w:hideMark/>
          </w:tcPr>
          <w:p w14:paraId="75F7182E"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b/>
                <w:bCs/>
                <w:sz w:val="24"/>
              </w:rPr>
              <w:t>INFRAÇÕES</w:t>
            </w:r>
          </w:p>
        </w:tc>
      </w:tr>
      <w:tr w:rsidR="00F02D6A" w:rsidRPr="00646F30" w14:paraId="4416C24A" w14:textId="77777777" w:rsidTr="00F02D6A">
        <w:trPr>
          <w:tblCellSpacing w:w="0" w:type="dxa"/>
        </w:trPr>
        <w:tc>
          <w:tcPr>
            <w:tcW w:w="628" w:type="dxa"/>
            <w:tcBorders>
              <w:top w:val="outset" w:sz="6" w:space="0" w:color="000000"/>
              <w:left w:val="nil"/>
              <w:bottom w:val="outset" w:sz="6" w:space="0" w:color="000000"/>
              <w:right w:val="outset" w:sz="6" w:space="0" w:color="000000"/>
            </w:tcBorders>
            <w:shd w:val="clear" w:color="auto" w:fill="D9D9D9" w:themeFill="background1" w:themeFillShade="D9"/>
            <w:vAlign w:val="center"/>
            <w:hideMark/>
          </w:tcPr>
          <w:p w14:paraId="55863696"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b/>
                <w:bCs/>
                <w:sz w:val="24"/>
              </w:rPr>
              <w:t>ITEM</w:t>
            </w:r>
          </w:p>
        </w:tc>
        <w:tc>
          <w:tcPr>
            <w:tcW w:w="7695" w:type="dxa"/>
            <w:gridSpan w:val="2"/>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18E8FC26"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b/>
                <w:bCs/>
                <w:sz w:val="24"/>
              </w:rPr>
              <w:t>DESCRIÇÃO</w:t>
            </w:r>
          </w:p>
        </w:tc>
        <w:tc>
          <w:tcPr>
            <w:tcW w:w="857" w:type="dxa"/>
            <w:tcBorders>
              <w:top w:val="outset" w:sz="6" w:space="0" w:color="000000"/>
              <w:left w:val="outset" w:sz="6" w:space="0" w:color="000000"/>
              <w:bottom w:val="outset" w:sz="6" w:space="0" w:color="000000"/>
              <w:right w:val="nil"/>
            </w:tcBorders>
            <w:shd w:val="clear" w:color="auto" w:fill="D9D9D9" w:themeFill="background1" w:themeFillShade="D9"/>
            <w:vAlign w:val="center"/>
            <w:hideMark/>
          </w:tcPr>
          <w:p w14:paraId="3D1E079C"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b/>
                <w:bCs/>
                <w:sz w:val="24"/>
              </w:rPr>
              <w:t>GRAU</w:t>
            </w:r>
          </w:p>
        </w:tc>
      </w:tr>
      <w:tr w:rsidR="00F02D6A" w:rsidRPr="00646F30" w14:paraId="7D3F16C7" w14:textId="77777777" w:rsidTr="00F02D6A">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382869D3"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01708E6F"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Permitir situação que crie a possibilidade de causar dano físico, lesão corporal ou consequências letais, por ocorrência</w:t>
            </w:r>
          </w:p>
        </w:tc>
        <w:tc>
          <w:tcPr>
            <w:tcW w:w="857" w:type="dxa"/>
            <w:tcBorders>
              <w:top w:val="outset" w:sz="6" w:space="0" w:color="000000"/>
              <w:left w:val="outset" w:sz="6" w:space="0" w:color="000000"/>
              <w:bottom w:val="outset" w:sz="6" w:space="0" w:color="000000"/>
              <w:right w:val="nil"/>
            </w:tcBorders>
            <w:vAlign w:val="center"/>
            <w:hideMark/>
          </w:tcPr>
          <w:p w14:paraId="5614F670"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6</w:t>
            </w:r>
          </w:p>
        </w:tc>
      </w:tr>
      <w:tr w:rsidR="00F02D6A" w:rsidRPr="00646F30" w14:paraId="5F92B966" w14:textId="77777777" w:rsidTr="00F02D6A">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7859D1C4"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w:t>
            </w:r>
          </w:p>
        </w:tc>
        <w:tc>
          <w:tcPr>
            <w:tcW w:w="7695" w:type="dxa"/>
            <w:gridSpan w:val="2"/>
            <w:tcBorders>
              <w:top w:val="outset" w:sz="6" w:space="0" w:color="000000"/>
              <w:left w:val="outset" w:sz="6" w:space="0" w:color="000000"/>
              <w:bottom w:val="outset" w:sz="6" w:space="0" w:color="000000"/>
              <w:right w:val="outset" w:sz="6" w:space="0" w:color="000000"/>
            </w:tcBorders>
            <w:vAlign w:val="center"/>
            <w:hideMark/>
          </w:tcPr>
          <w:p w14:paraId="28D1479D" w14:textId="77777777" w:rsidR="00F02D6A" w:rsidRPr="00646F30" w:rsidRDefault="00F02D6A" w:rsidP="00504211">
            <w:pPr>
              <w:pStyle w:val="Legenda"/>
              <w:numPr>
                <w:ilvl w:val="0"/>
                <w:numId w:val="23"/>
              </w:numPr>
              <w:spacing w:before="0" w:after="0"/>
              <w:rPr>
                <w:b w:val="0"/>
                <w:sz w:val="24"/>
                <w:szCs w:val="24"/>
              </w:rPr>
            </w:pPr>
            <w:r w:rsidRPr="00646F30">
              <w:rPr>
                <w:b w:val="0"/>
                <w:sz w:val="24"/>
                <w:szCs w:val="24"/>
              </w:rPr>
              <w:t>Suspender ou interromper, salvo motivo de força maior ou caso fortuito, assim reconhecido pela gestão do contrato, os serviços contratuais, por dia e por equipamento</w:t>
            </w:r>
          </w:p>
        </w:tc>
        <w:tc>
          <w:tcPr>
            <w:tcW w:w="857" w:type="dxa"/>
            <w:tcBorders>
              <w:top w:val="outset" w:sz="6" w:space="0" w:color="000000"/>
              <w:left w:val="outset" w:sz="6" w:space="0" w:color="000000"/>
              <w:bottom w:val="outset" w:sz="6" w:space="0" w:color="000000"/>
              <w:right w:val="nil"/>
            </w:tcBorders>
            <w:vAlign w:val="center"/>
            <w:hideMark/>
          </w:tcPr>
          <w:p w14:paraId="7FB50BCD"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5</w:t>
            </w:r>
          </w:p>
        </w:tc>
      </w:tr>
      <w:tr w:rsidR="00F02D6A" w:rsidRPr="00646F30" w14:paraId="522ED7D4" w14:textId="77777777" w:rsidTr="00F02D6A">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1ADF56B3"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lastRenderedPageBreak/>
              <w:t>3</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050DBFF0"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Manter profissional sem qualificação para executar os serviços contratados, por profissional e por dia</w:t>
            </w:r>
          </w:p>
        </w:tc>
        <w:tc>
          <w:tcPr>
            <w:tcW w:w="857" w:type="dxa"/>
            <w:tcBorders>
              <w:top w:val="outset" w:sz="6" w:space="0" w:color="000000"/>
              <w:left w:val="outset" w:sz="6" w:space="0" w:color="000000"/>
              <w:bottom w:val="outset" w:sz="6" w:space="0" w:color="000000"/>
              <w:right w:val="nil"/>
            </w:tcBorders>
            <w:vAlign w:val="center"/>
            <w:hideMark/>
          </w:tcPr>
          <w:p w14:paraId="7B89026C"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4</w:t>
            </w:r>
          </w:p>
        </w:tc>
      </w:tr>
      <w:tr w:rsidR="00F02D6A" w:rsidRPr="00646F30" w14:paraId="68E73F6B" w14:textId="77777777" w:rsidTr="00F02D6A">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6A1ABDC0"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4</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1EEE5182"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Recusar-se a executar serviço determinado pela fiscalização na Ordem de Serviço, por serviço e por dia</w:t>
            </w:r>
          </w:p>
        </w:tc>
        <w:tc>
          <w:tcPr>
            <w:tcW w:w="857" w:type="dxa"/>
            <w:tcBorders>
              <w:top w:val="outset" w:sz="6" w:space="0" w:color="000000"/>
              <w:left w:val="outset" w:sz="6" w:space="0" w:color="000000"/>
              <w:bottom w:val="outset" w:sz="6" w:space="0" w:color="000000"/>
              <w:right w:val="nil"/>
            </w:tcBorders>
            <w:vAlign w:val="center"/>
            <w:hideMark/>
          </w:tcPr>
          <w:p w14:paraId="37B9AB23"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3</w:t>
            </w:r>
          </w:p>
        </w:tc>
      </w:tr>
      <w:tr w:rsidR="00F02D6A" w:rsidRPr="00646F30" w14:paraId="0D2B2160" w14:textId="77777777" w:rsidTr="00F02D6A">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0A78E6AF"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5</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5B366FE2"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Permitir a presença de empregado não uniformizado ou com uniforme manchado, sujo, mal apresentado e/ou sem crachá, por profissional e por dia</w:t>
            </w:r>
          </w:p>
        </w:tc>
        <w:tc>
          <w:tcPr>
            <w:tcW w:w="857" w:type="dxa"/>
            <w:tcBorders>
              <w:top w:val="outset" w:sz="6" w:space="0" w:color="000000"/>
              <w:left w:val="outset" w:sz="6" w:space="0" w:color="000000"/>
              <w:bottom w:val="outset" w:sz="6" w:space="0" w:color="000000"/>
              <w:right w:val="nil"/>
            </w:tcBorders>
            <w:vAlign w:val="center"/>
            <w:hideMark/>
          </w:tcPr>
          <w:p w14:paraId="526F26AA"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w:t>
            </w:r>
          </w:p>
        </w:tc>
      </w:tr>
      <w:tr w:rsidR="00F02D6A" w:rsidRPr="00646F30" w14:paraId="7ECCC57F" w14:textId="77777777" w:rsidTr="00F02D6A">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4AAC1CA4"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6</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47D3A555"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Executar serviço incompleto, paliativo, substitutivo como por caráter permanente, ou deixar de providenciar recomposição complementar, por ocorrência</w:t>
            </w:r>
          </w:p>
        </w:tc>
        <w:tc>
          <w:tcPr>
            <w:tcW w:w="857" w:type="dxa"/>
            <w:tcBorders>
              <w:top w:val="outset" w:sz="6" w:space="0" w:color="000000"/>
              <w:left w:val="outset" w:sz="6" w:space="0" w:color="000000"/>
              <w:bottom w:val="outset" w:sz="6" w:space="0" w:color="000000"/>
              <w:right w:val="nil"/>
            </w:tcBorders>
            <w:vAlign w:val="center"/>
            <w:hideMark/>
          </w:tcPr>
          <w:p w14:paraId="1D7A7AFC"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w:t>
            </w:r>
          </w:p>
        </w:tc>
      </w:tr>
      <w:tr w:rsidR="00F02D6A" w:rsidRPr="00646F30" w14:paraId="74E4B64B" w14:textId="77777777" w:rsidTr="00F02D6A">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10C1A2EF"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7</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6F945FCC"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Fornecer informação falsa de serviço ou substituição de material, por ocorrência</w:t>
            </w:r>
          </w:p>
        </w:tc>
        <w:tc>
          <w:tcPr>
            <w:tcW w:w="857" w:type="dxa"/>
            <w:tcBorders>
              <w:top w:val="outset" w:sz="6" w:space="0" w:color="000000"/>
              <w:left w:val="outset" w:sz="6" w:space="0" w:color="000000"/>
              <w:bottom w:val="outset" w:sz="6" w:space="0" w:color="000000"/>
              <w:right w:val="nil"/>
            </w:tcBorders>
            <w:vAlign w:val="center"/>
            <w:hideMark/>
          </w:tcPr>
          <w:p w14:paraId="2A2BFF0F"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w:t>
            </w:r>
          </w:p>
        </w:tc>
      </w:tr>
      <w:tr w:rsidR="00F02D6A" w:rsidRPr="00646F30" w14:paraId="7F5D5385" w14:textId="77777777" w:rsidTr="00F02D6A">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05323EE8"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8</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73A3EDDF"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Destruir ou danificar documentos por culpa ou dolo de seus agentes, por ocorrência</w:t>
            </w:r>
          </w:p>
        </w:tc>
        <w:tc>
          <w:tcPr>
            <w:tcW w:w="857" w:type="dxa"/>
            <w:tcBorders>
              <w:top w:val="outset" w:sz="6" w:space="0" w:color="000000"/>
              <w:left w:val="outset" w:sz="6" w:space="0" w:color="000000"/>
              <w:bottom w:val="outset" w:sz="6" w:space="0" w:color="000000"/>
              <w:right w:val="nil"/>
            </w:tcBorders>
            <w:vAlign w:val="center"/>
            <w:hideMark/>
          </w:tcPr>
          <w:p w14:paraId="72E96890"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3</w:t>
            </w:r>
          </w:p>
        </w:tc>
      </w:tr>
      <w:tr w:rsidR="00F02D6A" w:rsidRPr="00646F30" w14:paraId="3473B847" w14:textId="77777777" w:rsidTr="00F02D6A">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3A5A1538"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9</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2CECE195"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Utilizar as dependências da UFPE para fins diversos do objeto do contrato</w:t>
            </w:r>
          </w:p>
        </w:tc>
        <w:tc>
          <w:tcPr>
            <w:tcW w:w="857" w:type="dxa"/>
            <w:tcBorders>
              <w:top w:val="outset" w:sz="6" w:space="0" w:color="000000"/>
              <w:left w:val="outset" w:sz="6" w:space="0" w:color="000000"/>
              <w:bottom w:val="outset" w:sz="6" w:space="0" w:color="000000"/>
              <w:right w:val="nil"/>
            </w:tcBorders>
            <w:vAlign w:val="center"/>
            <w:hideMark/>
          </w:tcPr>
          <w:p w14:paraId="1696DB9C"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5</w:t>
            </w:r>
          </w:p>
        </w:tc>
      </w:tr>
      <w:tr w:rsidR="00F02D6A" w:rsidRPr="00646F30" w14:paraId="4E4E08C7" w14:textId="77777777" w:rsidTr="00F02D6A">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56715601"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10</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54FD58E0"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Recusar-se a executar serviço determinado pela fiscalização técnica, sem motivo justificado, por ocorrência</w:t>
            </w:r>
          </w:p>
        </w:tc>
        <w:tc>
          <w:tcPr>
            <w:tcW w:w="857" w:type="dxa"/>
            <w:tcBorders>
              <w:top w:val="outset" w:sz="6" w:space="0" w:color="000000"/>
              <w:left w:val="outset" w:sz="6" w:space="0" w:color="000000"/>
              <w:bottom w:val="outset" w:sz="6" w:space="0" w:color="000000"/>
              <w:right w:val="nil"/>
            </w:tcBorders>
            <w:vAlign w:val="center"/>
            <w:hideMark/>
          </w:tcPr>
          <w:p w14:paraId="16477486"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5</w:t>
            </w:r>
          </w:p>
        </w:tc>
      </w:tr>
      <w:tr w:rsidR="00F02D6A" w:rsidRPr="00646F30" w14:paraId="24F79250" w14:textId="77777777" w:rsidTr="00F02D6A">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22B39ACD"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11</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5F468283"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Retirar das dependências da UFPE quaisquer equipamentos ou materiais, previstos no contrato, sem autorização prévia da gestão contratual, por equipamento e por ocorrência</w:t>
            </w:r>
          </w:p>
        </w:tc>
        <w:tc>
          <w:tcPr>
            <w:tcW w:w="857" w:type="dxa"/>
            <w:tcBorders>
              <w:top w:val="outset" w:sz="6" w:space="0" w:color="000000"/>
              <w:left w:val="outset" w:sz="6" w:space="0" w:color="000000"/>
              <w:bottom w:val="outset" w:sz="6" w:space="0" w:color="000000"/>
              <w:right w:val="nil"/>
            </w:tcBorders>
            <w:vAlign w:val="center"/>
            <w:hideMark/>
          </w:tcPr>
          <w:p w14:paraId="2F09C5D7"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w:t>
            </w:r>
          </w:p>
        </w:tc>
      </w:tr>
      <w:tr w:rsidR="00F02D6A" w:rsidRPr="00646F30" w14:paraId="5B0E5327" w14:textId="77777777" w:rsidTr="00F02D6A">
        <w:trPr>
          <w:trHeight w:val="225"/>
          <w:tblCellSpacing w:w="0" w:type="dxa"/>
        </w:trPr>
        <w:tc>
          <w:tcPr>
            <w:tcW w:w="9180" w:type="dxa"/>
            <w:gridSpan w:val="4"/>
            <w:tcBorders>
              <w:top w:val="outset" w:sz="6" w:space="0" w:color="000000"/>
              <w:left w:val="nil"/>
              <w:bottom w:val="outset" w:sz="6" w:space="0" w:color="000000"/>
              <w:right w:val="nil"/>
            </w:tcBorders>
            <w:shd w:val="clear" w:color="auto" w:fill="BFBFBF"/>
            <w:vAlign w:val="center"/>
            <w:hideMark/>
          </w:tcPr>
          <w:p w14:paraId="48B4CC4C"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b/>
                <w:bCs/>
                <w:sz w:val="24"/>
              </w:rPr>
              <w:t>Para os itens a seguir, deixar de:</w:t>
            </w:r>
          </w:p>
        </w:tc>
      </w:tr>
      <w:tr w:rsidR="00F02D6A" w:rsidRPr="00646F30" w14:paraId="4021EF97"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shd w:val="clear" w:color="auto" w:fill="D9D9D9" w:themeFill="background1" w:themeFillShade="D9"/>
            <w:vAlign w:val="center"/>
            <w:hideMark/>
          </w:tcPr>
          <w:p w14:paraId="4F98ED50"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b/>
                <w:bCs/>
                <w:sz w:val="24"/>
              </w:rPr>
              <w:t>ITEM</w:t>
            </w:r>
          </w:p>
        </w:tc>
        <w:tc>
          <w:tcPr>
            <w:tcW w:w="7614"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38D4F05A"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b/>
                <w:bCs/>
                <w:sz w:val="24"/>
              </w:rPr>
              <w:t>DESCRIÇÃO</w:t>
            </w:r>
          </w:p>
        </w:tc>
        <w:tc>
          <w:tcPr>
            <w:tcW w:w="857" w:type="dxa"/>
            <w:tcBorders>
              <w:top w:val="outset" w:sz="6" w:space="0" w:color="000000"/>
              <w:left w:val="outset" w:sz="6" w:space="0" w:color="000000"/>
              <w:bottom w:val="outset" w:sz="6" w:space="0" w:color="000000"/>
              <w:right w:val="nil"/>
            </w:tcBorders>
            <w:shd w:val="clear" w:color="auto" w:fill="D9D9D9" w:themeFill="background1" w:themeFillShade="D9"/>
            <w:vAlign w:val="center"/>
            <w:hideMark/>
          </w:tcPr>
          <w:p w14:paraId="5C1581D0"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b/>
                <w:bCs/>
                <w:sz w:val="24"/>
              </w:rPr>
              <w:t>GRAU</w:t>
            </w:r>
          </w:p>
        </w:tc>
      </w:tr>
      <w:tr w:rsidR="00F02D6A" w:rsidRPr="00646F30" w14:paraId="550C86AD"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70F14453" w14:textId="04D5E0B1"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12</w:t>
            </w:r>
          </w:p>
        </w:tc>
        <w:tc>
          <w:tcPr>
            <w:tcW w:w="7614" w:type="dxa"/>
            <w:tcBorders>
              <w:top w:val="outset" w:sz="6" w:space="0" w:color="000000"/>
              <w:left w:val="outset" w:sz="6" w:space="0" w:color="000000"/>
              <w:bottom w:val="outset" w:sz="6" w:space="0" w:color="000000"/>
              <w:right w:val="outset" w:sz="6" w:space="0" w:color="000000"/>
            </w:tcBorders>
            <w:hideMark/>
          </w:tcPr>
          <w:p w14:paraId="72D72780"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entregar a garantia contratual nos termos e prazos estipulados, por dia</w:t>
            </w:r>
          </w:p>
        </w:tc>
        <w:tc>
          <w:tcPr>
            <w:tcW w:w="857" w:type="dxa"/>
            <w:tcBorders>
              <w:top w:val="outset" w:sz="6" w:space="0" w:color="000000"/>
              <w:left w:val="outset" w:sz="6" w:space="0" w:color="000000"/>
              <w:bottom w:val="outset" w:sz="6" w:space="0" w:color="000000"/>
              <w:right w:val="nil"/>
            </w:tcBorders>
            <w:vAlign w:val="center"/>
            <w:hideMark/>
          </w:tcPr>
          <w:p w14:paraId="43134360"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w:t>
            </w:r>
          </w:p>
        </w:tc>
      </w:tr>
      <w:tr w:rsidR="00F02D6A" w:rsidRPr="00646F30" w14:paraId="181525E6"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5C977BA7" w14:textId="1D38B873"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13</w:t>
            </w:r>
          </w:p>
        </w:tc>
        <w:tc>
          <w:tcPr>
            <w:tcW w:w="7614" w:type="dxa"/>
            <w:tcBorders>
              <w:top w:val="outset" w:sz="6" w:space="0" w:color="000000"/>
              <w:left w:val="outset" w:sz="6" w:space="0" w:color="000000"/>
              <w:bottom w:val="outset" w:sz="6" w:space="0" w:color="000000"/>
              <w:right w:val="outset" w:sz="6" w:space="0" w:color="000000"/>
            </w:tcBorders>
            <w:hideMark/>
          </w:tcPr>
          <w:p w14:paraId="3A6FA995"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cumprir determinação formal ou instrução complementar de algum dos membros da equipe gestora, por ocorrência;</w:t>
            </w:r>
          </w:p>
        </w:tc>
        <w:tc>
          <w:tcPr>
            <w:tcW w:w="857" w:type="dxa"/>
            <w:tcBorders>
              <w:top w:val="outset" w:sz="6" w:space="0" w:color="000000"/>
              <w:left w:val="outset" w:sz="6" w:space="0" w:color="000000"/>
              <w:bottom w:val="outset" w:sz="6" w:space="0" w:color="000000"/>
              <w:right w:val="nil"/>
            </w:tcBorders>
            <w:vAlign w:val="center"/>
            <w:hideMark/>
          </w:tcPr>
          <w:p w14:paraId="68C992E4"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w:t>
            </w:r>
          </w:p>
        </w:tc>
      </w:tr>
      <w:tr w:rsidR="00F02D6A" w:rsidRPr="00646F30" w14:paraId="7C13C18F"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7E5B9FB3" w14:textId="0306F54D"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14</w:t>
            </w:r>
          </w:p>
        </w:tc>
        <w:tc>
          <w:tcPr>
            <w:tcW w:w="7614" w:type="dxa"/>
            <w:tcBorders>
              <w:top w:val="outset" w:sz="6" w:space="0" w:color="000000"/>
              <w:left w:val="outset" w:sz="6" w:space="0" w:color="000000"/>
              <w:bottom w:val="outset" w:sz="6" w:space="0" w:color="000000"/>
              <w:right w:val="outset" w:sz="6" w:space="0" w:color="000000"/>
            </w:tcBorders>
            <w:hideMark/>
          </w:tcPr>
          <w:p w14:paraId="1C0A8A3E"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entregar, durante a vigência contratual, os relatórios exigidos em consonância com os eventos contratuais previstos no Termo de Referência, nos prazos máximos ali estabelecidos, por evento</w:t>
            </w:r>
          </w:p>
        </w:tc>
        <w:tc>
          <w:tcPr>
            <w:tcW w:w="857" w:type="dxa"/>
            <w:tcBorders>
              <w:top w:val="outset" w:sz="6" w:space="0" w:color="000000"/>
              <w:left w:val="outset" w:sz="6" w:space="0" w:color="000000"/>
              <w:bottom w:val="outset" w:sz="6" w:space="0" w:color="000000"/>
              <w:right w:val="nil"/>
            </w:tcBorders>
            <w:vAlign w:val="center"/>
            <w:hideMark/>
          </w:tcPr>
          <w:p w14:paraId="5B663BDF"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w:t>
            </w:r>
          </w:p>
        </w:tc>
      </w:tr>
      <w:tr w:rsidR="00F02D6A" w:rsidRPr="00646F30" w14:paraId="5D473817"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1CF58C34" w14:textId="5BD881DD"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15</w:t>
            </w:r>
          </w:p>
        </w:tc>
        <w:tc>
          <w:tcPr>
            <w:tcW w:w="7614" w:type="dxa"/>
            <w:tcBorders>
              <w:top w:val="outset" w:sz="6" w:space="0" w:color="000000"/>
              <w:left w:val="outset" w:sz="6" w:space="0" w:color="000000"/>
              <w:bottom w:val="outset" w:sz="6" w:space="0" w:color="000000"/>
              <w:right w:val="outset" w:sz="6" w:space="0" w:color="000000"/>
            </w:tcBorders>
            <w:hideMark/>
          </w:tcPr>
          <w:p w14:paraId="1310671B"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cumprir quaisquer dos itens do Edital e seus anexos não previstos nesta tabela de multas, após reincidência formalmente notificada pelo órgão fiscalizador, por item e por ocorrência</w:t>
            </w:r>
          </w:p>
        </w:tc>
        <w:tc>
          <w:tcPr>
            <w:tcW w:w="857" w:type="dxa"/>
            <w:tcBorders>
              <w:top w:val="outset" w:sz="6" w:space="0" w:color="000000"/>
              <w:left w:val="outset" w:sz="6" w:space="0" w:color="000000"/>
              <w:bottom w:val="outset" w:sz="6" w:space="0" w:color="000000"/>
              <w:right w:val="nil"/>
            </w:tcBorders>
            <w:vAlign w:val="center"/>
            <w:hideMark/>
          </w:tcPr>
          <w:p w14:paraId="775043D5"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4</w:t>
            </w:r>
          </w:p>
        </w:tc>
      </w:tr>
      <w:tr w:rsidR="00F02D6A" w:rsidRPr="00646F30" w14:paraId="6BC225F5"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103FB1FC" w14:textId="00AF5FB9"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16</w:t>
            </w:r>
          </w:p>
        </w:tc>
        <w:tc>
          <w:tcPr>
            <w:tcW w:w="7614" w:type="dxa"/>
            <w:tcBorders>
              <w:top w:val="outset" w:sz="6" w:space="0" w:color="000000"/>
              <w:left w:val="outset" w:sz="6" w:space="0" w:color="000000"/>
              <w:bottom w:val="outset" w:sz="6" w:space="0" w:color="000000"/>
              <w:right w:val="outset" w:sz="6" w:space="0" w:color="000000"/>
            </w:tcBorders>
            <w:hideMark/>
          </w:tcPr>
          <w:p w14:paraId="769BCC09"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indicar e manter durante a execução do contrato o preposto e o responsável técnico exigidos no Termo de Referência, por profissional e por ocorrência</w:t>
            </w:r>
          </w:p>
        </w:tc>
        <w:tc>
          <w:tcPr>
            <w:tcW w:w="857" w:type="dxa"/>
            <w:tcBorders>
              <w:top w:val="outset" w:sz="6" w:space="0" w:color="000000"/>
              <w:left w:val="outset" w:sz="6" w:space="0" w:color="000000"/>
              <w:bottom w:val="outset" w:sz="6" w:space="0" w:color="000000"/>
              <w:right w:val="nil"/>
            </w:tcBorders>
            <w:vAlign w:val="center"/>
            <w:hideMark/>
          </w:tcPr>
          <w:p w14:paraId="51EF7E03"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w:t>
            </w:r>
          </w:p>
        </w:tc>
      </w:tr>
      <w:tr w:rsidR="00F02D6A" w:rsidRPr="00646F30" w14:paraId="67B934BA"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1237254A" w14:textId="5DACF2FF"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17</w:t>
            </w:r>
          </w:p>
        </w:tc>
        <w:tc>
          <w:tcPr>
            <w:tcW w:w="7614" w:type="dxa"/>
            <w:tcBorders>
              <w:top w:val="outset" w:sz="6" w:space="0" w:color="000000"/>
              <w:left w:val="outset" w:sz="6" w:space="0" w:color="000000"/>
              <w:bottom w:val="outset" w:sz="6" w:space="0" w:color="000000"/>
              <w:right w:val="outset" w:sz="6" w:space="0" w:color="000000"/>
            </w:tcBorders>
            <w:hideMark/>
          </w:tcPr>
          <w:p w14:paraId="689E2FF8"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 xml:space="preserve">contratar para a prestação dos serviços, preferencialmente, mão de obra local em conformidade com o </w:t>
            </w:r>
            <w:r w:rsidRPr="00646F30">
              <w:rPr>
                <w:rFonts w:ascii="Times New Roman" w:hAnsi="Times New Roman" w:cs="Times New Roman"/>
                <w:b/>
                <w:sz w:val="24"/>
              </w:rPr>
              <w:t>inciso I</w:t>
            </w:r>
            <w:r w:rsidRPr="00646F30">
              <w:rPr>
                <w:rFonts w:ascii="Times New Roman" w:hAnsi="Times New Roman" w:cs="Times New Roman"/>
                <w:sz w:val="24"/>
              </w:rPr>
              <w:t xml:space="preserve"> do </w:t>
            </w:r>
            <w:r w:rsidRPr="00646F30">
              <w:rPr>
                <w:rFonts w:ascii="Times New Roman" w:hAnsi="Times New Roman" w:cs="Times New Roman"/>
                <w:b/>
                <w:sz w:val="24"/>
              </w:rPr>
              <w:t>subitem 1.6</w:t>
            </w:r>
            <w:r w:rsidRPr="00646F30">
              <w:rPr>
                <w:rFonts w:ascii="Times New Roman" w:hAnsi="Times New Roman" w:cs="Times New Roman"/>
                <w:sz w:val="24"/>
              </w:rPr>
              <w:t xml:space="preserve"> do Termo de Referência, por profissional e por ocorrência </w:t>
            </w:r>
          </w:p>
        </w:tc>
        <w:tc>
          <w:tcPr>
            <w:tcW w:w="857" w:type="dxa"/>
            <w:tcBorders>
              <w:top w:val="outset" w:sz="6" w:space="0" w:color="000000"/>
              <w:left w:val="outset" w:sz="6" w:space="0" w:color="000000"/>
              <w:bottom w:val="outset" w:sz="6" w:space="0" w:color="000000"/>
              <w:right w:val="nil"/>
            </w:tcBorders>
            <w:vAlign w:val="center"/>
            <w:hideMark/>
          </w:tcPr>
          <w:p w14:paraId="17A31DC1"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3</w:t>
            </w:r>
          </w:p>
        </w:tc>
      </w:tr>
      <w:tr w:rsidR="00F02D6A" w:rsidRPr="00646F30" w14:paraId="05FB7CE8"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4728A594" w14:textId="5A29AFDF"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18</w:t>
            </w:r>
          </w:p>
        </w:tc>
        <w:tc>
          <w:tcPr>
            <w:tcW w:w="7614" w:type="dxa"/>
            <w:tcBorders>
              <w:top w:val="outset" w:sz="6" w:space="0" w:color="000000"/>
              <w:left w:val="outset" w:sz="6" w:space="0" w:color="000000"/>
              <w:bottom w:val="outset" w:sz="6" w:space="0" w:color="000000"/>
              <w:right w:val="outset" w:sz="6" w:space="0" w:color="000000"/>
            </w:tcBorders>
            <w:hideMark/>
          </w:tcPr>
          <w:p w14:paraId="7D64E8B7"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 xml:space="preserve">fornecer uniformes e Equipamentos de Proteção Individual, sem custos para os profissionais, bem como aqueles que porventura passem a ser exigíveis </w:t>
            </w:r>
            <w:r w:rsidRPr="00646F30">
              <w:rPr>
                <w:rFonts w:ascii="Times New Roman" w:hAnsi="Times New Roman" w:cs="Times New Roman"/>
                <w:sz w:val="24"/>
              </w:rPr>
              <w:lastRenderedPageBreak/>
              <w:t xml:space="preserve">por força de Lei ou Convenção, em conformidade com o </w:t>
            </w:r>
            <w:r w:rsidRPr="00646F30">
              <w:rPr>
                <w:rFonts w:ascii="Times New Roman" w:hAnsi="Times New Roman" w:cs="Times New Roman"/>
                <w:b/>
                <w:sz w:val="24"/>
              </w:rPr>
              <w:t>inciso II</w:t>
            </w:r>
            <w:r w:rsidRPr="00646F30">
              <w:rPr>
                <w:rFonts w:ascii="Times New Roman" w:hAnsi="Times New Roman" w:cs="Times New Roman"/>
                <w:sz w:val="24"/>
              </w:rPr>
              <w:t xml:space="preserve"> do </w:t>
            </w:r>
            <w:r w:rsidRPr="00646F30">
              <w:rPr>
                <w:rFonts w:ascii="Times New Roman" w:hAnsi="Times New Roman" w:cs="Times New Roman"/>
                <w:b/>
                <w:sz w:val="24"/>
              </w:rPr>
              <w:t>subitem 1.6</w:t>
            </w:r>
            <w:r w:rsidRPr="00646F30">
              <w:rPr>
                <w:rFonts w:ascii="Times New Roman" w:hAnsi="Times New Roman" w:cs="Times New Roman"/>
                <w:sz w:val="24"/>
              </w:rPr>
              <w:t xml:space="preserve"> do Termo de Referência, por profissional e por ocorrência </w:t>
            </w:r>
          </w:p>
        </w:tc>
        <w:tc>
          <w:tcPr>
            <w:tcW w:w="857" w:type="dxa"/>
            <w:tcBorders>
              <w:top w:val="outset" w:sz="6" w:space="0" w:color="000000"/>
              <w:left w:val="outset" w:sz="6" w:space="0" w:color="000000"/>
              <w:bottom w:val="outset" w:sz="6" w:space="0" w:color="000000"/>
              <w:right w:val="nil"/>
            </w:tcBorders>
            <w:vAlign w:val="center"/>
            <w:hideMark/>
          </w:tcPr>
          <w:p w14:paraId="2340BF66"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lastRenderedPageBreak/>
              <w:t>3</w:t>
            </w:r>
          </w:p>
        </w:tc>
      </w:tr>
      <w:tr w:rsidR="00F02D6A" w:rsidRPr="00646F30" w14:paraId="4146CD60"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1BF38363" w14:textId="7C3809E6"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lastRenderedPageBreak/>
              <w:t>19</w:t>
            </w:r>
          </w:p>
        </w:tc>
        <w:tc>
          <w:tcPr>
            <w:tcW w:w="7614" w:type="dxa"/>
            <w:tcBorders>
              <w:top w:val="outset" w:sz="6" w:space="0" w:color="000000"/>
              <w:left w:val="outset" w:sz="6" w:space="0" w:color="000000"/>
              <w:bottom w:val="outset" w:sz="6" w:space="0" w:color="000000"/>
              <w:right w:val="outset" w:sz="6" w:space="0" w:color="000000"/>
            </w:tcBorders>
            <w:hideMark/>
          </w:tcPr>
          <w:p w14:paraId="68041BCB"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 xml:space="preserve">providenciar treinamento aos profissionais aos quais será delegada a responsabilidade pela execução dos serviços, em conformidade com o </w:t>
            </w:r>
            <w:r w:rsidRPr="00646F30">
              <w:rPr>
                <w:rFonts w:ascii="Times New Roman" w:hAnsi="Times New Roman" w:cs="Times New Roman"/>
                <w:b/>
                <w:sz w:val="24"/>
              </w:rPr>
              <w:t>inciso III</w:t>
            </w:r>
            <w:r w:rsidRPr="00646F30">
              <w:rPr>
                <w:rFonts w:ascii="Times New Roman" w:hAnsi="Times New Roman" w:cs="Times New Roman"/>
                <w:sz w:val="24"/>
              </w:rPr>
              <w:t xml:space="preserve"> do </w:t>
            </w:r>
            <w:r w:rsidRPr="00646F30">
              <w:rPr>
                <w:rFonts w:ascii="Times New Roman" w:hAnsi="Times New Roman" w:cs="Times New Roman"/>
                <w:b/>
                <w:sz w:val="24"/>
              </w:rPr>
              <w:t>subitem 1.6</w:t>
            </w:r>
            <w:r w:rsidRPr="00646F30">
              <w:rPr>
                <w:rFonts w:ascii="Times New Roman" w:hAnsi="Times New Roman" w:cs="Times New Roman"/>
                <w:sz w:val="24"/>
              </w:rPr>
              <w:t xml:space="preserve"> do Termo de Referência, por profissional</w:t>
            </w:r>
          </w:p>
        </w:tc>
        <w:tc>
          <w:tcPr>
            <w:tcW w:w="857" w:type="dxa"/>
            <w:tcBorders>
              <w:top w:val="outset" w:sz="6" w:space="0" w:color="000000"/>
              <w:left w:val="outset" w:sz="6" w:space="0" w:color="000000"/>
              <w:bottom w:val="outset" w:sz="6" w:space="0" w:color="000000"/>
              <w:right w:val="nil"/>
            </w:tcBorders>
            <w:vAlign w:val="center"/>
            <w:hideMark/>
          </w:tcPr>
          <w:p w14:paraId="00AB28BF"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3</w:t>
            </w:r>
          </w:p>
        </w:tc>
      </w:tr>
      <w:tr w:rsidR="00F02D6A" w:rsidRPr="00646F30" w14:paraId="2E59C30D"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5441B93C" w14:textId="212F98D5"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20</w:t>
            </w:r>
          </w:p>
        </w:tc>
        <w:tc>
          <w:tcPr>
            <w:tcW w:w="7614" w:type="dxa"/>
            <w:tcBorders>
              <w:top w:val="outset" w:sz="6" w:space="0" w:color="000000"/>
              <w:left w:val="outset" w:sz="6" w:space="0" w:color="000000"/>
              <w:bottom w:val="outset" w:sz="6" w:space="0" w:color="000000"/>
              <w:right w:val="outset" w:sz="6" w:space="0" w:color="000000"/>
            </w:tcBorders>
            <w:hideMark/>
          </w:tcPr>
          <w:p w14:paraId="786C2489"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cumprir, bem como deixar de comprovar as práticas de sustentabilidade exigidas nos incisos IV, V e VI do subitem 1.6 do Termo de Referência, por ocorrência</w:t>
            </w:r>
          </w:p>
        </w:tc>
        <w:tc>
          <w:tcPr>
            <w:tcW w:w="857" w:type="dxa"/>
            <w:tcBorders>
              <w:top w:val="outset" w:sz="6" w:space="0" w:color="000000"/>
              <w:left w:val="outset" w:sz="6" w:space="0" w:color="000000"/>
              <w:bottom w:val="outset" w:sz="6" w:space="0" w:color="000000"/>
              <w:right w:val="nil"/>
            </w:tcBorders>
            <w:vAlign w:val="center"/>
            <w:hideMark/>
          </w:tcPr>
          <w:p w14:paraId="67C291A1"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3</w:t>
            </w:r>
          </w:p>
        </w:tc>
      </w:tr>
      <w:tr w:rsidR="00F02D6A" w:rsidRPr="00646F30" w14:paraId="12CFFCCF"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449CA356" w14:textId="2456FD23"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21</w:t>
            </w:r>
          </w:p>
        </w:tc>
        <w:tc>
          <w:tcPr>
            <w:tcW w:w="7614" w:type="dxa"/>
            <w:tcBorders>
              <w:top w:val="outset" w:sz="6" w:space="0" w:color="000000"/>
              <w:left w:val="outset" w:sz="6" w:space="0" w:color="000000"/>
              <w:bottom w:val="outset" w:sz="6" w:space="0" w:color="000000"/>
              <w:right w:val="outset" w:sz="6" w:space="0" w:color="000000"/>
            </w:tcBorders>
            <w:hideMark/>
          </w:tcPr>
          <w:p w14:paraId="4832FD5F"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substituir profissional que se conduza de modo inconveniente ou não atenda às necessidades do serviço, por profissional e por dia</w:t>
            </w:r>
          </w:p>
        </w:tc>
        <w:tc>
          <w:tcPr>
            <w:tcW w:w="857" w:type="dxa"/>
            <w:tcBorders>
              <w:top w:val="outset" w:sz="6" w:space="0" w:color="000000"/>
              <w:left w:val="outset" w:sz="6" w:space="0" w:color="000000"/>
              <w:bottom w:val="outset" w:sz="6" w:space="0" w:color="000000"/>
              <w:right w:val="nil"/>
            </w:tcBorders>
            <w:vAlign w:val="center"/>
            <w:hideMark/>
          </w:tcPr>
          <w:p w14:paraId="672F0B43"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w:t>
            </w:r>
          </w:p>
        </w:tc>
      </w:tr>
      <w:tr w:rsidR="00F02D6A" w:rsidRPr="00646F30" w14:paraId="48140173"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50224127" w14:textId="23690120"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22</w:t>
            </w:r>
          </w:p>
        </w:tc>
        <w:tc>
          <w:tcPr>
            <w:tcW w:w="7614" w:type="dxa"/>
            <w:tcBorders>
              <w:top w:val="outset" w:sz="6" w:space="0" w:color="000000"/>
              <w:left w:val="outset" w:sz="6" w:space="0" w:color="000000"/>
              <w:bottom w:val="outset" w:sz="6" w:space="0" w:color="000000"/>
              <w:right w:val="outset" w:sz="6" w:space="0" w:color="000000"/>
            </w:tcBorders>
            <w:hideMark/>
          </w:tcPr>
          <w:p w14:paraId="4D2A5899"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 xml:space="preserve">impor penalidades aos profissionais que se negarem a usar os uniformes e Equipamentos de Proteção Individual, por profissional e por ocorrência </w:t>
            </w:r>
          </w:p>
        </w:tc>
        <w:tc>
          <w:tcPr>
            <w:tcW w:w="857" w:type="dxa"/>
            <w:tcBorders>
              <w:top w:val="outset" w:sz="6" w:space="0" w:color="000000"/>
              <w:left w:val="outset" w:sz="6" w:space="0" w:color="000000"/>
              <w:bottom w:val="outset" w:sz="6" w:space="0" w:color="000000"/>
              <w:right w:val="nil"/>
            </w:tcBorders>
            <w:vAlign w:val="center"/>
            <w:hideMark/>
          </w:tcPr>
          <w:p w14:paraId="6C95C0D8"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w:t>
            </w:r>
          </w:p>
        </w:tc>
      </w:tr>
      <w:tr w:rsidR="00F02D6A" w:rsidRPr="00646F30" w14:paraId="46DCC36A"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428870AB" w14:textId="1B85E258"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23</w:t>
            </w:r>
          </w:p>
        </w:tc>
        <w:tc>
          <w:tcPr>
            <w:tcW w:w="7614" w:type="dxa"/>
            <w:tcBorders>
              <w:top w:val="outset" w:sz="6" w:space="0" w:color="000000"/>
              <w:left w:val="outset" w:sz="6" w:space="0" w:color="000000"/>
              <w:bottom w:val="outset" w:sz="6" w:space="0" w:color="000000"/>
              <w:right w:val="outset" w:sz="6" w:space="0" w:color="000000"/>
            </w:tcBorders>
            <w:hideMark/>
          </w:tcPr>
          <w:p w14:paraId="07572C70"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recolher as contribuições relativas ao FGTS e à Previdência Social exigíveis, relativas aos profissionais designados para a execução dos serviços, por profissional e por ocorrência</w:t>
            </w:r>
          </w:p>
        </w:tc>
        <w:tc>
          <w:tcPr>
            <w:tcW w:w="857" w:type="dxa"/>
            <w:tcBorders>
              <w:top w:val="outset" w:sz="6" w:space="0" w:color="000000"/>
              <w:left w:val="outset" w:sz="6" w:space="0" w:color="000000"/>
              <w:bottom w:val="outset" w:sz="6" w:space="0" w:color="000000"/>
              <w:right w:val="nil"/>
            </w:tcBorders>
            <w:vAlign w:val="center"/>
            <w:hideMark/>
          </w:tcPr>
          <w:p w14:paraId="36506FC6"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3</w:t>
            </w:r>
          </w:p>
        </w:tc>
      </w:tr>
      <w:tr w:rsidR="00F02D6A" w:rsidRPr="00646F30" w14:paraId="67E8C65D"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1E419419" w14:textId="5F29B953"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24</w:t>
            </w:r>
          </w:p>
        </w:tc>
        <w:tc>
          <w:tcPr>
            <w:tcW w:w="7614" w:type="dxa"/>
            <w:tcBorders>
              <w:top w:val="outset" w:sz="6" w:space="0" w:color="000000"/>
              <w:left w:val="outset" w:sz="6" w:space="0" w:color="000000"/>
              <w:bottom w:val="outset" w:sz="6" w:space="0" w:color="000000"/>
              <w:right w:val="outset" w:sz="6" w:space="0" w:color="000000"/>
            </w:tcBorders>
            <w:hideMark/>
          </w:tcPr>
          <w:p w14:paraId="54DB4DB6"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apresentar, quando solicitado pela gestão contratual, documentação fiscal, trabalhista e previdenciária, por ocorrência e por dia</w:t>
            </w:r>
          </w:p>
        </w:tc>
        <w:tc>
          <w:tcPr>
            <w:tcW w:w="857" w:type="dxa"/>
            <w:tcBorders>
              <w:top w:val="outset" w:sz="6" w:space="0" w:color="000000"/>
              <w:left w:val="outset" w:sz="6" w:space="0" w:color="000000"/>
              <w:bottom w:val="outset" w:sz="6" w:space="0" w:color="000000"/>
              <w:right w:val="nil"/>
            </w:tcBorders>
            <w:vAlign w:val="center"/>
            <w:hideMark/>
          </w:tcPr>
          <w:p w14:paraId="7C4115A8"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w:t>
            </w:r>
          </w:p>
        </w:tc>
      </w:tr>
      <w:tr w:rsidR="00F02D6A" w:rsidRPr="00646F30" w14:paraId="747F1C57"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680ED332" w14:textId="410E2241"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25</w:t>
            </w:r>
          </w:p>
        </w:tc>
        <w:tc>
          <w:tcPr>
            <w:tcW w:w="7614" w:type="dxa"/>
            <w:tcBorders>
              <w:top w:val="outset" w:sz="6" w:space="0" w:color="000000"/>
              <w:left w:val="outset" w:sz="6" w:space="0" w:color="000000"/>
              <w:bottom w:val="outset" w:sz="6" w:space="0" w:color="000000"/>
              <w:right w:val="outset" w:sz="6" w:space="0" w:color="000000"/>
            </w:tcBorders>
            <w:hideMark/>
          </w:tcPr>
          <w:p w14:paraId="1BC91735"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tomar medidas necessárias ao atendimento de profissionais acidentados ou com mal súbito, inclusive atendimento em caso de emergência, por profissional</w:t>
            </w:r>
          </w:p>
        </w:tc>
        <w:tc>
          <w:tcPr>
            <w:tcW w:w="857" w:type="dxa"/>
            <w:tcBorders>
              <w:top w:val="outset" w:sz="6" w:space="0" w:color="000000"/>
              <w:left w:val="outset" w:sz="6" w:space="0" w:color="000000"/>
              <w:bottom w:val="outset" w:sz="6" w:space="0" w:color="000000"/>
              <w:right w:val="nil"/>
            </w:tcBorders>
            <w:vAlign w:val="center"/>
            <w:hideMark/>
          </w:tcPr>
          <w:p w14:paraId="0C8C1144"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w:t>
            </w:r>
          </w:p>
        </w:tc>
      </w:tr>
      <w:tr w:rsidR="00F02D6A" w:rsidRPr="00646F30" w14:paraId="329E9B20"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4B6F301D" w14:textId="2F70EF7C"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26</w:t>
            </w:r>
          </w:p>
        </w:tc>
        <w:tc>
          <w:tcPr>
            <w:tcW w:w="7614" w:type="dxa"/>
            <w:tcBorders>
              <w:top w:val="outset" w:sz="6" w:space="0" w:color="000000"/>
              <w:left w:val="outset" w:sz="6" w:space="0" w:color="000000"/>
              <w:bottom w:val="outset" w:sz="6" w:space="0" w:color="000000"/>
              <w:right w:val="outset" w:sz="6" w:space="0" w:color="000000"/>
            </w:tcBorders>
            <w:hideMark/>
          </w:tcPr>
          <w:p w14:paraId="0395A1C7"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cumprir horário estabelecido no Termo de Referência ou determinado pela fiscalização técnica, por ocorrência</w:t>
            </w:r>
          </w:p>
        </w:tc>
        <w:tc>
          <w:tcPr>
            <w:tcW w:w="857" w:type="dxa"/>
            <w:tcBorders>
              <w:top w:val="outset" w:sz="6" w:space="0" w:color="000000"/>
              <w:left w:val="outset" w:sz="6" w:space="0" w:color="000000"/>
              <w:bottom w:val="outset" w:sz="6" w:space="0" w:color="000000"/>
              <w:right w:val="nil"/>
            </w:tcBorders>
            <w:vAlign w:val="center"/>
            <w:hideMark/>
          </w:tcPr>
          <w:p w14:paraId="1E6C0F95"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w:t>
            </w:r>
          </w:p>
        </w:tc>
      </w:tr>
      <w:tr w:rsidR="00F02D6A" w:rsidRPr="00646F30" w14:paraId="1C97E263" w14:textId="77777777" w:rsidTr="00F02D6A">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09B1E5DB" w14:textId="0EB68E0A"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27</w:t>
            </w:r>
          </w:p>
        </w:tc>
        <w:tc>
          <w:tcPr>
            <w:tcW w:w="7614" w:type="dxa"/>
            <w:tcBorders>
              <w:top w:val="outset" w:sz="6" w:space="0" w:color="000000"/>
              <w:left w:val="outset" w:sz="6" w:space="0" w:color="000000"/>
              <w:bottom w:val="outset" w:sz="6" w:space="0" w:color="000000"/>
              <w:right w:val="outset" w:sz="6" w:space="0" w:color="000000"/>
            </w:tcBorders>
            <w:hideMark/>
          </w:tcPr>
          <w:p w14:paraId="08CBC420" w14:textId="77777777" w:rsidR="00F02D6A" w:rsidRPr="00646F30" w:rsidRDefault="00F02D6A" w:rsidP="00504211">
            <w:pPr>
              <w:ind w:right="-30"/>
              <w:jc w:val="both"/>
              <w:rPr>
                <w:rFonts w:ascii="Times New Roman" w:hAnsi="Times New Roman" w:cs="Times New Roman"/>
                <w:sz w:val="24"/>
              </w:rPr>
            </w:pPr>
            <w:r w:rsidRPr="00646F30">
              <w:rPr>
                <w:rFonts w:ascii="Times New Roman" w:hAnsi="Times New Roman" w:cs="Times New Roman"/>
                <w:sz w:val="24"/>
              </w:rPr>
              <w:t>manter sede, filial ou escritório na Região Metropolitana do Recife, por ocorrência e por dia</w:t>
            </w:r>
          </w:p>
        </w:tc>
        <w:tc>
          <w:tcPr>
            <w:tcW w:w="857" w:type="dxa"/>
            <w:tcBorders>
              <w:top w:val="outset" w:sz="6" w:space="0" w:color="000000"/>
              <w:left w:val="outset" w:sz="6" w:space="0" w:color="000000"/>
              <w:bottom w:val="outset" w:sz="6" w:space="0" w:color="000000"/>
              <w:right w:val="nil"/>
            </w:tcBorders>
            <w:vAlign w:val="center"/>
            <w:hideMark/>
          </w:tcPr>
          <w:p w14:paraId="0C2FB0A2" w14:textId="77777777" w:rsidR="00F02D6A" w:rsidRPr="00646F30" w:rsidRDefault="00F02D6A" w:rsidP="00504211">
            <w:pPr>
              <w:ind w:right="-30"/>
              <w:jc w:val="center"/>
              <w:rPr>
                <w:rFonts w:ascii="Times New Roman" w:hAnsi="Times New Roman" w:cs="Times New Roman"/>
                <w:sz w:val="24"/>
              </w:rPr>
            </w:pPr>
            <w:r w:rsidRPr="00646F30">
              <w:rPr>
                <w:rFonts w:ascii="Times New Roman" w:hAnsi="Times New Roman" w:cs="Times New Roman"/>
                <w:sz w:val="24"/>
              </w:rPr>
              <w:t>1</w:t>
            </w:r>
          </w:p>
        </w:tc>
      </w:tr>
    </w:tbl>
    <w:p w14:paraId="24AB8980" w14:textId="77777777" w:rsidR="005043C1" w:rsidRPr="00646F30" w:rsidRDefault="005043C1" w:rsidP="00504211">
      <w:pPr>
        <w:pStyle w:val="PargrafodaLista1"/>
        <w:ind w:right="-30"/>
        <w:jc w:val="both"/>
        <w:rPr>
          <w:rFonts w:ascii="Times New Roman" w:hAnsi="Times New Roman" w:cs="Times New Roman"/>
        </w:rPr>
      </w:pPr>
    </w:p>
    <w:p w14:paraId="6144F893" w14:textId="77777777" w:rsidR="005043C1" w:rsidRPr="00646F30" w:rsidRDefault="005043C1" w:rsidP="00504211">
      <w:pPr>
        <w:ind w:right="-30"/>
        <w:jc w:val="both"/>
        <w:rPr>
          <w:rFonts w:ascii="Times New Roman" w:hAnsi="Times New Roman" w:cs="Times New Roman"/>
          <w:sz w:val="24"/>
        </w:rPr>
      </w:pPr>
    </w:p>
    <w:p w14:paraId="794A45D2" w14:textId="77777777" w:rsidR="00DC4C4E" w:rsidRPr="00646F30" w:rsidRDefault="00DC4C4E" w:rsidP="00504211">
      <w:pPr>
        <w:pStyle w:val="PargrafodaLista1"/>
        <w:numPr>
          <w:ilvl w:val="1"/>
          <w:numId w:val="22"/>
        </w:numPr>
        <w:ind w:right="-30"/>
        <w:jc w:val="both"/>
        <w:rPr>
          <w:rFonts w:ascii="Times New Roman" w:hAnsi="Times New Roman" w:cs="Times New Roman"/>
          <w:b/>
        </w:rPr>
      </w:pPr>
      <w:r w:rsidRPr="00646F30">
        <w:rPr>
          <w:rFonts w:ascii="Times New Roman" w:hAnsi="Times New Roman" w:cs="Times New Roman"/>
          <w:b/>
        </w:rPr>
        <w:t>DOSIMETRIA</w:t>
      </w:r>
    </w:p>
    <w:p w14:paraId="31657E8E" w14:textId="77777777" w:rsidR="00DC4C4E" w:rsidRPr="00646F30" w:rsidRDefault="00DC4C4E" w:rsidP="00504211">
      <w:pPr>
        <w:pStyle w:val="PargrafodaLista"/>
        <w:numPr>
          <w:ilvl w:val="2"/>
          <w:numId w:val="22"/>
        </w:numPr>
        <w:ind w:left="0" w:right="-28" w:firstLine="1418"/>
        <w:jc w:val="both"/>
        <w:rPr>
          <w:rFonts w:ascii="Times New Roman" w:hAnsi="Times New Roman" w:cs="Times New Roman"/>
          <w:i/>
          <w:sz w:val="24"/>
        </w:rPr>
      </w:pPr>
      <w:r w:rsidRPr="00646F30">
        <w:rPr>
          <w:rFonts w:ascii="Times New Roman" w:hAnsi="Times New Roman" w:cs="Times New Roman"/>
          <w:sz w:val="24"/>
        </w:rPr>
        <w:t xml:space="preserve">Para fins de aplicação da sanção de </w:t>
      </w:r>
      <w:r w:rsidRPr="00646F30">
        <w:rPr>
          <w:rFonts w:ascii="Times New Roman" w:hAnsi="Times New Roman" w:cs="Times New Roman"/>
          <w:i/>
          <w:sz w:val="24"/>
        </w:rPr>
        <w:t>Impedimento de licitar e de contratar com a União</w:t>
      </w:r>
      <w:r w:rsidRPr="00646F30">
        <w:rPr>
          <w:rFonts w:ascii="Times New Roman" w:hAnsi="Times New Roman" w:cs="Times New Roman"/>
          <w:sz w:val="24"/>
        </w:rPr>
        <w:t>,</w:t>
      </w:r>
      <w:r w:rsidRPr="00646F30">
        <w:rPr>
          <w:rFonts w:ascii="Times New Roman" w:hAnsi="Times New Roman" w:cs="Times New Roman"/>
          <w:b/>
          <w:sz w:val="24"/>
        </w:rPr>
        <w:t xml:space="preserve"> </w:t>
      </w:r>
      <w:r w:rsidRPr="00646F30">
        <w:rPr>
          <w:rFonts w:ascii="Times New Roman" w:hAnsi="Times New Roman" w:cs="Times New Roman"/>
          <w:sz w:val="24"/>
        </w:rPr>
        <w:t xml:space="preserve">quando do cometimento de qualquer das infrações elencadas no </w:t>
      </w:r>
      <w:r w:rsidRPr="00646F30">
        <w:rPr>
          <w:rFonts w:ascii="Times New Roman" w:hAnsi="Times New Roman" w:cs="Times New Roman"/>
          <w:b/>
          <w:sz w:val="24"/>
        </w:rPr>
        <w:t>subitem 19.1</w:t>
      </w:r>
      <w:r w:rsidRPr="00646F30">
        <w:rPr>
          <w:rFonts w:ascii="Times New Roman" w:hAnsi="Times New Roman" w:cs="Times New Roman"/>
          <w:sz w:val="24"/>
        </w:rPr>
        <w:t>, observar-se-á a dosimetria abaixo quando da definição dos prazos de suspensão:</w:t>
      </w:r>
    </w:p>
    <w:p w14:paraId="1DB4CB67" w14:textId="77777777" w:rsidR="00DC4C4E" w:rsidRPr="00646F30" w:rsidRDefault="00DC4C4E" w:rsidP="00504211">
      <w:pPr>
        <w:pStyle w:val="PargrafodaLista"/>
        <w:ind w:left="0" w:right="-28" w:firstLine="2410"/>
        <w:jc w:val="both"/>
        <w:rPr>
          <w:rFonts w:ascii="Times New Roman" w:hAnsi="Times New Roman" w:cs="Times New Roman"/>
          <w:sz w:val="24"/>
        </w:rPr>
      </w:pPr>
      <w:r w:rsidRPr="00646F30">
        <w:rPr>
          <w:rFonts w:ascii="Times New Roman" w:hAnsi="Times New Roman" w:cs="Times New Roman"/>
          <w:b/>
          <w:sz w:val="24"/>
        </w:rPr>
        <w:t xml:space="preserve">I </w:t>
      </w:r>
      <w:r w:rsidRPr="00646F30">
        <w:rPr>
          <w:rFonts w:ascii="Times New Roman" w:hAnsi="Times New Roman" w:cs="Times New Roman"/>
          <w:sz w:val="24"/>
        </w:rPr>
        <w:t xml:space="preserve">– </w:t>
      </w:r>
      <w:r w:rsidRPr="00646F30">
        <w:rPr>
          <w:rFonts w:ascii="Times New Roman" w:hAnsi="Times New Roman" w:cs="Times New Roman"/>
          <w:i/>
          <w:sz w:val="24"/>
        </w:rPr>
        <w:t>2 (dois) meses</w:t>
      </w:r>
      <w:r w:rsidRPr="00646F30">
        <w:rPr>
          <w:rFonts w:ascii="Times New Roman" w:hAnsi="Times New Roman" w:cs="Times New Roman"/>
          <w:sz w:val="24"/>
        </w:rPr>
        <w:t xml:space="preserve">: </w:t>
      </w:r>
      <w:r w:rsidRPr="00646F30">
        <w:rPr>
          <w:rFonts w:ascii="Times New Roman" w:hAnsi="Times New Roman" w:cs="Times New Roman"/>
          <w:b/>
          <w:sz w:val="24"/>
        </w:rPr>
        <w:t>(a)</w:t>
      </w:r>
      <w:r w:rsidRPr="00646F30">
        <w:rPr>
          <w:rFonts w:ascii="Times New Roman" w:hAnsi="Times New Roman" w:cs="Times New Roman"/>
          <w:sz w:val="24"/>
        </w:rPr>
        <w:t xml:space="preserve"> deixar de entregar documentação exigida para o certame;</w:t>
      </w:r>
    </w:p>
    <w:p w14:paraId="3BEC02A3" w14:textId="77777777" w:rsidR="00DC4C4E" w:rsidRPr="00646F30" w:rsidRDefault="00DC4C4E" w:rsidP="00504211">
      <w:pPr>
        <w:pStyle w:val="PargrafodaLista"/>
        <w:ind w:left="0" w:right="-28" w:firstLine="2410"/>
        <w:jc w:val="both"/>
        <w:rPr>
          <w:rFonts w:ascii="Times New Roman" w:hAnsi="Times New Roman" w:cs="Times New Roman"/>
          <w:sz w:val="24"/>
        </w:rPr>
      </w:pPr>
      <w:r w:rsidRPr="00646F30">
        <w:rPr>
          <w:rFonts w:ascii="Times New Roman" w:hAnsi="Times New Roman" w:cs="Times New Roman"/>
          <w:b/>
          <w:sz w:val="24"/>
        </w:rPr>
        <w:t xml:space="preserve">II </w:t>
      </w:r>
      <w:r w:rsidRPr="00646F30">
        <w:rPr>
          <w:rFonts w:ascii="Times New Roman" w:hAnsi="Times New Roman" w:cs="Times New Roman"/>
          <w:sz w:val="24"/>
        </w:rPr>
        <w:t xml:space="preserve">– </w:t>
      </w:r>
      <w:r w:rsidRPr="00646F30">
        <w:rPr>
          <w:rFonts w:ascii="Times New Roman" w:hAnsi="Times New Roman" w:cs="Times New Roman"/>
          <w:i/>
          <w:sz w:val="24"/>
        </w:rPr>
        <w:t>4 (quatro) meses</w:t>
      </w:r>
      <w:r w:rsidRPr="00646F30">
        <w:rPr>
          <w:rFonts w:ascii="Times New Roman" w:hAnsi="Times New Roman" w:cs="Times New Roman"/>
          <w:sz w:val="24"/>
        </w:rPr>
        <w:t xml:space="preserve">: </w:t>
      </w:r>
      <w:r w:rsidRPr="00646F30">
        <w:rPr>
          <w:rFonts w:ascii="Times New Roman" w:hAnsi="Times New Roman" w:cs="Times New Roman"/>
          <w:b/>
          <w:sz w:val="24"/>
        </w:rPr>
        <w:t>(a)</w:t>
      </w:r>
      <w:r w:rsidRPr="00646F30">
        <w:rPr>
          <w:rFonts w:ascii="Times New Roman" w:hAnsi="Times New Roman" w:cs="Times New Roman"/>
          <w:sz w:val="24"/>
        </w:rPr>
        <w:t xml:space="preserve"> não assinar a Ata de Registro de Preços e/ou não assinar o Termo de Contrato e/ou não aceitar a Nota de Empenho, quando convocado dentro do prazo de validade de sua proposta; </w:t>
      </w:r>
      <w:r w:rsidRPr="00646F30">
        <w:rPr>
          <w:rFonts w:ascii="Times New Roman" w:hAnsi="Times New Roman" w:cs="Times New Roman"/>
          <w:b/>
          <w:sz w:val="24"/>
        </w:rPr>
        <w:t>(b)</w:t>
      </w:r>
      <w:r w:rsidRPr="00646F30">
        <w:rPr>
          <w:rFonts w:ascii="Times New Roman" w:hAnsi="Times New Roman" w:cs="Times New Roman"/>
          <w:sz w:val="24"/>
        </w:rPr>
        <w:t xml:space="preserve"> ensejar o retardamento da execução do objeto; </w:t>
      </w:r>
      <w:r w:rsidRPr="00646F30">
        <w:rPr>
          <w:rFonts w:ascii="Times New Roman" w:hAnsi="Times New Roman" w:cs="Times New Roman"/>
          <w:b/>
          <w:sz w:val="24"/>
        </w:rPr>
        <w:t>(c)</w:t>
      </w:r>
      <w:r w:rsidRPr="00646F30">
        <w:rPr>
          <w:rFonts w:ascii="Times New Roman" w:hAnsi="Times New Roman" w:cs="Times New Roman"/>
          <w:sz w:val="24"/>
        </w:rPr>
        <w:t xml:space="preserve"> não manter a proposta.</w:t>
      </w:r>
    </w:p>
    <w:p w14:paraId="682E0759" w14:textId="77777777" w:rsidR="00DC4C4E" w:rsidRPr="00646F30" w:rsidRDefault="00DC4C4E" w:rsidP="00504211">
      <w:pPr>
        <w:pStyle w:val="PargrafodaLista"/>
        <w:ind w:left="0" w:right="-28" w:firstLine="2410"/>
        <w:jc w:val="both"/>
        <w:rPr>
          <w:rFonts w:ascii="Times New Roman" w:hAnsi="Times New Roman" w:cs="Times New Roman"/>
          <w:sz w:val="24"/>
        </w:rPr>
      </w:pPr>
      <w:r w:rsidRPr="00646F30">
        <w:rPr>
          <w:rFonts w:ascii="Times New Roman" w:hAnsi="Times New Roman" w:cs="Times New Roman"/>
          <w:b/>
          <w:sz w:val="24"/>
        </w:rPr>
        <w:t>III</w:t>
      </w:r>
      <w:r w:rsidRPr="00646F30">
        <w:rPr>
          <w:rFonts w:ascii="Times New Roman" w:hAnsi="Times New Roman" w:cs="Times New Roman"/>
          <w:sz w:val="24"/>
        </w:rPr>
        <w:t xml:space="preserve"> – </w:t>
      </w:r>
      <w:r w:rsidRPr="00646F30">
        <w:rPr>
          <w:rFonts w:ascii="Times New Roman" w:hAnsi="Times New Roman" w:cs="Times New Roman"/>
          <w:i/>
          <w:sz w:val="24"/>
        </w:rPr>
        <w:t>12 (doze) meses</w:t>
      </w:r>
      <w:r w:rsidRPr="00646F30">
        <w:rPr>
          <w:rFonts w:ascii="Times New Roman" w:hAnsi="Times New Roman" w:cs="Times New Roman"/>
          <w:sz w:val="24"/>
        </w:rPr>
        <w:t xml:space="preserve">: </w:t>
      </w:r>
      <w:r w:rsidRPr="00646F30">
        <w:rPr>
          <w:rFonts w:ascii="Times New Roman" w:hAnsi="Times New Roman" w:cs="Times New Roman"/>
          <w:b/>
          <w:sz w:val="24"/>
        </w:rPr>
        <w:t>(a)</w:t>
      </w:r>
      <w:r w:rsidRPr="00646F30">
        <w:rPr>
          <w:rFonts w:ascii="Times New Roman" w:hAnsi="Times New Roman" w:cs="Times New Roman"/>
          <w:sz w:val="24"/>
        </w:rPr>
        <w:t xml:space="preserve"> falhar na execução do objeto.</w:t>
      </w:r>
    </w:p>
    <w:p w14:paraId="48DCBCE5" w14:textId="77777777" w:rsidR="00DC4C4E" w:rsidRPr="00646F30" w:rsidRDefault="00DC4C4E" w:rsidP="00504211">
      <w:pPr>
        <w:pStyle w:val="PargrafodaLista"/>
        <w:ind w:left="0" w:right="-28" w:firstLine="2410"/>
        <w:jc w:val="both"/>
        <w:rPr>
          <w:rFonts w:ascii="Times New Roman" w:hAnsi="Times New Roman" w:cs="Times New Roman"/>
          <w:sz w:val="24"/>
        </w:rPr>
      </w:pPr>
      <w:r w:rsidRPr="00646F30">
        <w:rPr>
          <w:rFonts w:ascii="Times New Roman" w:hAnsi="Times New Roman" w:cs="Times New Roman"/>
          <w:b/>
          <w:sz w:val="24"/>
        </w:rPr>
        <w:t>IV</w:t>
      </w:r>
      <w:r w:rsidRPr="00646F30">
        <w:rPr>
          <w:rFonts w:ascii="Times New Roman" w:hAnsi="Times New Roman" w:cs="Times New Roman"/>
          <w:sz w:val="24"/>
        </w:rPr>
        <w:t xml:space="preserve"> – </w:t>
      </w:r>
      <w:r w:rsidRPr="00646F30">
        <w:rPr>
          <w:rFonts w:ascii="Times New Roman" w:hAnsi="Times New Roman" w:cs="Times New Roman"/>
          <w:i/>
          <w:sz w:val="24"/>
        </w:rPr>
        <w:t>24 (vinte e quatro) meses</w:t>
      </w:r>
      <w:r w:rsidRPr="00646F30">
        <w:rPr>
          <w:rFonts w:ascii="Times New Roman" w:hAnsi="Times New Roman" w:cs="Times New Roman"/>
          <w:sz w:val="24"/>
        </w:rPr>
        <w:t xml:space="preserve">: </w:t>
      </w:r>
      <w:r w:rsidRPr="00646F30">
        <w:rPr>
          <w:rFonts w:ascii="Times New Roman" w:hAnsi="Times New Roman" w:cs="Times New Roman"/>
          <w:b/>
          <w:sz w:val="24"/>
        </w:rPr>
        <w:t>(a)</w:t>
      </w:r>
      <w:r w:rsidRPr="00646F30">
        <w:rPr>
          <w:rFonts w:ascii="Times New Roman" w:hAnsi="Times New Roman" w:cs="Times New Roman"/>
          <w:sz w:val="24"/>
        </w:rPr>
        <w:t xml:space="preserve"> fizer declaração falsa ou apresentar documentação falsa; </w:t>
      </w:r>
      <w:r w:rsidRPr="00646F30">
        <w:rPr>
          <w:rFonts w:ascii="Times New Roman" w:hAnsi="Times New Roman" w:cs="Times New Roman"/>
          <w:b/>
          <w:sz w:val="24"/>
        </w:rPr>
        <w:t>(b)</w:t>
      </w:r>
      <w:r w:rsidRPr="00646F30">
        <w:rPr>
          <w:rFonts w:ascii="Times New Roman" w:hAnsi="Times New Roman" w:cs="Times New Roman"/>
          <w:sz w:val="24"/>
        </w:rPr>
        <w:t xml:space="preserve"> comportar-se de modo inidôneo.</w:t>
      </w:r>
    </w:p>
    <w:p w14:paraId="574775AE" w14:textId="77777777" w:rsidR="00DC4C4E" w:rsidRPr="00646F30" w:rsidRDefault="00DC4C4E" w:rsidP="00504211">
      <w:pPr>
        <w:pStyle w:val="PargrafodaLista"/>
        <w:ind w:left="0" w:right="-28" w:firstLine="2410"/>
        <w:jc w:val="both"/>
        <w:rPr>
          <w:rFonts w:ascii="Times New Roman" w:hAnsi="Times New Roman" w:cs="Times New Roman"/>
          <w:sz w:val="24"/>
        </w:rPr>
      </w:pPr>
      <w:r w:rsidRPr="00646F30">
        <w:rPr>
          <w:rFonts w:ascii="Times New Roman" w:hAnsi="Times New Roman" w:cs="Times New Roman"/>
          <w:b/>
          <w:sz w:val="24"/>
        </w:rPr>
        <w:t xml:space="preserve">V </w:t>
      </w:r>
      <w:r w:rsidRPr="00646F30">
        <w:rPr>
          <w:rFonts w:ascii="Times New Roman" w:hAnsi="Times New Roman" w:cs="Times New Roman"/>
          <w:sz w:val="24"/>
        </w:rPr>
        <w:t xml:space="preserve">– </w:t>
      </w:r>
      <w:r w:rsidRPr="00646F30">
        <w:rPr>
          <w:rFonts w:ascii="Times New Roman" w:hAnsi="Times New Roman" w:cs="Times New Roman"/>
          <w:i/>
          <w:sz w:val="24"/>
        </w:rPr>
        <w:t>30 (trinta) meses</w:t>
      </w:r>
      <w:r w:rsidRPr="00646F30">
        <w:rPr>
          <w:rFonts w:ascii="Times New Roman" w:hAnsi="Times New Roman" w:cs="Times New Roman"/>
          <w:sz w:val="24"/>
        </w:rPr>
        <w:t xml:space="preserve">: </w:t>
      </w:r>
      <w:r w:rsidRPr="00646F30">
        <w:rPr>
          <w:rFonts w:ascii="Times New Roman" w:hAnsi="Times New Roman" w:cs="Times New Roman"/>
          <w:b/>
          <w:sz w:val="24"/>
        </w:rPr>
        <w:t>(a)</w:t>
      </w:r>
      <w:r w:rsidRPr="00646F30">
        <w:rPr>
          <w:rFonts w:ascii="Times New Roman" w:hAnsi="Times New Roman" w:cs="Times New Roman"/>
          <w:sz w:val="24"/>
        </w:rPr>
        <w:t xml:space="preserve"> fraudar na execução do objeto.</w:t>
      </w:r>
    </w:p>
    <w:p w14:paraId="6B7A81E7" w14:textId="77777777" w:rsidR="00DC4C4E" w:rsidRPr="00646F30" w:rsidRDefault="00DC4C4E" w:rsidP="00504211">
      <w:pPr>
        <w:pStyle w:val="PargrafodaLista"/>
        <w:ind w:left="0" w:right="-28" w:firstLine="2410"/>
        <w:jc w:val="both"/>
        <w:rPr>
          <w:rFonts w:ascii="Times New Roman" w:hAnsi="Times New Roman" w:cs="Times New Roman"/>
          <w:sz w:val="24"/>
        </w:rPr>
      </w:pPr>
      <w:r w:rsidRPr="00646F30">
        <w:rPr>
          <w:rFonts w:ascii="Times New Roman" w:hAnsi="Times New Roman" w:cs="Times New Roman"/>
          <w:b/>
          <w:sz w:val="24"/>
        </w:rPr>
        <w:t>VI</w:t>
      </w:r>
      <w:r w:rsidRPr="00646F30">
        <w:rPr>
          <w:rFonts w:ascii="Times New Roman" w:hAnsi="Times New Roman" w:cs="Times New Roman"/>
          <w:sz w:val="24"/>
        </w:rPr>
        <w:t xml:space="preserve"> – </w:t>
      </w:r>
      <w:r w:rsidRPr="00646F30">
        <w:rPr>
          <w:rFonts w:ascii="Times New Roman" w:hAnsi="Times New Roman" w:cs="Times New Roman"/>
          <w:i/>
          <w:sz w:val="24"/>
        </w:rPr>
        <w:t>40 (quarenta) meses</w:t>
      </w:r>
      <w:r w:rsidRPr="00646F30">
        <w:rPr>
          <w:rFonts w:ascii="Times New Roman" w:hAnsi="Times New Roman" w:cs="Times New Roman"/>
          <w:sz w:val="24"/>
        </w:rPr>
        <w:t xml:space="preserve">: </w:t>
      </w:r>
      <w:r w:rsidRPr="00646F30">
        <w:rPr>
          <w:rFonts w:ascii="Times New Roman" w:hAnsi="Times New Roman" w:cs="Times New Roman"/>
          <w:b/>
          <w:sz w:val="24"/>
        </w:rPr>
        <w:t>(a)</w:t>
      </w:r>
      <w:r w:rsidRPr="00646F30">
        <w:rPr>
          <w:rFonts w:ascii="Times New Roman" w:hAnsi="Times New Roman" w:cs="Times New Roman"/>
          <w:sz w:val="24"/>
        </w:rPr>
        <w:t xml:space="preserve"> cometer fraude fiscal.</w:t>
      </w:r>
    </w:p>
    <w:p w14:paraId="55D6781F" w14:textId="77777777" w:rsidR="00DC4C4E" w:rsidRPr="00646F30" w:rsidRDefault="00DC4C4E" w:rsidP="00504211">
      <w:pPr>
        <w:pStyle w:val="PargrafodaLista"/>
        <w:tabs>
          <w:tab w:val="left" w:pos="1885"/>
        </w:tabs>
        <w:ind w:left="1418" w:right="-28"/>
        <w:jc w:val="both"/>
        <w:rPr>
          <w:rFonts w:ascii="Times New Roman" w:hAnsi="Times New Roman" w:cs="Times New Roman"/>
          <w:i/>
          <w:sz w:val="24"/>
        </w:rPr>
      </w:pPr>
      <w:r w:rsidRPr="00646F30">
        <w:rPr>
          <w:rFonts w:ascii="Times New Roman" w:hAnsi="Times New Roman" w:cs="Times New Roman"/>
          <w:i/>
          <w:sz w:val="24"/>
        </w:rPr>
        <w:tab/>
      </w:r>
    </w:p>
    <w:p w14:paraId="1FCB2B2F" w14:textId="247637FE" w:rsidR="00DC4C4E" w:rsidRPr="00646F30" w:rsidRDefault="00DC4C4E" w:rsidP="00504211">
      <w:pPr>
        <w:pStyle w:val="PargrafodaLista"/>
        <w:numPr>
          <w:ilvl w:val="2"/>
          <w:numId w:val="22"/>
        </w:numPr>
        <w:shd w:val="clear" w:color="auto" w:fill="FFFFFF"/>
        <w:ind w:left="0" w:right="-30" w:firstLine="1418"/>
        <w:jc w:val="both"/>
        <w:rPr>
          <w:rFonts w:ascii="Times New Roman" w:hAnsi="Times New Roman" w:cs="Times New Roman"/>
          <w:sz w:val="24"/>
        </w:rPr>
      </w:pPr>
      <w:r w:rsidRPr="00646F30">
        <w:rPr>
          <w:rFonts w:ascii="Times New Roman" w:hAnsi="Times New Roman" w:cs="Times New Roman"/>
          <w:sz w:val="24"/>
        </w:rPr>
        <w:lastRenderedPageBreak/>
        <w:t>Os</w:t>
      </w:r>
      <w:r w:rsidRPr="00646F30">
        <w:rPr>
          <w:rFonts w:ascii="Times New Roman" w:hAnsi="Times New Roman" w:cs="Times New Roman"/>
          <w:sz w:val="24"/>
          <w:bdr w:val="none" w:sz="0" w:space="0" w:color="auto" w:frame="1"/>
        </w:rPr>
        <w:t xml:space="preserve"> prazos estabelecidos no </w:t>
      </w:r>
      <w:r w:rsidRPr="00646F30">
        <w:rPr>
          <w:rFonts w:ascii="Times New Roman" w:hAnsi="Times New Roman" w:cs="Times New Roman"/>
          <w:b/>
          <w:sz w:val="24"/>
          <w:bdr w:val="none" w:sz="0" w:space="0" w:color="auto" w:frame="1"/>
        </w:rPr>
        <w:t>subitem 19.1</w:t>
      </w:r>
      <w:r w:rsidR="00441B60" w:rsidRPr="00646F30">
        <w:rPr>
          <w:rFonts w:ascii="Times New Roman" w:hAnsi="Times New Roman" w:cs="Times New Roman"/>
          <w:b/>
          <w:sz w:val="24"/>
          <w:bdr w:val="none" w:sz="0" w:space="0" w:color="auto" w:frame="1"/>
        </w:rPr>
        <w:t>1</w:t>
      </w:r>
      <w:r w:rsidRPr="00646F30">
        <w:rPr>
          <w:rFonts w:ascii="Times New Roman" w:hAnsi="Times New Roman" w:cs="Times New Roman"/>
          <w:b/>
          <w:sz w:val="24"/>
          <w:bdr w:val="none" w:sz="0" w:space="0" w:color="auto" w:frame="1"/>
        </w:rPr>
        <w:t>.1</w:t>
      </w:r>
      <w:r w:rsidRPr="00646F30">
        <w:rPr>
          <w:rFonts w:ascii="Times New Roman" w:hAnsi="Times New Roman" w:cs="Times New Roman"/>
          <w:sz w:val="24"/>
          <w:bdr w:val="none" w:sz="0" w:space="0" w:color="auto" w:frame="1"/>
        </w:rPr>
        <w:t xml:space="preserve"> poderão ser majorados em 50% (cinquenta por cento), para cada agravante, até o limite de 60 (sessenta) meses em decorrência do seguinte:</w:t>
      </w:r>
    </w:p>
    <w:p w14:paraId="50446F75" w14:textId="77777777" w:rsidR="00DC4C4E" w:rsidRPr="00646F30" w:rsidRDefault="00DC4C4E" w:rsidP="00504211">
      <w:pPr>
        <w:pStyle w:val="parag2"/>
        <w:shd w:val="clear" w:color="auto" w:fill="FFFFFF"/>
        <w:spacing w:before="0" w:beforeAutospacing="0" w:after="0" w:afterAutospacing="0"/>
        <w:ind w:firstLine="2127"/>
        <w:jc w:val="both"/>
      </w:pPr>
      <w:r w:rsidRPr="00646F30">
        <w:rPr>
          <w:b/>
          <w:bdr w:val="none" w:sz="0" w:space="0" w:color="auto" w:frame="1"/>
        </w:rPr>
        <w:t xml:space="preserve">I </w:t>
      </w:r>
      <w:r w:rsidRPr="00646F30">
        <w:rPr>
          <w:bdr w:val="none" w:sz="0" w:space="0" w:color="auto" w:frame="1"/>
        </w:rPr>
        <w:t>– quando restar comprovado que o licitante tenha registro no Sistema de Cadastramento Unificado de Fornecedores - SICAF de penalidade aplicada no âmbito da UFPE, em decorrência da prática de qualquer das condutas tipificadas neste Edital, nos 12 (doze) meses que antecederam o fato em decorrência do qual será aplicada a penalidade;</w:t>
      </w:r>
    </w:p>
    <w:p w14:paraId="6C74BCFC" w14:textId="77777777" w:rsidR="00DC4C4E" w:rsidRPr="00646F30" w:rsidRDefault="00DC4C4E" w:rsidP="00504211">
      <w:pPr>
        <w:pStyle w:val="parag2"/>
        <w:shd w:val="clear" w:color="auto" w:fill="FFFFFF"/>
        <w:spacing w:before="0" w:beforeAutospacing="0" w:after="0" w:afterAutospacing="0"/>
        <w:ind w:firstLine="2127"/>
        <w:jc w:val="both"/>
      </w:pPr>
      <w:r w:rsidRPr="00646F30">
        <w:rPr>
          <w:b/>
          <w:bdr w:val="none" w:sz="0" w:space="0" w:color="auto" w:frame="1"/>
        </w:rPr>
        <w:t xml:space="preserve">II – </w:t>
      </w:r>
      <w:r w:rsidRPr="00646F30">
        <w:rPr>
          <w:bdr w:val="none" w:sz="0" w:space="0" w:color="auto" w:frame="1"/>
        </w:rPr>
        <w:t>a quando restar comprovado que o licitante ou contratado tenha sido desclassificado ou inabilitado por não atender às condições deste Edital, quando for notória a sua impossibilidade de atendimento ao estabelecido;</w:t>
      </w:r>
    </w:p>
    <w:p w14:paraId="5582F573" w14:textId="77777777" w:rsidR="00DC4C4E" w:rsidRPr="00646F30" w:rsidRDefault="00DC4C4E" w:rsidP="00504211">
      <w:pPr>
        <w:pStyle w:val="parag2"/>
        <w:shd w:val="clear" w:color="auto" w:fill="FFFFFF"/>
        <w:spacing w:before="0" w:beforeAutospacing="0" w:after="0" w:afterAutospacing="0"/>
        <w:ind w:firstLine="2127"/>
        <w:jc w:val="both"/>
      </w:pPr>
      <w:r w:rsidRPr="00646F30">
        <w:rPr>
          <w:b/>
          <w:bdr w:val="none" w:sz="0" w:space="0" w:color="auto" w:frame="1"/>
        </w:rPr>
        <w:t>III</w:t>
      </w:r>
      <w:r w:rsidRPr="00646F30">
        <w:rPr>
          <w:bdr w:val="none" w:sz="0" w:space="0" w:color="auto" w:frame="1"/>
        </w:rPr>
        <w:t xml:space="preserve"> – quando o licitante, deliberadamente, não responder às diligências destinadas a esclarecer ou a complementar a instrução do processo licitatório; ou</w:t>
      </w:r>
    </w:p>
    <w:p w14:paraId="1C0F17D1" w14:textId="77777777" w:rsidR="00DC4C4E" w:rsidRPr="00646F30" w:rsidRDefault="00DC4C4E" w:rsidP="00504211">
      <w:pPr>
        <w:pStyle w:val="parag2"/>
        <w:shd w:val="clear" w:color="auto" w:fill="FFFFFF"/>
        <w:spacing w:before="0" w:beforeAutospacing="0" w:after="0" w:afterAutospacing="0"/>
        <w:ind w:firstLine="2127"/>
        <w:jc w:val="both"/>
        <w:rPr>
          <w:bdr w:val="none" w:sz="0" w:space="0" w:color="auto" w:frame="1"/>
        </w:rPr>
      </w:pPr>
      <w:bookmarkStart w:id="1" w:name="3"/>
      <w:r w:rsidRPr="00646F30">
        <w:rPr>
          <w:b/>
          <w:bdr w:val="none" w:sz="0" w:space="0" w:color="auto" w:frame="1"/>
        </w:rPr>
        <w:t>IV –</w:t>
      </w:r>
      <w:r w:rsidRPr="00646F30">
        <w:rPr>
          <w:bdr w:val="none" w:sz="0" w:space="0" w:color="auto" w:frame="1"/>
        </w:rPr>
        <w:t xml:space="preserve"> quando restar comprovado que o licitante tenha prestado declaração falsa de que é beneficiário do tratamento diferenciado concedido em legislação específica</w:t>
      </w:r>
      <w:bookmarkEnd w:id="1"/>
    </w:p>
    <w:p w14:paraId="0A117B01"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5BA8932E"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6D231FEE"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778CCD97"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6FB81BDA"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05118019"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0B6BE2FA"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44EF4485"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2A2488E5"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56A48637"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00BDE1B2"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0F882ADB"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75E0C815"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4B68BFA2"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0C8C7E99"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04E177C5"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58BC7F48"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526BC845"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0BEED41D" w14:textId="77777777" w:rsidR="00DC4C4E" w:rsidRPr="00646F30" w:rsidRDefault="00DC4C4E"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644C163A" w14:textId="77777777" w:rsidR="00DC4C4E" w:rsidRPr="00646F30" w:rsidRDefault="00DC4C4E" w:rsidP="00504211">
      <w:pPr>
        <w:pStyle w:val="PargrafodaLista"/>
        <w:numPr>
          <w:ilvl w:val="1"/>
          <w:numId w:val="24"/>
        </w:numPr>
        <w:shd w:val="clear" w:color="auto" w:fill="FFFFFF"/>
        <w:jc w:val="both"/>
        <w:rPr>
          <w:rFonts w:ascii="Times New Roman" w:hAnsi="Times New Roman" w:cs="Times New Roman"/>
          <w:vanish/>
          <w:sz w:val="24"/>
          <w:bdr w:val="none" w:sz="0" w:space="0" w:color="auto" w:frame="1"/>
        </w:rPr>
      </w:pPr>
    </w:p>
    <w:p w14:paraId="55FDAA07" w14:textId="54F3397B" w:rsidR="00DC4C4E" w:rsidRPr="00646F30" w:rsidRDefault="00DC4C4E" w:rsidP="00504211">
      <w:pPr>
        <w:pStyle w:val="parag2"/>
        <w:numPr>
          <w:ilvl w:val="2"/>
          <w:numId w:val="22"/>
        </w:numPr>
        <w:shd w:val="clear" w:color="auto" w:fill="FFFFFF"/>
        <w:spacing w:before="0" w:beforeAutospacing="0" w:after="0" w:afterAutospacing="0"/>
        <w:ind w:left="0" w:firstLine="1418"/>
        <w:jc w:val="both"/>
      </w:pPr>
      <w:r w:rsidRPr="00646F30">
        <w:rPr>
          <w:bdr w:val="none" w:sz="0" w:space="0" w:color="auto" w:frame="1"/>
        </w:rPr>
        <w:t xml:space="preserve">Os prazos previstos nos </w:t>
      </w:r>
      <w:r w:rsidRPr="00646F30">
        <w:rPr>
          <w:b/>
          <w:bdr w:val="none" w:sz="0" w:space="0" w:color="auto" w:frame="1"/>
        </w:rPr>
        <w:t>incisos I e II</w:t>
      </w:r>
      <w:r w:rsidRPr="00646F30">
        <w:rPr>
          <w:bdr w:val="none" w:sz="0" w:space="0" w:color="auto" w:frame="1"/>
        </w:rPr>
        <w:t xml:space="preserve"> do </w:t>
      </w:r>
      <w:r w:rsidRPr="00646F30">
        <w:rPr>
          <w:b/>
          <w:bdr w:val="none" w:sz="0" w:space="0" w:color="auto" w:frame="1"/>
        </w:rPr>
        <w:t>subitem 19.1</w:t>
      </w:r>
      <w:r w:rsidR="00441B60" w:rsidRPr="00646F30">
        <w:rPr>
          <w:b/>
          <w:bdr w:val="none" w:sz="0" w:space="0" w:color="auto" w:frame="1"/>
        </w:rPr>
        <w:t>1</w:t>
      </w:r>
      <w:r w:rsidRPr="00646F30">
        <w:rPr>
          <w:b/>
          <w:bdr w:val="none" w:sz="0" w:space="0" w:color="auto" w:frame="1"/>
        </w:rPr>
        <w:t>.1</w:t>
      </w:r>
      <w:r w:rsidRPr="00646F30">
        <w:rPr>
          <w:bdr w:val="none" w:sz="0" w:space="0" w:color="auto" w:frame="1"/>
        </w:rPr>
        <w:t xml:space="preserve"> poderão ser reduzidas em 50% (cinquenta por cento), uma única vez, após a incidência do previsto no </w:t>
      </w:r>
      <w:r w:rsidRPr="00646F30">
        <w:rPr>
          <w:b/>
          <w:bdr w:val="none" w:sz="0" w:space="0" w:color="auto" w:frame="1"/>
        </w:rPr>
        <w:t>subitem 19.1</w:t>
      </w:r>
      <w:r w:rsidR="00441B60" w:rsidRPr="00646F30">
        <w:rPr>
          <w:b/>
          <w:bdr w:val="none" w:sz="0" w:space="0" w:color="auto" w:frame="1"/>
        </w:rPr>
        <w:t>1</w:t>
      </w:r>
      <w:r w:rsidRPr="00646F30">
        <w:rPr>
          <w:b/>
          <w:bdr w:val="none" w:sz="0" w:space="0" w:color="auto" w:frame="1"/>
        </w:rPr>
        <w:t>.2</w:t>
      </w:r>
      <w:r w:rsidRPr="00646F30">
        <w:rPr>
          <w:bdr w:val="none" w:sz="0" w:space="0" w:color="auto" w:frame="1"/>
        </w:rPr>
        <w:t>, quando não tenha havido nenhum dano à UFPE e/ou à Administração Pública, em decorrência de qualquer das seguintes atenuantes:</w:t>
      </w:r>
    </w:p>
    <w:p w14:paraId="7F70AB27" w14:textId="77777777" w:rsidR="00DC4C4E" w:rsidRPr="00646F30" w:rsidRDefault="00DC4C4E" w:rsidP="00504211">
      <w:pPr>
        <w:pStyle w:val="parag2"/>
        <w:shd w:val="clear" w:color="auto" w:fill="FFFFFF"/>
        <w:spacing w:before="0" w:beforeAutospacing="0" w:after="0" w:afterAutospacing="0"/>
        <w:ind w:firstLine="2127"/>
        <w:jc w:val="both"/>
      </w:pPr>
      <w:r w:rsidRPr="00646F30">
        <w:rPr>
          <w:b/>
          <w:bdr w:val="none" w:sz="0" w:space="0" w:color="auto" w:frame="1"/>
        </w:rPr>
        <w:t>I</w:t>
      </w:r>
      <w:r w:rsidRPr="00646F30">
        <w:rPr>
          <w:bdr w:val="none" w:sz="0" w:space="0" w:color="auto" w:frame="1"/>
        </w:rPr>
        <w:t xml:space="preserve"> – a conduta praticada tenha sido, desde que devidamente comprovada, decorrente de falha escusável do licitante ou contratado;</w:t>
      </w:r>
    </w:p>
    <w:p w14:paraId="2062E47E" w14:textId="77777777" w:rsidR="00DC4C4E" w:rsidRPr="00646F30" w:rsidRDefault="00DC4C4E" w:rsidP="00504211">
      <w:pPr>
        <w:pStyle w:val="parag2"/>
        <w:shd w:val="clear" w:color="auto" w:fill="FFFFFF"/>
        <w:spacing w:before="0" w:beforeAutospacing="0" w:after="0" w:afterAutospacing="0"/>
        <w:ind w:firstLine="2127"/>
        <w:jc w:val="both"/>
        <w:rPr>
          <w:bdr w:val="none" w:sz="0" w:space="0" w:color="auto" w:frame="1"/>
        </w:rPr>
      </w:pPr>
      <w:r w:rsidRPr="00646F30">
        <w:rPr>
          <w:b/>
          <w:bdr w:val="none" w:sz="0" w:space="0" w:color="auto" w:frame="1"/>
        </w:rPr>
        <w:t>II –</w:t>
      </w:r>
      <w:r w:rsidRPr="00646F30">
        <w:rPr>
          <w:bdr w:val="none" w:sz="0" w:space="0" w:color="auto" w:frame="1"/>
        </w:rPr>
        <w:t xml:space="preserve"> a conduta praticada seja decorrente da apresentação de documentação que contenha vícios ou omissões para os quais não tenha contribuído, ou que não sejam de fácil identificação, desde que devidamente comprovado; ou</w:t>
      </w:r>
    </w:p>
    <w:p w14:paraId="0CE469DA" w14:textId="77777777" w:rsidR="00DC4C4E" w:rsidRPr="00646F30" w:rsidRDefault="00DC4C4E" w:rsidP="00504211">
      <w:pPr>
        <w:pStyle w:val="parag2"/>
        <w:shd w:val="clear" w:color="auto" w:fill="FFFFFF"/>
        <w:spacing w:before="0" w:beforeAutospacing="0" w:after="0" w:afterAutospacing="0"/>
        <w:ind w:firstLine="2127"/>
        <w:jc w:val="both"/>
        <w:rPr>
          <w:bdr w:val="none" w:sz="0" w:space="0" w:color="auto" w:frame="1"/>
        </w:rPr>
      </w:pPr>
      <w:bookmarkStart w:id="2" w:name="4"/>
      <w:r w:rsidRPr="00646F30">
        <w:rPr>
          <w:b/>
          <w:bdr w:val="none" w:sz="0" w:space="0" w:color="auto" w:frame="1"/>
        </w:rPr>
        <w:t xml:space="preserve">III </w:t>
      </w:r>
      <w:r w:rsidRPr="00646F30">
        <w:rPr>
          <w:bdr w:val="none" w:sz="0" w:space="0" w:color="auto" w:frame="1"/>
        </w:rPr>
        <w:t>– a conduta praticada seja decorrente da apresentação de documentação que não atendeu às exigências deste Edital, desde que reste evidenciado equívoco em seu encaminhamento e a ausência de dolo.</w:t>
      </w:r>
      <w:bookmarkEnd w:id="2"/>
    </w:p>
    <w:p w14:paraId="31BD8CE3" w14:textId="651E10A5" w:rsidR="00DC4C4E" w:rsidRPr="00646F30" w:rsidRDefault="00DC4C4E" w:rsidP="00504211">
      <w:pPr>
        <w:pStyle w:val="parag2"/>
        <w:numPr>
          <w:ilvl w:val="2"/>
          <w:numId w:val="22"/>
        </w:numPr>
        <w:shd w:val="clear" w:color="auto" w:fill="FFFFFF"/>
        <w:spacing w:before="0" w:beforeAutospacing="0" w:after="0" w:afterAutospacing="0"/>
        <w:ind w:left="0" w:firstLine="1418"/>
        <w:jc w:val="both"/>
      </w:pPr>
      <w:r w:rsidRPr="00646F30">
        <w:rPr>
          <w:bdr w:val="none" w:sz="0" w:space="0" w:color="auto" w:frame="1"/>
        </w:rPr>
        <w:t xml:space="preserve"> A penalidade a que se refere o </w:t>
      </w:r>
      <w:r w:rsidRPr="00646F30">
        <w:rPr>
          <w:b/>
          <w:bdr w:val="none" w:sz="0" w:space="0" w:color="auto" w:frame="1"/>
        </w:rPr>
        <w:t>inciso I</w:t>
      </w:r>
      <w:r w:rsidRPr="00646F30">
        <w:rPr>
          <w:bdr w:val="none" w:sz="0" w:space="0" w:color="auto" w:frame="1"/>
        </w:rPr>
        <w:t xml:space="preserve"> do </w:t>
      </w:r>
      <w:r w:rsidRPr="00646F30">
        <w:rPr>
          <w:b/>
          <w:bdr w:val="none" w:sz="0" w:space="0" w:color="auto" w:frame="1"/>
        </w:rPr>
        <w:t>subitem 19.1</w:t>
      </w:r>
      <w:r w:rsidR="00441B60" w:rsidRPr="00646F30">
        <w:rPr>
          <w:b/>
          <w:bdr w:val="none" w:sz="0" w:space="0" w:color="auto" w:frame="1"/>
        </w:rPr>
        <w:t>1</w:t>
      </w:r>
      <w:r w:rsidRPr="00646F30">
        <w:rPr>
          <w:b/>
          <w:bdr w:val="none" w:sz="0" w:space="0" w:color="auto" w:frame="1"/>
        </w:rPr>
        <w:t>.1</w:t>
      </w:r>
      <w:r w:rsidRPr="00646F30">
        <w:rPr>
          <w:bdr w:val="none" w:sz="0" w:space="0" w:color="auto" w:frame="1"/>
        </w:rPr>
        <w:t xml:space="preserve"> será afastada quando a entrega da documentação ocorrer fora dos prazos estabelecidos, desde que não tenha acarretado prejuízos à UFPE, observando-se ainda, cumulativamente, que:</w:t>
      </w:r>
    </w:p>
    <w:p w14:paraId="4FD2BF40" w14:textId="77777777" w:rsidR="00DC4C4E" w:rsidRPr="00646F30" w:rsidRDefault="00DC4C4E" w:rsidP="00504211">
      <w:pPr>
        <w:pStyle w:val="parag2"/>
        <w:shd w:val="clear" w:color="auto" w:fill="FFFFFF"/>
        <w:spacing w:before="0" w:beforeAutospacing="0" w:after="0" w:afterAutospacing="0"/>
        <w:ind w:firstLine="2127"/>
        <w:jc w:val="both"/>
      </w:pPr>
      <w:r w:rsidRPr="00646F30">
        <w:rPr>
          <w:b/>
          <w:bdr w:val="none" w:sz="0" w:space="0" w:color="auto" w:frame="1"/>
        </w:rPr>
        <w:t xml:space="preserve">I </w:t>
      </w:r>
      <w:r w:rsidRPr="00646F30">
        <w:rPr>
          <w:bdr w:val="none" w:sz="0" w:space="0" w:color="auto" w:frame="1"/>
        </w:rPr>
        <w:t>– a documentação entregue esteja correta e adequada ao que fora solicitado;</w:t>
      </w:r>
    </w:p>
    <w:p w14:paraId="62FFCB78" w14:textId="77777777" w:rsidR="00DC4C4E" w:rsidRPr="00646F30" w:rsidRDefault="00DC4C4E" w:rsidP="00504211">
      <w:pPr>
        <w:pStyle w:val="parag2"/>
        <w:shd w:val="clear" w:color="auto" w:fill="FFFFFF"/>
        <w:spacing w:before="0" w:beforeAutospacing="0" w:after="0" w:afterAutospacing="0"/>
        <w:ind w:firstLine="2127"/>
        <w:jc w:val="both"/>
      </w:pPr>
      <w:r w:rsidRPr="00646F30">
        <w:rPr>
          <w:b/>
          <w:bdr w:val="none" w:sz="0" w:space="0" w:color="auto" w:frame="1"/>
        </w:rPr>
        <w:t xml:space="preserve">II </w:t>
      </w:r>
      <w:r w:rsidRPr="00646F30">
        <w:rPr>
          <w:bdr w:val="none" w:sz="0" w:space="0" w:color="auto" w:frame="1"/>
        </w:rPr>
        <w:t>– o eventual atraso no cumprimento dos prazos não seja superior a sua quarta parte;</w:t>
      </w:r>
    </w:p>
    <w:p w14:paraId="0A2DB6E7" w14:textId="77777777" w:rsidR="00DC4C4E" w:rsidRPr="00646F30" w:rsidRDefault="00DC4C4E" w:rsidP="00504211">
      <w:pPr>
        <w:pStyle w:val="parag2"/>
        <w:shd w:val="clear" w:color="auto" w:fill="FFFFFF"/>
        <w:spacing w:before="0" w:beforeAutospacing="0" w:after="0" w:afterAutospacing="0"/>
        <w:ind w:firstLine="2127"/>
        <w:jc w:val="both"/>
      </w:pPr>
      <w:r w:rsidRPr="00646F30">
        <w:rPr>
          <w:b/>
          <w:bdr w:val="none" w:sz="0" w:space="0" w:color="auto" w:frame="1"/>
        </w:rPr>
        <w:t xml:space="preserve">III </w:t>
      </w:r>
      <w:r w:rsidRPr="00646F30">
        <w:rPr>
          <w:bdr w:val="none" w:sz="0" w:space="0" w:color="auto" w:frame="1"/>
        </w:rPr>
        <w:t>– não tenha ocorrido nenhuma solicitação de prorrogação dos prazos;</w:t>
      </w:r>
    </w:p>
    <w:p w14:paraId="16CE7C82" w14:textId="77777777" w:rsidR="00DC4C4E" w:rsidRPr="00646F30" w:rsidRDefault="00DC4C4E" w:rsidP="00504211">
      <w:pPr>
        <w:pStyle w:val="parag2"/>
        <w:shd w:val="clear" w:color="auto" w:fill="FFFFFF"/>
        <w:spacing w:before="0" w:beforeAutospacing="0" w:after="0" w:afterAutospacing="0"/>
        <w:ind w:firstLine="2127"/>
        <w:jc w:val="both"/>
        <w:rPr>
          <w:bdr w:val="none" w:sz="0" w:space="0" w:color="auto" w:frame="1"/>
        </w:rPr>
      </w:pPr>
      <w:r w:rsidRPr="00646F30">
        <w:rPr>
          <w:b/>
          <w:bdr w:val="none" w:sz="0" w:space="0" w:color="auto" w:frame="1"/>
        </w:rPr>
        <w:t>IV</w:t>
      </w:r>
      <w:r w:rsidRPr="00646F30">
        <w:rPr>
          <w:bdr w:val="none" w:sz="0" w:space="0" w:color="auto" w:frame="1"/>
        </w:rPr>
        <w:t xml:space="preserve"> – não tenha ocorrido nenhuma hipótese de agravantes prevista no </w:t>
      </w:r>
      <w:r w:rsidRPr="00646F30">
        <w:rPr>
          <w:b/>
          <w:bdr w:val="none" w:sz="0" w:space="0" w:color="auto" w:frame="1"/>
        </w:rPr>
        <w:t>subitem 19.13.2</w:t>
      </w:r>
      <w:r w:rsidRPr="00646F30">
        <w:rPr>
          <w:bdr w:val="none" w:sz="0" w:space="0" w:color="auto" w:frame="1"/>
        </w:rPr>
        <w:t xml:space="preserve">; </w:t>
      </w:r>
    </w:p>
    <w:p w14:paraId="0A8B50BC" w14:textId="77777777" w:rsidR="00DC4C4E" w:rsidRPr="00646F30" w:rsidRDefault="00DC4C4E" w:rsidP="00504211">
      <w:pPr>
        <w:pStyle w:val="parag2"/>
        <w:shd w:val="clear" w:color="auto" w:fill="FFFFFF"/>
        <w:spacing w:before="0" w:beforeAutospacing="0" w:after="0" w:afterAutospacing="0"/>
        <w:ind w:firstLine="2127"/>
        <w:jc w:val="both"/>
        <w:rPr>
          <w:bdr w:val="none" w:sz="0" w:space="0" w:color="auto" w:frame="1"/>
        </w:rPr>
      </w:pPr>
      <w:r w:rsidRPr="00646F30">
        <w:rPr>
          <w:b/>
          <w:bdr w:val="none" w:sz="0" w:space="0" w:color="auto" w:frame="1"/>
        </w:rPr>
        <w:t>V</w:t>
      </w:r>
      <w:r w:rsidRPr="00646F30">
        <w:rPr>
          <w:bdr w:val="none" w:sz="0" w:space="0" w:color="auto" w:frame="1"/>
        </w:rPr>
        <w:t xml:space="preserve"> – o licitante faltoso não tenha sofrido registro de penalidade no SICAF em decorrência da prática de quaisquer condutas tipificadas no presente Edital em procedimentos licitatórios ou em contratações ocorridas nos 12 (doze) meses que antecederam o fato em razão do qual será aplicada a penalidade; e</w:t>
      </w:r>
    </w:p>
    <w:p w14:paraId="1DA4F70B" w14:textId="77777777" w:rsidR="00DC4C4E" w:rsidRPr="00646F30" w:rsidRDefault="00DC4C4E" w:rsidP="00504211">
      <w:pPr>
        <w:pStyle w:val="parag2"/>
        <w:shd w:val="clear" w:color="auto" w:fill="FFFFFF"/>
        <w:spacing w:before="0" w:beforeAutospacing="0" w:after="0" w:afterAutospacing="0"/>
        <w:ind w:firstLine="2127"/>
        <w:jc w:val="both"/>
        <w:rPr>
          <w:bdr w:val="none" w:sz="0" w:space="0" w:color="auto" w:frame="1"/>
        </w:rPr>
      </w:pPr>
      <w:r w:rsidRPr="00646F30">
        <w:rPr>
          <w:b/>
          <w:bdr w:val="none" w:sz="0" w:space="0" w:color="auto" w:frame="1"/>
        </w:rPr>
        <w:t>VI –</w:t>
      </w:r>
      <w:r w:rsidRPr="00646F30">
        <w:rPr>
          <w:bdr w:val="none" w:sz="0" w:space="0" w:color="auto" w:frame="1"/>
        </w:rPr>
        <w:t xml:space="preserve"> não houve dolo na conduta.</w:t>
      </w:r>
    </w:p>
    <w:p w14:paraId="5CA6240E" w14:textId="77777777" w:rsidR="00DC4C4E" w:rsidRPr="00646F30" w:rsidRDefault="00DC4C4E" w:rsidP="00504211">
      <w:pPr>
        <w:pStyle w:val="PargrafodaLista"/>
        <w:numPr>
          <w:ilvl w:val="2"/>
          <w:numId w:val="22"/>
        </w:numPr>
        <w:ind w:left="0" w:firstLine="1418"/>
        <w:jc w:val="both"/>
        <w:rPr>
          <w:rFonts w:ascii="Times New Roman" w:hAnsi="Times New Roman" w:cs="Times New Roman"/>
          <w:sz w:val="24"/>
        </w:rPr>
      </w:pPr>
      <w:r w:rsidRPr="00646F30">
        <w:rPr>
          <w:rFonts w:ascii="Times New Roman" w:hAnsi="Times New Roman" w:cs="Times New Roman"/>
          <w:sz w:val="24"/>
        </w:rPr>
        <w:t xml:space="preserve">Em havendo indícios de cometimento de qualquer uma das infrações indicadas nos </w:t>
      </w:r>
      <w:r w:rsidRPr="00646F30">
        <w:rPr>
          <w:rFonts w:ascii="Times New Roman" w:hAnsi="Times New Roman" w:cs="Times New Roman"/>
          <w:b/>
          <w:sz w:val="24"/>
        </w:rPr>
        <w:t>incisos II, VII e VIII</w:t>
      </w:r>
      <w:r w:rsidRPr="00646F30">
        <w:rPr>
          <w:rFonts w:ascii="Times New Roman" w:hAnsi="Times New Roman" w:cs="Times New Roman"/>
          <w:sz w:val="24"/>
        </w:rPr>
        <w:t xml:space="preserve"> do </w:t>
      </w:r>
      <w:r w:rsidRPr="00646F30">
        <w:rPr>
          <w:rFonts w:ascii="Times New Roman" w:hAnsi="Times New Roman" w:cs="Times New Roman"/>
          <w:b/>
          <w:sz w:val="24"/>
        </w:rPr>
        <w:t>subitem 19.1</w:t>
      </w:r>
      <w:r w:rsidRPr="00646F30">
        <w:rPr>
          <w:rFonts w:ascii="Times New Roman" w:hAnsi="Times New Roman" w:cs="Times New Roman"/>
          <w:sz w:val="24"/>
        </w:rPr>
        <w:t>, cópias dos autos serão encaminhadas ao Ministério Público Federal visando à apuração criminal.</w:t>
      </w:r>
    </w:p>
    <w:p w14:paraId="6CC21CBA" w14:textId="77777777" w:rsidR="00DC4C4E" w:rsidRPr="00646F30" w:rsidRDefault="00DC4C4E" w:rsidP="00504211">
      <w:pPr>
        <w:pStyle w:val="PargrafodaLista1"/>
        <w:numPr>
          <w:ilvl w:val="1"/>
          <w:numId w:val="22"/>
        </w:numPr>
        <w:ind w:left="0" w:right="-30" w:firstLine="851"/>
        <w:jc w:val="both"/>
        <w:rPr>
          <w:rFonts w:ascii="Times New Roman" w:hAnsi="Times New Roman" w:cs="Times New Roman"/>
        </w:rPr>
      </w:pPr>
      <w:r w:rsidRPr="00646F30">
        <w:rPr>
          <w:rFonts w:ascii="Times New Roman" w:hAnsi="Times New Roman" w:cs="Times New Roman"/>
        </w:rPr>
        <w:lastRenderedPageBreak/>
        <w:t>A aplicação de qualquer das penalidades previstas realizar-se-á em processo administrativo que assegurará o contraditório e a ampla defesa ao licitante/contratado, observando-se o procedimento previsto na Lei nº 8.666, de 1993, e subsidiariamente na Lei nº 9.784, de 1999.</w:t>
      </w:r>
      <w:r w:rsidRPr="00646F30">
        <w:rPr>
          <w:rFonts w:ascii="Times New Roman" w:hAnsi="Times New Roman" w:cs="Times New Roman"/>
          <w:b/>
        </w:rPr>
        <w:t xml:space="preserve">  </w:t>
      </w:r>
    </w:p>
    <w:p w14:paraId="6DD4FE22" w14:textId="77777777" w:rsidR="00DC4C4E" w:rsidRPr="00646F30" w:rsidRDefault="00DC4C4E" w:rsidP="00504211">
      <w:pPr>
        <w:pStyle w:val="PargrafodaLista1"/>
        <w:numPr>
          <w:ilvl w:val="1"/>
          <w:numId w:val="22"/>
        </w:numPr>
        <w:ind w:left="0" w:right="-30" w:firstLine="851"/>
        <w:jc w:val="both"/>
        <w:rPr>
          <w:rFonts w:ascii="Times New Roman" w:hAnsi="Times New Roman" w:cs="Times New Roman"/>
        </w:rPr>
      </w:pPr>
      <w:r w:rsidRPr="00646F30">
        <w:rPr>
          <w:rFonts w:ascii="Times New Roman" w:hAnsi="Times New Roman" w:cs="Times New Roman"/>
        </w:rPr>
        <w:t>O Magnífico Reitor da UFPE na aplicação das sanções, levará em consideração a gravidade da conduta do infrator, o caráter educativo da pena, bem como o dano causado à Administração, observado o princípio da proporcionalidade.</w:t>
      </w:r>
    </w:p>
    <w:p w14:paraId="1F265437" w14:textId="77777777" w:rsidR="00DC4C4E" w:rsidRPr="00646F30" w:rsidRDefault="00DC4C4E" w:rsidP="00504211">
      <w:pPr>
        <w:numPr>
          <w:ilvl w:val="1"/>
          <w:numId w:val="22"/>
        </w:numPr>
        <w:ind w:left="0" w:firstLine="851"/>
        <w:jc w:val="both"/>
        <w:rPr>
          <w:rFonts w:ascii="Times New Roman" w:hAnsi="Times New Roman" w:cs="Times New Roman"/>
          <w:color w:val="000000"/>
          <w:sz w:val="24"/>
        </w:rPr>
      </w:pPr>
      <w:r w:rsidRPr="00646F30">
        <w:rPr>
          <w:rFonts w:ascii="Times New Roman" w:hAnsi="Times New Roman" w:cs="Times New Roman"/>
          <w:color w:val="000000"/>
          <w:sz w:val="24"/>
        </w:rPr>
        <w:t>As penalidades serão obrigatoriamente registradas no SICAF.</w:t>
      </w:r>
    </w:p>
    <w:p w14:paraId="43E34A34" w14:textId="77777777" w:rsidR="005043C1" w:rsidRPr="00646F30" w:rsidRDefault="005043C1" w:rsidP="00504211">
      <w:pPr>
        <w:rPr>
          <w:rFonts w:ascii="Times New Roman" w:hAnsi="Times New Roman" w:cs="Times New Roman"/>
          <w:sz w:val="24"/>
        </w:rPr>
      </w:pPr>
    </w:p>
    <w:p w14:paraId="303A56E5" w14:textId="417B92B2" w:rsidR="00C61E0E" w:rsidRPr="00646F30" w:rsidRDefault="00C61E0E" w:rsidP="00504211">
      <w:pPr>
        <w:pStyle w:val="Nivel01"/>
        <w:numPr>
          <w:ilvl w:val="0"/>
          <w:numId w:val="11"/>
        </w:numPr>
        <w:spacing w:before="0" w:after="0" w:line="240" w:lineRule="auto"/>
        <w:rPr>
          <w:rFonts w:ascii="Times New Roman" w:hAnsi="Times New Roman"/>
          <w:sz w:val="24"/>
          <w:szCs w:val="24"/>
        </w:rPr>
      </w:pPr>
      <w:r w:rsidRPr="00646F30">
        <w:rPr>
          <w:rFonts w:ascii="Times New Roman" w:hAnsi="Times New Roman"/>
          <w:sz w:val="24"/>
          <w:szCs w:val="24"/>
        </w:rPr>
        <w:t>DA IMPUGNAÇÃO AO EDITAL E DO PEDIDO DE ESCLARECIMENTO</w:t>
      </w:r>
    </w:p>
    <w:p w14:paraId="531A7669" w14:textId="77777777" w:rsidR="00DC4C4E" w:rsidRPr="00646F30" w:rsidRDefault="00DC4C4E" w:rsidP="00504211">
      <w:pPr>
        <w:pStyle w:val="PargrafodaLista"/>
        <w:numPr>
          <w:ilvl w:val="1"/>
          <w:numId w:val="11"/>
        </w:numPr>
        <w:ind w:left="0" w:firstLine="426"/>
        <w:jc w:val="both"/>
        <w:rPr>
          <w:rFonts w:ascii="Times New Roman" w:hAnsi="Times New Roman" w:cs="Times New Roman"/>
          <w:color w:val="000000"/>
          <w:sz w:val="24"/>
        </w:rPr>
      </w:pPr>
      <w:r w:rsidRPr="00646F30">
        <w:rPr>
          <w:rFonts w:ascii="Times New Roman" w:hAnsi="Times New Roman" w:cs="Times New Roman"/>
          <w:color w:val="000000"/>
          <w:sz w:val="24"/>
        </w:rPr>
        <w:t>Até 02 (dois) dias úteis antes da data designada para a abertura da sessão pública, qualquer pessoa poderá impugnar este Edital.</w:t>
      </w:r>
    </w:p>
    <w:p w14:paraId="393D68F8" w14:textId="0FF15E6B" w:rsidR="00DC4C4E" w:rsidRPr="00646F30" w:rsidRDefault="00DC4C4E" w:rsidP="00504211">
      <w:pPr>
        <w:numPr>
          <w:ilvl w:val="1"/>
          <w:numId w:val="11"/>
        </w:numPr>
        <w:ind w:left="0" w:firstLine="568"/>
        <w:jc w:val="both"/>
        <w:rPr>
          <w:rFonts w:ascii="Times New Roman" w:hAnsi="Times New Roman" w:cs="Times New Roman"/>
          <w:sz w:val="24"/>
        </w:rPr>
      </w:pPr>
      <w:r w:rsidRPr="00646F30">
        <w:rPr>
          <w:rFonts w:ascii="Times New Roman" w:hAnsi="Times New Roman" w:cs="Times New Roman"/>
          <w:sz w:val="24"/>
        </w:rPr>
        <w:t xml:space="preserve">A impugnação deverá ser encaminhada por forma eletrônica, pelo e-mail </w:t>
      </w:r>
      <w:r w:rsidRPr="00646F30">
        <w:rPr>
          <w:rFonts w:ascii="Times New Roman" w:hAnsi="Times New Roman" w:cs="Times New Roman"/>
          <w:b/>
          <w:bCs/>
          <w:i/>
          <w:sz w:val="24"/>
        </w:rPr>
        <w:t>pregoeiros@ufpe.br</w:t>
      </w:r>
      <w:r w:rsidRPr="00646F30">
        <w:rPr>
          <w:rFonts w:ascii="Times New Roman" w:hAnsi="Times New Roman" w:cs="Times New Roman"/>
          <w:sz w:val="24"/>
        </w:rPr>
        <w:t xml:space="preserve"> ao pregoeiro  designado para conduzir a abertura deste Pregão, indicando-se como assunto a modalidade e o número da licitação (</w:t>
      </w:r>
      <w:r w:rsidRPr="00DF1509">
        <w:rPr>
          <w:rFonts w:ascii="Times New Roman" w:hAnsi="Times New Roman" w:cs="Times New Roman"/>
          <w:b/>
          <w:sz w:val="24"/>
        </w:rPr>
        <w:t xml:space="preserve">PREGÃO Nº </w:t>
      </w:r>
      <w:r w:rsidR="00DF1509" w:rsidRPr="00DF1509">
        <w:rPr>
          <w:rFonts w:ascii="Times New Roman" w:hAnsi="Times New Roman" w:cs="Times New Roman"/>
          <w:b/>
          <w:sz w:val="24"/>
        </w:rPr>
        <w:t>104</w:t>
      </w:r>
      <w:r w:rsidRPr="00DF1509">
        <w:rPr>
          <w:rFonts w:ascii="Times New Roman" w:hAnsi="Times New Roman" w:cs="Times New Roman"/>
          <w:b/>
          <w:sz w:val="24"/>
        </w:rPr>
        <w:t>/</w:t>
      </w:r>
      <w:r w:rsidR="00DF1509" w:rsidRPr="00DF1509">
        <w:rPr>
          <w:rFonts w:ascii="Times New Roman" w:hAnsi="Times New Roman" w:cs="Times New Roman"/>
          <w:b/>
          <w:sz w:val="24"/>
        </w:rPr>
        <w:t>2018</w:t>
      </w:r>
      <w:r w:rsidRPr="00646F30">
        <w:rPr>
          <w:rFonts w:ascii="Times New Roman" w:hAnsi="Times New Roman" w:cs="Times New Roman"/>
          <w:sz w:val="24"/>
        </w:rPr>
        <w:t>).</w:t>
      </w:r>
    </w:p>
    <w:p w14:paraId="03F0CF3C" w14:textId="77777777" w:rsidR="00DC4C4E" w:rsidRPr="00646F30" w:rsidRDefault="00DC4C4E" w:rsidP="00504211">
      <w:pPr>
        <w:numPr>
          <w:ilvl w:val="1"/>
          <w:numId w:val="11"/>
        </w:numPr>
        <w:jc w:val="both"/>
        <w:rPr>
          <w:rFonts w:ascii="Times New Roman" w:hAnsi="Times New Roman" w:cs="Times New Roman"/>
          <w:color w:val="000000"/>
          <w:sz w:val="24"/>
        </w:rPr>
      </w:pPr>
      <w:r w:rsidRPr="00646F30">
        <w:rPr>
          <w:rFonts w:ascii="Times New Roman" w:hAnsi="Times New Roman" w:cs="Times New Roman"/>
          <w:color w:val="000000"/>
          <w:sz w:val="24"/>
        </w:rPr>
        <w:t>Caberá ao Pregoeiro decidir sobre a impugnação no prazo de até vinte e quatro horas.</w:t>
      </w:r>
    </w:p>
    <w:p w14:paraId="484ADBCE" w14:textId="77777777" w:rsidR="00DC4C4E" w:rsidRPr="00646F30" w:rsidRDefault="00DC4C4E" w:rsidP="00504211">
      <w:pPr>
        <w:numPr>
          <w:ilvl w:val="1"/>
          <w:numId w:val="11"/>
        </w:numPr>
        <w:ind w:left="0" w:firstLine="568"/>
        <w:jc w:val="both"/>
        <w:rPr>
          <w:rFonts w:ascii="Times New Roman" w:hAnsi="Times New Roman" w:cs="Times New Roman"/>
          <w:color w:val="000000"/>
          <w:sz w:val="24"/>
        </w:rPr>
      </w:pPr>
      <w:r w:rsidRPr="00646F30">
        <w:rPr>
          <w:rFonts w:ascii="Times New Roman" w:hAnsi="Times New Roman" w:cs="Times New Roman"/>
          <w:color w:val="000000"/>
          <w:sz w:val="24"/>
        </w:rPr>
        <w:t>Acolhida a impugnação, será definida e publicada nova data para a realização do certame.</w:t>
      </w:r>
    </w:p>
    <w:p w14:paraId="7ADF51B6" w14:textId="77777777" w:rsidR="00DC4C4E" w:rsidRPr="00646F30" w:rsidRDefault="00DC4C4E" w:rsidP="00504211">
      <w:pPr>
        <w:numPr>
          <w:ilvl w:val="1"/>
          <w:numId w:val="11"/>
        </w:numPr>
        <w:ind w:left="0" w:firstLine="568"/>
        <w:jc w:val="both"/>
        <w:rPr>
          <w:rFonts w:ascii="Times New Roman" w:hAnsi="Times New Roman" w:cs="Times New Roman"/>
          <w:color w:val="000000"/>
          <w:sz w:val="24"/>
        </w:rPr>
      </w:pPr>
      <w:r w:rsidRPr="00646F30">
        <w:rPr>
          <w:rFonts w:ascii="Times New Roman" w:hAnsi="Times New Roman" w:cs="Times New Roman"/>
          <w:color w:val="000000"/>
          <w:sz w:val="24"/>
        </w:rPr>
        <w:t xml:space="preserve">Os pedidos de esclarecimentos referentes a este processo licitatório deverão ser enviados ao Pregoeiro, até 03 (três) dias úteis anteriores à data designada para abertura da sessão pública, </w:t>
      </w:r>
      <w:r w:rsidRPr="00646F30">
        <w:rPr>
          <w:rFonts w:ascii="Times New Roman" w:hAnsi="Times New Roman" w:cs="Times New Roman"/>
          <w:bCs/>
          <w:sz w:val="24"/>
          <w:lang w:eastAsia="en-US"/>
        </w:rPr>
        <w:t xml:space="preserve">exclusivamente por meio eletrônico via internet, no endereço eletrônico indicado no </w:t>
      </w:r>
      <w:r w:rsidRPr="00646F30">
        <w:rPr>
          <w:rFonts w:ascii="Times New Roman" w:hAnsi="Times New Roman" w:cs="Times New Roman"/>
          <w:b/>
          <w:bCs/>
          <w:sz w:val="24"/>
          <w:lang w:eastAsia="en-US"/>
        </w:rPr>
        <w:t>subitem 20.2</w:t>
      </w:r>
      <w:r w:rsidRPr="00646F30">
        <w:rPr>
          <w:rFonts w:ascii="Times New Roman" w:hAnsi="Times New Roman" w:cs="Times New Roman"/>
          <w:bCs/>
          <w:sz w:val="24"/>
          <w:lang w:eastAsia="en-US"/>
        </w:rPr>
        <w:t>, obedecendo-se as demais orientações dispostas naquele subitem.</w:t>
      </w:r>
    </w:p>
    <w:p w14:paraId="644EB830" w14:textId="77777777" w:rsidR="00DC4C4E" w:rsidRPr="00646F30" w:rsidRDefault="00DC4C4E" w:rsidP="00504211">
      <w:pPr>
        <w:numPr>
          <w:ilvl w:val="1"/>
          <w:numId w:val="11"/>
        </w:numPr>
        <w:ind w:left="0" w:firstLine="567"/>
        <w:jc w:val="both"/>
        <w:rPr>
          <w:rFonts w:ascii="Times New Roman" w:hAnsi="Times New Roman" w:cs="Times New Roman"/>
          <w:color w:val="000000"/>
          <w:sz w:val="24"/>
        </w:rPr>
      </w:pPr>
      <w:r w:rsidRPr="00646F30">
        <w:rPr>
          <w:rFonts w:ascii="Times New Roman" w:hAnsi="Times New Roman" w:cs="Times New Roman"/>
          <w:color w:val="000000"/>
          <w:sz w:val="24"/>
        </w:rPr>
        <w:t>As impugnações e pedidos de esclarecimentos não suspendem os prazos previstos no certame.</w:t>
      </w:r>
    </w:p>
    <w:p w14:paraId="3AFCFA0E" w14:textId="77777777" w:rsidR="00DC4C4E" w:rsidRPr="00646F30" w:rsidRDefault="00DC4C4E" w:rsidP="00504211">
      <w:pPr>
        <w:numPr>
          <w:ilvl w:val="1"/>
          <w:numId w:val="11"/>
        </w:numPr>
        <w:ind w:left="0" w:firstLine="567"/>
        <w:jc w:val="both"/>
        <w:rPr>
          <w:rFonts w:ascii="Times New Roman" w:hAnsi="Times New Roman" w:cs="Times New Roman"/>
          <w:color w:val="000000"/>
          <w:sz w:val="24"/>
        </w:rPr>
      </w:pPr>
      <w:r w:rsidRPr="00646F30">
        <w:rPr>
          <w:rFonts w:ascii="Times New Roman" w:hAnsi="Times New Roman" w:cs="Times New Roman"/>
          <w:color w:val="000000"/>
          <w:sz w:val="24"/>
        </w:rPr>
        <w:t xml:space="preserve">Os avisos, as respostas às impugnações e aos esclarecimentos serão disponibilizados no sítio </w:t>
      </w:r>
      <w:hyperlink r:id="rId14" w:history="1">
        <w:r w:rsidRPr="00646F30">
          <w:rPr>
            <w:rStyle w:val="Hyperlink"/>
            <w:rFonts w:ascii="Times New Roman" w:hAnsi="Times New Roman" w:cs="Times New Roman"/>
            <w:color w:val="auto"/>
            <w:sz w:val="24"/>
            <w:u w:val="none"/>
          </w:rPr>
          <w:t>http://www.comprasgovernamentais.gov.br/</w:t>
        </w:r>
      </w:hyperlink>
      <w:r w:rsidRPr="00646F30">
        <w:rPr>
          <w:rFonts w:ascii="Times New Roman" w:hAnsi="Times New Roman" w:cs="Times New Roman"/>
          <w:sz w:val="24"/>
        </w:rPr>
        <w:t xml:space="preserve"> &gt; Gestor Público &gt; Consultas &gt; Compras Governamentais &gt; Pregões &gt; situação (escolher a situação), informando o número das UASG (153080) e o número do pregão&gt; ok.</w:t>
      </w:r>
    </w:p>
    <w:p w14:paraId="3C684D3A" w14:textId="77777777" w:rsidR="00DC4C4E" w:rsidRPr="00646F30" w:rsidRDefault="00DC4C4E" w:rsidP="00504211">
      <w:pPr>
        <w:ind w:left="943"/>
        <w:jc w:val="both"/>
        <w:rPr>
          <w:rFonts w:ascii="Times New Roman" w:hAnsi="Times New Roman" w:cs="Times New Roman"/>
          <w:color w:val="000000"/>
          <w:sz w:val="24"/>
        </w:rPr>
      </w:pPr>
    </w:p>
    <w:p w14:paraId="32CE0EB5" w14:textId="77777777" w:rsidR="00DC4C4E" w:rsidRPr="00646F30" w:rsidRDefault="00DC4C4E" w:rsidP="00504211">
      <w:pPr>
        <w:pStyle w:val="Nivel01"/>
        <w:numPr>
          <w:ilvl w:val="0"/>
          <w:numId w:val="11"/>
        </w:numPr>
        <w:spacing w:before="0" w:after="0" w:line="240" w:lineRule="auto"/>
        <w:ind w:right="0"/>
        <w:rPr>
          <w:rFonts w:ascii="Times New Roman" w:hAnsi="Times New Roman"/>
          <w:sz w:val="24"/>
          <w:szCs w:val="24"/>
        </w:rPr>
      </w:pPr>
      <w:r w:rsidRPr="00646F30">
        <w:rPr>
          <w:rFonts w:ascii="Times New Roman" w:hAnsi="Times New Roman"/>
          <w:sz w:val="24"/>
          <w:szCs w:val="24"/>
        </w:rPr>
        <w:t>DAS DISPOSIÇÕES GERAIS</w:t>
      </w:r>
    </w:p>
    <w:p w14:paraId="26170601" w14:textId="77777777" w:rsidR="00DC4C4E" w:rsidRPr="00646F30" w:rsidRDefault="00DC4C4E" w:rsidP="00504211">
      <w:pPr>
        <w:numPr>
          <w:ilvl w:val="1"/>
          <w:numId w:val="11"/>
        </w:numPr>
        <w:ind w:left="0" w:firstLine="426"/>
        <w:jc w:val="both"/>
        <w:rPr>
          <w:rFonts w:ascii="Times New Roman" w:hAnsi="Times New Roman" w:cs="Times New Roman"/>
          <w:color w:val="000000"/>
          <w:sz w:val="24"/>
        </w:rPr>
      </w:pPr>
      <w:r w:rsidRPr="00646F30">
        <w:rPr>
          <w:rFonts w:ascii="Times New Roman" w:hAnsi="Times New Roman" w:cs="Times New Roman"/>
          <w:color w:val="000000"/>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C4E1C71" w14:textId="77777777" w:rsidR="00DC4C4E" w:rsidRPr="00646F30" w:rsidRDefault="00DC4C4E" w:rsidP="00504211">
      <w:pPr>
        <w:numPr>
          <w:ilvl w:val="1"/>
          <w:numId w:val="11"/>
        </w:numPr>
        <w:ind w:left="0" w:firstLine="426"/>
        <w:jc w:val="both"/>
        <w:rPr>
          <w:rFonts w:ascii="Times New Roman" w:hAnsi="Times New Roman" w:cs="Times New Roman"/>
          <w:color w:val="000000"/>
          <w:sz w:val="24"/>
        </w:rPr>
      </w:pPr>
      <w:r w:rsidRPr="00646F30">
        <w:rPr>
          <w:rFonts w:ascii="Times New Roman" w:hAnsi="Times New Roman" w:cs="Times New Roman"/>
          <w:color w:val="000000"/>
          <w:sz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BA61137" w14:textId="77777777" w:rsidR="00DC4C4E" w:rsidRPr="00646F30" w:rsidRDefault="00DC4C4E" w:rsidP="00504211">
      <w:pPr>
        <w:numPr>
          <w:ilvl w:val="1"/>
          <w:numId w:val="11"/>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t>A homologação do resultado desta licitação não implicará direito à contratação.</w:t>
      </w:r>
    </w:p>
    <w:p w14:paraId="6CEF2F9D" w14:textId="77777777" w:rsidR="00DC4C4E" w:rsidRPr="00646F30" w:rsidRDefault="00DC4C4E" w:rsidP="00504211">
      <w:pPr>
        <w:pStyle w:val="PargrafodaLista"/>
        <w:numPr>
          <w:ilvl w:val="0"/>
          <w:numId w:val="25"/>
        </w:numPr>
        <w:jc w:val="both"/>
        <w:rPr>
          <w:rFonts w:ascii="Times New Roman" w:hAnsi="Times New Roman" w:cs="Times New Roman"/>
          <w:vanish/>
          <w:color w:val="000000"/>
          <w:sz w:val="24"/>
        </w:rPr>
      </w:pPr>
    </w:p>
    <w:p w14:paraId="2F028290" w14:textId="77777777" w:rsidR="00DC4C4E" w:rsidRPr="00646F30" w:rsidRDefault="00DC4C4E" w:rsidP="00504211">
      <w:pPr>
        <w:pStyle w:val="PargrafodaLista"/>
        <w:numPr>
          <w:ilvl w:val="0"/>
          <w:numId w:val="25"/>
        </w:numPr>
        <w:jc w:val="both"/>
        <w:rPr>
          <w:rFonts w:ascii="Times New Roman" w:hAnsi="Times New Roman" w:cs="Times New Roman"/>
          <w:vanish/>
          <w:color w:val="000000"/>
          <w:sz w:val="24"/>
        </w:rPr>
      </w:pPr>
    </w:p>
    <w:p w14:paraId="0E5790C7" w14:textId="77777777" w:rsidR="00DC4C4E" w:rsidRPr="00646F30" w:rsidRDefault="00DC4C4E" w:rsidP="00504211">
      <w:pPr>
        <w:pStyle w:val="PargrafodaLista"/>
        <w:numPr>
          <w:ilvl w:val="0"/>
          <w:numId w:val="25"/>
        </w:numPr>
        <w:jc w:val="both"/>
        <w:rPr>
          <w:rFonts w:ascii="Times New Roman" w:hAnsi="Times New Roman" w:cs="Times New Roman"/>
          <w:vanish/>
          <w:color w:val="000000"/>
          <w:sz w:val="24"/>
        </w:rPr>
      </w:pPr>
    </w:p>
    <w:p w14:paraId="5059DA30" w14:textId="77777777" w:rsidR="00DC4C4E" w:rsidRPr="00646F30" w:rsidRDefault="00DC4C4E" w:rsidP="00504211">
      <w:pPr>
        <w:pStyle w:val="PargrafodaLista"/>
        <w:numPr>
          <w:ilvl w:val="1"/>
          <w:numId w:val="25"/>
        </w:numPr>
        <w:jc w:val="both"/>
        <w:rPr>
          <w:rFonts w:ascii="Times New Roman" w:hAnsi="Times New Roman" w:cs="Times New Roman"/>
          <w:vanish/>
          <w:color w:val="000000"/>
          <w:sz w:val="24"/>
        </w:rPr>
      </w:pPr>
    </w:p>
    <w:p w14:paraId="2214509C" w14:textId="77777777" w:rsidR="00DC4C4E" w:rsidRPr="00646F30" w:rsidRDefault="00DC4C4E" w:rsidP="00504211">
      <w:pPr>
        <w:pStyle w:val="PargrafodaLista"/>
        <w:numPr>
          <w:ilvl w:val="1"/>
          <w:numId w:val="25"/>
        </w:numPr>
        <w:jc w:val="both"/>
        <w:rPr>
          <w:rFonts w:ascii="Times New Roman" w:hAnsi="Times New Roman" w:cs="Times New Roman"/>
          <w:vanish/>
          <w:color w:val="000000"/>
          <w:sz w:val="24"/>
        </w:rPr>
      </w:pPr>
    </w:p>
    <w:p w14:paraId="00653D1A" w14:textId="77777777" w:rsidR="00DC4C4E" w:rsidRPr="00646F30" w:rsidRDefault="00DC4C4E" w:rsidP="00504211">
      <w:pPr>
        <w:pStyle w:val="PargrafodaLista"/>
        <w:numPr>
          <w:ilvl w:val="1"/>
          <w:numId w:val="25"/>
        </w:numPr>
        <w:jc w:val="both"/>
        <w:rPr>
          <w:rFonts w:ascii="Times New Roman" w:hAnsi="Times New Roman" w:cs="Times New Roman"/>
          <w:vanish/>
          <w:color w:val="000000"/>
          <w:sz w:val="24"/>
        </w:rPr>
      </w:pPr>
    </w:p>
    <w:p w14:paraId="46E5CC69" w14:textId="77777777" w:rsidR="00DC4C4E" w:rsidRPr="00646F30" w:rsidRDefault="00DC4C4E" w:rsidP="00504211">
      <w:pPr>
        <w:numPr>
          <w:ilvl w:val="1"/>
          <w:numId w:val="25"/>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8DFBA4D" w14:textId="77777777" w:rsidR="00DC4C4E" w:rsidRPr="00646F30" w:rsidRDefault="00DC4C4E" w:rsidP="00504211">
      <w:pPr>
        <w:numPr>
          <w:ilvl w:val="1"/>
          <w:numId w:val="25"/>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39FB0240" w14:textId="77777777" w:rsidR="00DC4C4E" w:rsidRPr="00646F30" w:rsidRDefault="00DC4C4E" w:rsidP="00504211">
      <w:pPr>
        <w:numPr>
          <w:ilvl w:val="1"/>
          <w:numId w:val="25"/>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t>Na contagem dos prazos estabelecidos neste Edital e seus Anexos, excluir-se-á o dia do início e incluir-se-á o do vencimento. Só se iniciam e vencem os prazos em dias de expediente na Administração.</w:t>
      </w:r>
    </w:p>
    <w:p w14:paraId="6D9228D7" w14:textId="77777777" w:rsidR="00DC4C4E" w:rsidRPr="00646F30" w:rsidRDefault="00DC4C4E" w:rsidP="00504211">
      <w:pPr>
        <w:pStyle w:val="PargrafodaLista"/>
        <w:numPr>
          <w:ilvl w:val="1"/>
          <w:numId w:val="25"/>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t>O desatendimento de exigências formais não essenciais não importará o afastamento do licitante, desde que seja possível o aproveitamento do ato, observados os princípios da isonomia e do interesse público.</w:t>
      </w:r>
    </w:p>
    <w:p w14:paraId="1B35A6E9" w14:textId="77777777" w:rsidR="00DC4C4E" w:rsidRPr="00646F30" w:rsidRDefault="00DC4C4E" w:rsidP="00504211">
      <w:pPr>
        <w:numPr>
          <w:ilvl w:val="1"/>
          <w:numId w:val="25"/>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t>Em caso de divergência entre disposições deste Edital e de seus anexos ou demais peças que compõem o processo, prevalecerá as deste Edital.</w:t>
      </w:r>
    </w:p>
    <w:p w14:paraId="7450F436" w14:textId="1C09F0EA" w:rsidR="00DC4C4E" w:rsidRPr="00646F30" w:rsidRDefault="00DC4C4E" w:rsidP="00504211">
      <w:pPr>
        <w:numPr>
          <w:ilvl w:val="1"/>
          <w:numId w:val="25"/>
        </w:numPr>
        <w:ind w:left="0" w:right="-17" w:firstLine="709"/>
        <w:jc w:val="both"/>
        <w:rPr>
          <w:rFonts w:ascii="Times New Roman" w:hAnsi="Times New Roman" w:cs="Times New Roman"/>
          <w:color w:val="000000"/>
          <w:sz w:val="24"/>
        </w:rPr>
      </w:pPr>
      <w:r w:rsidRPr="00646F30">
        <w:rPr>
          <w:rFonts w:ascii="Times New Roman" w:hAnsi="Times New Roman" w:cs="Times New Roman"/>
          <w:color w:val="000000"/>
          <w:sz w:val="24"/>
        </w:rPr>
        <w:t xml:space="preserve">O Edital está disponibilizado, na íntegra, no endereço eletrônico </w:t>
      </w:r>
      <w:hyperlink r:id="rId15" w:history="1">
        <w:r w:rsidRPr="00646F30">
          <w:rPr>
            <w:rStyle w:val="Hyperlink"/>
            <w:rFonts w:ascii="Times New Roman" w:hAnsi="Times New Roman" w:cs="Times New Roman"/>
            <w:bCs/>
            <w:color w:val="auto"/>
            <w:sz w:val="24"/>
            <w:u w:val="none"/>
          </w:rPr>
          <w:t>http://www.comprasgovernamentais.gov.br/</w:t>
        </w:r>
      </w:hyperlink>
      <w:r w:rsidRPr="00646F30">
        <w:rPr>
          <w:rFonts w:ascii="Times New Roman" w:hAnsi="Times New Roman" w:cs="Times New Roman"/>
          <w:color w:val="000000"/>
          <w:sz w:val="24"/>
        </w:rPr>
        <w:t xml:space="preserve">, e também poderá ser lido na Coordenação de Licitações da Pró-Reitoria de Gestão Administração – PROGEST, situada na avenida da Arquitetura, s/n, campus Joaquim Amazonas, Cidade Universitária, Recife, PE, nos dias úteis, no horário das 8h às 18h, desde que haja expediente no órgão, mesmo endereço, dias e horários em que os autos do processo administrativo permanecerão com vista franqueada aos interessados, desde que, por razões administrativas, não se encontre em tramitação no âmbito da UFPE. Os interessados podem acompanhar a tramitação do processo referente a este pregão no sítio </w:t>
      </w:r>
      <w:hyperlink r:id="rId16" w:history="1">
        <w:r w:rsidRPr="00646F30">
          <w:rPr>
            <w:rStyle w:val="Hyperlink"/>
            <w:rFonts w:ascii="Times New Roman" w:hAnsi="Times New Roman" w:cs="Times New Roman"/>
            <w:color w:val="auto"/>
            <w:sz w:val="24"/>
            <w:u w:val="none"/>
          </w:rPr>
          <w:t>www.ufpe.br</w:t>
        </w:r>
      </w:hyperlink>
      <w:r w:rsidRPr="00646F30">
        <w:rPr>
          <w:rFonts w:ascii="Times New Roman" w:hAnsi="Times New Roman" w:cs="Times New Roman"/>
          <w:color w:val="000000"/>
          <w:sz w:val="24"/>
        </w:rPr>
        <w:t xml:space="preserve"> &gt; opção SIGA PROCESSO, na barra inferior da página inicial do referido sítio.</w:t>
      </w:r>
    </w:p>
    <w:p w14:paraId="60B5A4F7" w14:textId="77777777" w:rsidR="00DC4C4E" w:rsidRPr="00646F30" w:rsidRDefault="00DC4C4E" w:rsidP="00504211">
      <w:pPr>
        <w:numPr>
          <w:ilvl w:val="1"/>
          <w:numId w:val="25"/>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t>À UFPE cabe o direito de revogar a licitação por razões de interesse público, por motivo de fato superveniente devidamente comprovado, pertinente e suficiente para justificar tal conduta, devendo anulá-la por ilegalidade, de ofício ou por provocação de qualquer pessoa, mediante ato escrito e fundamentado, conforme disposto no artigo 29 do Decreto nº 5.450/2005.</w:t>
      </w:r>
    </w:p>
    <w:p w14:paraId="3386808E" w14:textId="360438C5" w:rsidR="00DC4C4E" w:rsidRPr="00646F30" w:rsidRDefault="00DC4C4E" w:rsidP="00504211">
      <w:pPr>
        <w:numPr>
          <w:ilvl w:val="1"/>
          <w:numId w:val="25"/>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t xml:space="preserve">A anulação do procedimento licitatório induz à </w:t>
      </w:r>
      <w:r w:rsidR="004F1960" w:rsidRPr="00646F30">
        <w:rPr>
          <w:rFonts w:ascii="Times New Roman" w:hAnsi="Times New Roman" w:cs="Times New Roman"/>
          <w:color w:val="000000"/>
          <w:sz w:val="24"/>
        </w:rPr>
        <w:t>do Contrato</w:t>
      </w:r>
      <w:r w:rsidRPr="00646F30">
        <w:rPr>
          <w:rFonts w:ascii="Times New Roman" w:hAnsi="Times New Roman" w:cs="Times New Roman"/>
          <w:color w:val="000000"/>
          <w:sz w:val="24"/>
        </w:rPr>
        <w:t xml:space="preserve"> e não ensejará direito à indenização, ressalvado o direito do contratado de boa-fé (art. 29, § 2º, do Decreto nº 5.450/2005).</w:t>
      </w:r>
    </w:p>
    <w:p w14:paraId="49FEA5D8" w14:textId="77777777" w:rsidR="00DC4C4E" w:rsidRPr="00646F30" w:rsidRDefault="00DC4C4E" w:rsidP="00504211">
      <w:pPr>
        <w:numPr>
          <w:ilvl w:val="1"/>
          <w:numId w:val="25"/>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t>A sessão pública deste Pregão poderá ser suspensa a qualquer momento a critério do pregoeiro por motivo justificado a ser registrado no sistema eletrônico.</w:t>
      </w:r>
    </w:p>
    <w:p w14:paraId="492D3CA4" w14:textId="77777777" w:rsidR="00DC4C4E" w:rsidRPr="00646F30" w:rsidRDefault="00DC4C4E" w:rsidP="00504211">
      <w:pPr>
        <w:numPr>
          <w:ilvl w:val="2"/>
          <w:numId w:val="25"/>
        </w:numPr>
        <w:ind w:left="0" w:firstLine="1418"/>
        <w:jc w:val="both"/>
        <w:rPr>
          <w:rFonts w:ascii="Times New Roman" w:hAnsi="Times New Roman" w:cs="Times New Roman"/>
          <w:color w:val="000000"/>
          <w:sz w:val="24"/>
        </w:rPr>
      </w:pPr>
      <w:r w:rsidRPr="00646F30">
        <w:rPr>
          <w:rFonts w:ascii="Times New Roman" w:hAnsi="Times New Roman" w:cs="Times New Roman"/>
          <w:color w:val="000000"/>
          <w:sz w:val="24"/>
        </w:rPr>
        <w:t>No caso de suspensão da sessão pública, o pregoeiro informará o dia e o horário em que reabrirá a sessão visando o prosseguimento das etapas subsequentes. O não comparecimento do licitante nas sessões virtuais subsequentes não ensejará reclamações, não obstará o prosseguimento dos trabalhos do pregoeiro, nem repercutirá sobre as decisões que este proferir.</w:t>
      </w:r>
    </w:p>
    <w:p w14:paraId="677C2C01" w14:textId="77777777" w:rsidR="00DC4C4E" w:rsidRPr="00646F30" w:rsidRDefault="00DC4C4E" w:rsidP="00504211">
      <w:pPr>
        <w:numPr>
          <w:ilvl w:val="2"/>
          <w:numId w:val="25"/>
        </w:numPr>
        <w:ind w:left="0" w:firstLine="1418"/>
        <w:jc w:val="both"/>
        <w:rPr>
          <w:rFonts w:ascii="Times New Roman" w:hAnsi="Times New Roman" w:cs="Times New Roman"/>
          <w:color w:val="000000"/>
          <w:sz w:val="24"/>
        </w:rPr>
      </w:pPr>
      <w:r w:rsidRPr="00646F30">
        <w:rPr>
          <w:rFonts w:ascii="Times New Roman" w:hAnsi="Times New Roman" w:cs="Times New Roman"/>
          <w:color w:val="000000"/>
          <w:sz w:val="24"/>
        </w:rPr>
        <w:t xml:space="preserve">Caso não seja possível reabrir a sessão pública no dia e horário estabelecidos, por impossibilidade de acesso à internet e/ou ao sítio </w:t>
      </w:r>
      <w:hyperlink r:id="rId17" w:history="1">
        <w:r w:rsidRPr="00646F30">
          <w:rPr>
            <w:rStyle w:val="Hyperlink"/>
            <w:rFonts w:ascii="Times New Roman" w:hAnsi="Times New Roman" w:cs="Times New Roman"/>
            <w:color w:val="auto"/>
            <w:sz w:val="24"/>
            <w:u w:val="none"/>
          </w:rPr>
          <w:t>http://www.comprasgovernamentais.gov.br/</w:t>
        </w:r>
      </w:hyperlink>
      <w:r w:rsidRPr="00646F30">
        <w:rPr>
          <w:rFonts w:ascii="Times New Roman" w:hAnsi="Times New Roman" w:cs="Times New Roman"/>
          <w:color w:val="000000"/>
          <w:sz w:val="24"/>
        </w:rPr>
        <w:t>, o pregoeiro lançará aviso no referido sítio, tão logo seja possível, informando novos dia e horário para reabertura.</w:t>
      </w:r>
    </w:p>
    <w:p w14:paraId="21B106B2" w14:textId="76BA74FE" w:rsidR="00DC4C4E" w:rsidRPr="00646F30" w:rsidRDefault="00DC4C4E" w:rsidP="00504211">
      <w:pPr>
        <w:numPr>
          <w:ilvl w:val="2"/>
          <w:numId w:val="25"/>
        </w:numPr>
        <w:ind w:left="0" w:firstLine="1418"/>
        <w:jc w:val="both"/>
        <w:rPr>
          <w:rFonts w:ascii="Times New Roman" w:hAnsi="Times New Roman" w:cs="Times New Roman"/>
          <w:color w:val="000000"/>
          <w:sz w:val="24"/>
        </w:rPr>
      </w:pPr>
      <w:r w:rsidRPr="00646F30">
        <w:rPr>
          <w:rFonts w:ascii="Times New Roman" w:hAnsi="Times New Roman" w:cs="Times New Roman"/>
          <w:color w:val="000000"/>
          <w:sz w:val="24"/>
        </w:rPr>
        <w:t xml:space="preserve">Qualquer interessado terá acesso aos avisos relativos à suspensão porventura adotada em diversas fases do certame licitatório, mediante acesso ao sítio </w:t>
      </w:r>
      <w:hyperlink r:id="rId18" w:history="1">
        <w:r w:rsidRPr="00646F30">
          <w:rPr>
            <w:rStyle w:val="Hyperlink"/>
            <w:rFonts w:ascii="Times New Roman" w:hAnsi="Times New Roman" w:cs="Times New Roman"/>
            <w:color w:val="auto"/>
            <w:sz w:val="24"/>
            <w:u w:val="none"/>
          </w:rPr>
          <w:t>http://www.comprasgovernamentais.gov.br</w:t>
        </w:r>
        <w:r w:rsidRPr="00646F30">
          <w:rPr>
            <w:rStyle w:val="Hyperlink"/>
            <w:rFonts w:ascii="Times New Roman" w:hAnsi="Times New Roman" w:cs="Times New Roman"/>
            <w:sz w:val="24"/>
            <w:u w:val="none"/>
          </w:rPr>
          <w:t>/</w:t>
        </w:r>
      </w:hyperlink>
      <w:r w:rsidRPr="00646F30">
        <w:rPr>
          <w:rFonts w:ascii="Times New Roman" w:hAnsi="Times New Roman" w:cs="Times New Roman"/>
          <w:color w:val="000000"/>
          <w:sz w:val="24"/>
        </w:rPr>
        <w:t xml:space="preserve"> obedecendo o mesmo percurso eletrônico indicado no </w:t>
      </w:r>
      <w:r w:rsidRPr="00646F30">
        <w:rPr>
          <w:rFonts w:ascii="Times New Roman" w:hAnsi="Times New Roman" w:cs="Times New Roman"/>
          <w:b/>
          <w:color w:val="000000"/>
          <w:sz w:val="24"/>
        </w:rPr>
        <w:t>subitem 2</w:t>
      </w:r>
      <w:r w:rsidR="00441B60" w:rsidRPr="00646F30">
        <w:rPr>
          <w:rFonts w:ascii="Times New Roman" w:hAnsi="Times New Roman" w:cs="Times New Roman"/>
          <w:b/>
          <w:color w:val="000000"/>
          <w:sz w:val="24"/>
        </w:rPr>
        <w:t>0</w:t>
      </w:r>
      <w:r w:rsidRPr="00646F30">
        <w:rPr>
          <w:rFonts w:ascii="Times New Roman" w:hAnsi="Times New Roman" w:cs="Times New Roman"/>
          <w:b/>
          <w:color w:val="000000"/>
          <w:sz w:val="24"/>
        </w:rPr>
        <w:t>.</w:t>
      </w:r>
      <w:r w:rsidR="00441B60" w:rsidRPr="00646F30">
        <w:rPr>
          <w:rFonts w:ascii="Times New Roman" w:hAnsi="Times New Roman" w:cs="Times New Roman"/>
          <w:b/>
          <w:color w:val="000000"/>
          <w:sz w:val="24"/>
        </w:rPr>
        <w:t>7</w:t>
      </w:r>
      <w:r w:rsidRPr="00646F30">
        <w:rPr>
          <w:rFonts w:ascii="Times New Roman" w:hAnsi="Times New Roman" w:cs="Times New Roman"/>
          <w:color w:val="000000"/>
          <w:sz w:val="24"/>
        </w:rPr>
        <w:t xml:space="preserve"> deste edital. </w:t>
      </w:r>
    </w:p>
    <w:p w14:paraId="1F5A9676" w14:textId="77777777" w:rsidR="00DC4C4E" w:rsidRPr="00646F30" w:rsidRDefault="00DC4C4E" w:rsidP="00504211">
      <w:pPr>
        <w:numPr>
          <w:ilvl w:val="1"/>
          <w:numId w:val="25"/>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t xml:space="preserve">Dúvidas no encaminhamento da proposta eletrônica poderão ser dirimidas em consulta ao manual disponibilizado para os fornecedores no sítio </w:t>
      </w:r>
      <w:hyperlink r:id="rId19" w:history="1">
        <w:r w:rsidRPr="00646F30">
          <w:rPr>
            <w:rStyle w:val="Hyperlink"/>
            <w:rFonts w:ascii="Times New Roman" w:hAnsi="Times New Roman" w:cs="Times New Roman"/>
            <w:color w:val="auto"/>
            <w:sz w:val="24"/>
            <w:u w:val="none"/>
          </w:rPr>
          <w:t>http://www.comprasgovernamentais.gov.br/</w:t>
        </w:r>
      </w:hyperlink>
      <w:r w:rsidRPr="00646F30">
        <w:rPr>
          <w:rFonts w:ascii="Times New Roman" w:hAnsi="Times New Roman" w:cs="Times New Roman"/>
          <w:sz w:val="24"/>
        </w:rPr>
        <w:t xml:space="preserve"> &gt; Central de Compras &gt; publicações &gt; manuais &gt; </w:t>
      </w:r>
      <w:r w:rsidRPr="00646F30">
        <w:rPr>
          <w:rFonts w:ascii="Times New Roman" w:hAnsi="Times New Roman" w:cs="Times New Roman"/>
          <w:color w:val="000000"/>
          <w:sz w:val="24"/>
        </w:rPr>
        <w:t>pregão &gt; pregão Eletrônico – fornecedor.</w:t>
      </w:r>
    </w:p>
    <w:p w14:paraId="714ADE64" w14:textId="77777777" w:rsidR="00DC4C4E" w:rsidRPr="00646F30" w:rsidRDefault="00DC4C4E" w:rsidP="00504211">
      <w:pPr>
        <w:numPr>
          <w:ilvl w:val="1"/>
          <w:numId w:val="25"/>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lastRenderedPageBreak/>
        <w:t>Cabe ao pregoeiro decidir as questões resultantes do procedimento da licitação, competindo-lhe, inclusive, a interpretação deste Edital.</w:t>
      </w:r>
    </w:p>
    <w:p w14:paraId="6042A500" w14:textId="77777777" w:rsidR="00DC4C4E" w:rsidRPr="00646F30" w:rsidRDefault="00DC4C4E" w:rsidP="00504211">
      <w:pPr>
        <w:numPr>
          <w:ilvl w:val="1"/>
          <w:numId w:val="25"/>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t xml:space="preserve">As publicações exigíveis por Lei referentes aos eventos licitatórios podem ser obtidas </w:t>
      </w:r>
      <w:r w:rsidRPr="00646F30">
        <w:rPr>
          <w:rFonts w:ascii="Times New Roman" w:hAnsi="Times New Roman" w:cs="Times New Roman"/>
          <w:sz w:val="24"/>
        </w:rPr>
        <w:t xml:space="preserve">no sítio </w:t>
      </w:r>
      <w:hyperlink r:id="rId20" w:history="1">
        <w:r w:rsidRPr="00646F30">
          <w:rPr>
            <w:rStyle w:val="Hyperlink"/>
            <w:rFonts w:ascii="Times New Roman" w:hAnsi="Times New Roman" w:cs="Times New Roman"/>
            <w:color w:val="auto"/>
            <w:sz w:val="24"/>
            <w:u w:val="none"/>
          </w:rPr>
          <w:t>http://www.in.gov.br/</w:t>
        </w:r>
      </w:hyperlink>
      <w:r w:rsidRPr="00646F30">
        <w:rPr>
          <w:rFonts w:ascii="Times New Roman" w:hAnsi="Times New Roman" w:cs="Times New Roman"/>
          <w:sz w:val="24"/>
        </w:rPr>
        <w:t xml:space="preserve"> (Imprensa </w:t>
      </w:r>
      <w:r w:rsidRPr="00646F30">
        <w:rPr>
          <w:rFonts w:ascii="Times New Roman" w:hAnsi="Times New Roman" w:cs="Times New Roman"/>
          <w:color w:val="000000"/>
          <w:sz w:val="24"/>
        </w:rPr>
        <w:t>Nacional, DOU, seção 3, Ministério da Educação, Universidade Federal de Pernambuco).</w:t>
      </w:r>
    </w:p>
    <w:p w14:paraId="77C0E8CF" w14:textId="77777777" w:rsidR="00DC4C4E" w:rsidRPr="00646F30" w:rsidRDefault="00DC4C4E" w:rsidP="00504211">
      <w:pPr>
        <w:numPr>
          <w:ilvl w:val="1"/>
          <w:numId w:val="25"/>
        </w:numPr>
        <w:ind w:left="0" w:firstLine="709"/>
        <w:jc w:val="both"/>
        <w:rPr>
          <w:rFonts w:ascii="Times New Roman" w:hAnsi="Times New Roman" w:cs="Times New Roman"/>
          <w:color w:val="000000"/>
          <w:sz w:val="24"/>
        </w:rPr>
      </w:pPr>
      <w:r w:rsidRPr="00646F30">
        <w:rPr>
          <w:rFonts w:ascii="Times New Roman" w:hAnsi="Times New Roman" w:cs="Times New Roman"/>
          <w:color w:val="000000"/>
          <w:sz w:val="24"/>
        </w:rPr>
        <w:t>Integram este Edital, para todos os fins e efeitos, os seguintes anexos:</w:t>
      </w:r>
    </w:p>
    <w:p w14:paraId="3EB0380C" w14:textId="77777777" w:rsidR="00DC4C4E" w:rsidRPr="00646F30" w:rsidRDefault="00DC4C4E" w:rsidP="00504211">
      <w:pPr>
        <w:numPr>
          <w:ilvl w:val="2"/>
          <w:numId w:val="25"/>
        </w:numPr>
        <w:tabs>
          <w:tab w:val="left" w:pos="1440"/>
        </w:tabs>
        <w:autoSpaceDE w:val="0"/>
        <w:snapToGrid w:val="0"/>
        <w:ind w:left="0" w:firstLine="1418"/>
        <w:jc w:val="both"/>
        <w:rPr>
          <w:rFonts w:ascii="Times New Roman" w:hAnsi="Times New Roman" w:cs="Times New Roman"/>
          <w:color w:val="000000"/>
          <w:sz w:val="24"/>
        </w:rPr>
      </w:pPr>
      <w:r w:rsidRPr="00646F30">
        <w:rPr>
          <w:rFonts w:ascii="Times New Roman" w:hAnsi="Times New Roman" w:cs="Times New Roman"/>
          <w:color w:val="000000"/>
          <w:sz w:val="24"/>
        </w:rPr>
        <w:t>ANEXO I - Termo de Referência;</w:t>
      </w:r>
    </w:p>
    <w:p w14:paraId="2E43BC75" w14:textId="1DA61916" w:rsidR="00441B60" w:rsidRPr="00646F30" w:rsidRDefault="00441B60" w:rsidP="00504211">
      <w:pPr>
        <w:numPr>
          <w:ilvl w:val="2"/>
          <w:numId w:val="25"/>
        </w:numPr>
        <w:tabs>
          <w:tab w:val="left" w:pos="1440"/>
        </w:tabs>
        <w:autoSpaceDE w:val="0"/>
        <w:snapToGrid w:val="0"/>
        <w:ind w:left="0" w:firstLine="1418"/>
        <w:jc w:val="both"/>
        <w:rPr>
          <w:rFonts w:ascii="Times New Roman" w:hAnsi="Times New Roman" w:cs="Times New Roman"/>
          <w:color w:val="000000"/>
          <w:sz w:val="24"/>
        </w:rPr>
      </w:pPr>
      <w:r w:rsidRPr="00646F30">
        <w:rPr>
          <w:rFonts w:ascii="Times New Roman" w:hAnsi="Times New Roman" w:cs="Times New Roman"/>
          <w:color w:val="000000"/>
          <w:sz w:val="24"/>
        </w:rPr>
        <w:t>ANEXO II – Designação do responsável técnico;</w:t>
      </w:r>
    </w:p>
    <w:p w14:paraId="24C0289D" w14:textId="44B64A7B" w:rsidR="00441B60" w:rsidRPr="00646F30" w:rsidRDefault="00441B60" w:rsidP="00504211">
      <w:pPr>
        <w:numPr>
          <w:ilvl w:val="2"/>
          <w:numId w:val="25"/>
        </w:numPr>
        <w:tabs>
          <w:tab w:val="left" w:pos="1440"/>
        </w:tabs>
        <w:autoSpaceDE w:val="0"/>
        <w:snapToGrid w:val="0"/>
        <w:ind w:left="0" w:firstLine="1418"/>
        <w:jc w:val="both"/>
        <w:rPr>
          <w:rFonts w:ascii="Times New Roman" w:hAnsi="Times New Roman" w:cs="Times New Roman"/>
          <w:color w:val="000000"/>
          <w:sz w:val="24"/>
        </w:rPr>
      </w:pPr>
      <w:r w:rsidRPr="00646F30">
        <w:rPr>
          <w:rFonts w:ascii="Times New Roman" w:hAnsi="Times New Roman" w:cs="Times New Roman"/>
          <w:color w:val="000000"/>
          <w:sz w:val="24"/>
        </w:rPr>
        <w:t xml:space="preserve">ANEXO </w:t>
      </w:r>
      <w:r w:rsidR="00010F6E" w:rsidRPr="00646F30">
        <w:rPr>
          <w:rFonts w:ascii="Times New Roman" w:hAnsi="Times New Roman" w:cs="Times New Roman"/>
          <w:color w:val="000000"/>
          <w:sz w:val="24"/>
        </w:rPr>
        <w:t>III</w:t>
      </w:r>
      <w:r w:rsidRPr="00646F30">
        <w:rPr>
          <w:rFonts w:ascii="Times New Roman" w:hAnsi="Times New Roman" w:cs="Times New Roman"/>
          <w:color w:val="000000"/>
          <w:sz w:val="24"/>
        </w:rPr>
        <w:t xml:space="preserve"> – </w:t>
      </w:r>
      <w:r w:rsidR="003E0E8B" w:rsidRPr="00646F30">
        <w:rPr>
          <w:rFonts w:ascii="Times New Roman" w:hAnsi="Times New Roman" w:cs="Times New Roman"/>
          <w:color w:val="000000"/>
          <w:sz w:val="24"/>
        </w:rPr>
        <w:t>Declaração de que possui ou instalará escritório técnico na Região Metropolitana do Recife;</w:t>
      </w:r>
    </w:p>
    <w:p w14:paraId="16733D06" w14:textId="20541851" w:rsidR="00A9008F" w:rsidRPr="00646F30" w:rsidRDefault="00441B60" w:rsidP="00504211">
      <w:pPr>
        <w:numPr>
          <w:ilvl w:val="2"/>
          <w:numId w:val="25"/>
        </w:numPr>
        <w:tabs>
          <w:tab w:val="left" w:pos="1440"/>
        </w:tabs>
        <w:autoSpaceDE w:val="0"/>
        <w:snapToGrid w:val="0"/>
        <w:ind w:left="0" w:firstLine="1418"/>
        <w:jc w:val="both"/>
        <w:rPr>
          <w:rFonts w:ascii="Times New Roman" w:hAnsi="Times New Roman" w:cs="Times New Roman"/>
          <w:color w:val="000000"/>
          <w:sz w:val="24"/>
        </w:rPr>
      </w:pPr>
      <w:r w:rsidRPr="00646F30">
        <w:rPr>
          <w:rFonts w:ascii="Times New Roman" w:hAnsi="Times New Roman" w:cs="Times New Roman"/>
          <w:color w:val="000000"/>
          <w:sz w:val="24"/>
        </w:rPr>
        <w:t xml:space="preserve">ANEXO </w:t>
      </w:r>
      <w:r w:rsidR="00010F6E" w:rsidRPr="00646F30">
        <w:rPr>
          <w:rFonts w:ascii="Times New Roman" w:hAnsi="Times New Roman" w:cs="Times New Roman"/>
          <w:color w:val="000000"/>
          <w:sz w:val="24"/>
        </w:rPr>
        <w:t>I</w:t>
      </w:r>
      <w:r w:rsidRPr="00646F30">
        <w:rPr>
          <w:rFonts w:ascii="Times New Roman" w:hAnsi="Times New Roman" w:cs="Times New Roman"/>
          <w:color w:val="000000"/>
          <w:sz w:val="24"/>
        </w:rPr>
        <w:t xml:space="preserve">V – </w:t>
      </w:r>
      <w:r w:rsidR="00A9008F" w:rsidRPr="00646F30">
        <w:rPr>
          <w:rFonts w:ascii="Times New Roman" w:hAnsi="Times New Roman" w:cs="Times New Roman"/>
          <w:color w:val="000000"/>
          <w:sz w:val="24"/>
        </w:rPr>
        <w:t>Declaração em observância ao exigido pelo art. 5º da Instrução Normativa SLTI/MPOG nº 01/2010;</w:t>
      </w:r>
    </w:p>
    <w:p w14:paraId="17F96A9E" w14:textId="5535A7C7" w:rsidR="00441B60" w:rsidRPr="00646F30" w:rsidRDefault="00A9008F" w:rsidP="00504211">
      <w:pPr>
        <w:numPr>
          <w:ilvl w:val="2"/>
          <w:numId w:val="25"/>
        </w:numPr>
        <w:tabs>
          <w:tab w:val="left" w:pos="1440"/>
        </w:tabs>
        <w:autoSpaceDE w:val="0"/>
        <w:snapToGrid w:val="0"/>
        <w:ind w:left="0" w:firstLine="1418"/>
        <w:jc w:val="both"/>
        <w:rPr>
          <w:rFonts w:ascii="Times New Roman" w:hAnsi="Times New Roman" w:cs="Times New Roman"/>
          <w:color w:val="000000"/>
          <w:sz w:val="24"/>
        </w:rPr>
      </w:pPr>
      <w:r w:rsidRPr="00646F30">
        <w:rPr>
          <w:rFonts w:ascii="Times New Roman" w:hAnsi="Times New Roman" w:cs="Times New Roman"/>
          <w:color w:val="000000"/>
          <w:sz w:val="24"/>
        </w:rPr>
        <w:t xml:space="preserve">ANEXO V – </w:t>
      </w:r>
      <w:r w:rsidR="00441B60" w:rsidRPr="00646F30">
        <w:rPr>
          <w:rFonts w:ascii="Times New Roman" w:hAnsi="Times New Roman" w:cs="Times New Roman"/>
          <w:color w:val="000000"/>
          <w:sz w:val="24"/>
        </w:rPr>
        <w:t>Declaração de Pleno conhecimento das condições para a realização dos serviços;</w:t>
      </w:r>
    </w:p>
    <w:p w14:paraId="1B443FA6" w14:textId="06725AA8" w:rsidR="00441B60" w:rsidRPr="00646F30" w:rsidRDefault="00441B60" w:rsidP="00504211">
      <w:pPr>
        <w:numPr>
          <w:ilvl w:val="2"/>
          <w:numId w:val="25"/>
        </w:numPr>
        <w:tabs>
          <w:tab w:val="left" w:pos="1440"/>
        </w:tabs>
        <w:autoSpaceDE w:val="0"/>
        <w:snapToGrid w:val="0"/>
        <w:ind w:left="0" w:firstLine="1418"/>
        <w:jc w:val="both"/>
        <w:rPr>
          <w:rFonts w:ascii="Times New Roman" w:hAnsi="Times New Roman" w:cs="Times New Roman"/>
          <w:color w:val="000000"/>
          <w:sz w:val="24"/>
        </w:rPr>
      </w:pPr>
      <w:r w:rsidRPr="00646F30">
        <w:rPr>
          <w:rFonts w:ascii="Times New Roman" w:hAnsi="Times New Roman" w:cs="Times New Roman"/>
          <w:color w:val="000000"/>
          <w:sz w:val="24"/>
        </w:rPr>
        <w:t>ANEXO V</w:t>
      </w:r>
      <w:r w:rsidR="00A9008F" w:rsidRPr="00646F30">
        <w:rPr>
          <w:rFonts w:ascii="Times New Roman" w:hAnsi="Times New Roman" w:cs="Times New Roman"/>
          <w:color w:val="000000"/>
          <w:sz w:val="24"/>
        </w:rPr>
        <w:t>I</w:t>
      </w:r>
      <w:r w:rsidRPr="00646F30">
        <w:rPr>
          <w:rFonts w:ascii="Times New Roman" w:hAnsi="Times New Roman" w:cs="Times New Roman"/>
          <w:color w:val="000000"/>
          <w:sz w:val="24"/>
        </w:rPr>
        <w:t xml:space="preserve"> – Modelo da proposta escrita;</w:t>
      </w:r>
    </w:p>
    <w:p w14:paraId="5DE963D0" w14:textId="6C0C9EF1" w:rsidR="00441B60" w:rsidRPr="00646F30" w:rsidRDefault="00395E41" w:rsidP="00504211">
      <w:pPr>
        <w:numPr>
          <w:ilvl w:val="2"/>
          <w:numId w:val="25"/>
        </w:numPr>
        <w:tabs>
          <w:tab w:val="left" w:pos="1440"/>
        </w:tabs>
        <w:autoSpaceDE w:val="0"/>
        <w:snapToGrid w:val="0"/>
        <w:ind w:left="0" w:firstLine="1418"/>
        <w:jc w:val="both"/>
        <w:rPr>
          <w:rFonts w:ascii="Times New Roman" w:hAnsi="Times New Roman" w:cs="Times New Roman"/>
          <w:color w:val="000000"/>
          <w:sz w:val="24"/>
        </w:rPr>
      </w:pPr>
      <w:r w:rsidRPr="00646F30">
        <w:rPr>
          <w:rFonts w:ascii="Times New Roman" w:hAnsi="Times New Roman" w:cs="Times New Roman"/>
          <w:color w:val="000000"/>
          <w:sz w:val="24"/>
        </w:rPr>
        <w:t>ANEXO VII – Minuta de Termo de Contrato.</w:t>
      </w:r>
    </w:p>
    <w:p w14:paraId="3BC159E7" w14:textId="77777777" w:rsidR="001212A5" w:rsidRDefault="001212A5" w:rsidP="00504211">
      <w:pPr>
        <w:tabs>
          <w:tab w:val="left" w:pos="1440"/>
        </w:tabs>
        <w:autoSpaceDE w:val="0"/>
        <w:snapToGrid w:val="0"/>
        <w:jc w:val="center"/>
        <w:rPr>
          <w:rFonts w:ascii="Times New Roman" w:hAnsi="Times New Roman" w:cs="Times New Roman"/>
          <w:iCs/>
          <w:color w:val="000000"/>
          <w:sz w:val="24"/>
        </w:rPr>
      </w:pPr>
    </w:p>
    <w:p w14:paraId="5F23E12C" w14:textId="05D251C7" w:rsidR="00DC4C4E" w:rsidRPr="00646F30" w:rsidRDefault="00DC4C4E" w:rsidP="00504211">
      <w:pPr>
        <w:tabs>
          <w:tab w:val="left" w:pos="1440"/>
        </w:tabs>
        <w:autoSpaceDE w:val="0"/>
        <w:snapToGrid w:val="0"/>
        <w:jc w:val="center"/>
        <w:rPr>
          <w:rFonts w:ascii="Times New Roman" w:hAnsi="Times New Roman" w:cs="Times New Roman"/>
          <w:iCs/>
          <w:color w:val="000000"/>
          <w:sz w:val="24"/>
        </w:rPr>
      </w:pPr>
      <w:r w:rsidRPr="00646F30">
        <w:rPr>
          <w:rFonts w:ascii="Times New Roman" w:hAnsi="Times New Roman" w:cs="Times New Roman"/>
          <w:iCs/>
          <w:color w:val="000000"/>
          <w:sz w:val="24"/>
        </w:rPr>
        <w:t xml:space="preserve">Recife, </w:t>
      </w:r>
      <w:r w:rsidR="0015019D">
        <w:rPr>
          <w:rFonts w:ascii="Times New Roman" w:hAnsi="Times New Roman" w:cs="Times New Roman"/>
          <w:iCs/>
          <w:color w:val="000000"/>
          <w:sz w:val="24"/>
        </w:rPr>
        <w:t>27</w:t>
      </w:r>
      <w:r w:rsidRPr="00646F30">
        <w:rPr>
          <w:rFonts w:ascii="Times New Roman" w:hAnsi="Times New Roman" w:cs="Times New Roman"/>
          <w:iCs/>
          <w:color w:val="000000"/>
          <w:sz w:val="24"/>
        </w:rPr>
        <w:t xml:space="preserve"> de </w:t>
      </w:r>
      <w:r w:rsidR="001212A5">
        <w:rPr>
          <w:rFonts w:ascii="Times New Roman" w:hAnsi="Times New Roman" w:cs="Times New Roman"/>
          <w:iCs/>
          <w:color w:val="000000"/>
          <w:sz w:val="24"/>
        </w:rPr>
        <w:t>julho</w:t>
      </w:r>
      <w:r w:rsidRPr="00646F30">
        <w:rPr>
          <w:rFonts w:ascii="Times New Roman" w:hAnsi="Times New Roman" w:cs="Times New Roman"/>
          <w:iCs/>
          <w:color w:val="000000"/>
          <w:sz w:val="24"/>
        </w:rPr>
        <w:t xml:space="preserve"> de 2018.</w:t>
      </w:r>
    </w:p>
    <w:p w14:paraId="7B02F6C2" w14:textId="77777777" w:rsidR="001212A5" w:rsidRDefault="001212A5" w:rsidP="00504211">
      <w:pPr>
        <w:pStyle w:val="PargrafodaLista"/>
        <w:ind w:left="375" w:right="-17"/>
        <w:jc w:val="center"/>
        <w:rPr>
          <w:rFonts w:ascii="Times New Roman" w:hAnsi="Times New Roman" w:cs="Times New Roman"/>
          <w:b/>
          <w:bCs/>
          <w:color w:val="000000"/>
          <w:sz w:val="24"/>
        </w:rPr>
      </w:pPr>
    </w:p>
    <w:p w14:paraId="3736886A" w14:textId="77777777" w:rsidR="004701FA" w:rsidRDefault="004701FA" w:rsidP="00504211">
      <w:pPr>
        <w:pStyle w:val="PargrafodaLista"/>
        <w:ind w:left="375" w:right="-17"/>
        <w:jc w:val="center"/>
        <w:rPr>
          <w:rFonts w:ascii="Times New Roman" w:hAnsi="Times New Roman" w:cs="Times New Roman"/>
          <w:b/>
          <w:bCs/>
          <w:color w:val="000000"/>
          <w:sz w:val="24"/>
        </w:rPr>
      </w:pPr>
    </w:p>
    <w:p w14:paraId="2CC50886" w14:textId="0B10023B" w:rsidR="00DC4C4E" w:rsidRPr="00646F30" w:rsidRDefault="0015019D" w:rsidP="00504211">
      <w:pPr>
        <w:pStyle w:val="PargrafodaLista"/>
        <w:ind w:left="375" w:right="-17"/>
        <w:jc w:val="center"/>
        <w:rPr>
          <w:rFonts w:ascii="Times New Roman" w:hAnsi="Times New Roman" w:cs="Times New Roman"/>
          <w:b/>
          <w:bCs/>
          <w:color w:val="000000"/>
          <w:sz w:val="24"/>
        </w:rPr>
      </w:pPr>
      <w:r>
        <w:rPr>
          <w:rFonts w:ascii="Times New Roman" w:hAnsi="Times New Roman" w:cs="Times New Roman"/>
          <w:b/>
          <w:bCs/>
          <w:color w:val="000000"/>
          <w:sz w:val="24"/>
        </w:rPr>
        <w:t>MARÍLIA SOBRAL DE ALMEIDA</w:t>
      </w:r>
    </w:p>
    <w:p w14:paraId="6DFE09E2" w14:textId="7F844C05" w:rsidR="00DC4C4E" w:rsidRDefault="0015019D" w:rsidP="00504211">
      <w:pPr>
        <w:pStyle w:val="PargrafodaLista"/>
        <w:ind w:left="375" w:right="-17"/>
        <w:jc w:val="center"/>
        <w:rPr>
          <w:rFonts w:ascii="Times New Roman" w:hAnsi="Times New Roman" w:cs="Times New Roman"/>
          <w:b/>
          <w:bCs/>
          <w:color w:val="000000"/>
          <w:sz w:val="24"/>
        </w:rPr>
      </w:pPr>
      <w:r>
        <w:rPr>
          <w:rFonts w:ascii="Times New Roman" w:hAnsi="Times New Roman" w:cs="Times New Roman"/>
          <w:b/>
          <w:bCs/>
          <w:color w:val="000000"/>
          <w:sz w:val="24"/>
        </w:rPr>
        <w:t>Coordenadora de Licitações em exercício</w:t>
      </w:r>
    </w:p>
    <w:p w14:paraId="5AD6DA5F" w14:textId="11655009" w:rsidR="0015019D" w:rsidRPr="00646F30" w:rsidRDefault="0015019D" w:rsidP="00504211">
      <w:pPr>
        <w:pStyle w:val="PargrafodaLista"/>
        <w:ind w:left="375" w:right="-17"/>
        <w:jc w:val="center"/>
        <w:rPr>
          <w:rFonts w:ascii="Times New Roman" w:hAnsi="Times New Roman" w:cs="Times New Roman"/>
          <w:b/>
          <w:bCs/>
          <w:color w:val="000000"/>
          <w:sz w:val="24"/>
        </w:rPr>
      </w:pPr>
      <w:r>
        <w:rPr>
          <w:rFonts w:ascii="Times New Roman" w:hAnsi="Times New Roman" w:cs="Times New Roman"/>
          <w:b/>
          <w:bCs/>
          <w:color w:val="000000"/>
          <w:sz w:val="24"/>
        </w:rPr>
        <w:t>SIAPE 1963121</w:t>
      </w:r>
    </w:p>
    <w:p w14:paraId="40F02A8C" w14:textId="40714F94" w:rsidR="00FD3243" w:rsidRDefault="00FD3243" w:rsidP="00504211">
      <w:pPr>
        <w:jc w:val="center"/>
        <w:rPr>
          <w:rFonts w:ascii="Times New Roman" w:hAnsi="Times New Roman" w:cs="Times New Roman"/>
          <w:b/>
          <w:iCs/>
          <w:color w:val="000000"/>
          <w:sz w:val="24"/>
        </w:rPr>
      </w:pPr>
      <w:r w:rsidRPr="00646F30">
        <w:rPr>
          <w:rFonts w:ascii="Times New Roman" w:hAnsi="Times New Roman" w:cs="Times New Roman"/>
          <w:sz w:val="24"/>
        </w:rPr>
        <w:br w:type="page"/>
      </w:r>
      <w:r w:rsidRPr="00646F30">
        <w:rPr>
          <w:rFonts w:ascii="Times New Roman" w:hAnsi="Times New Roman" w:cs="Times New Roman"/>
          <w:b/>
          <w:iCs/>
          <w:color w:val="000000"/>
          <w:sz w:val="24"/>
        </w:rPr>
        <w:lastRenderedPageBreak/>
        <w:t>ANEXO I</w:t>
      </w:r>
      <w:r w:rsidR="001E6916">
        <w:rPr>
          <w:rFonts w:ascii="Times New Roman" w:hAnsi="Times New Roman" w:cs="Times New Roman"/>
          <w:b/>
          <w:iCs/>
          <w:color w:val="000000"/>
          <w:sz w:val="24"/>
        </w:rPr>
        <w:t xml:space="preserve"> DO EDITAL</w:t>
      </w:r>
    </w:p>
    <w:p w14:paraId="2D08AA12" w14:textId="77777777" w:rsidR="001E6916" w:rsidRPr="00646F30" w:rsidRDefault="001E6916" w:rsidP="00504211">
      <w:pPr>
        <w:jc w:val="center"/>
        <w:rPr>
          <w:rFonts w:ascii="Times New Roman" w:hAnsi="Times New Roman" w:cs="Times New Roman"/>
          <w:b/>
          <w:iCs/>
          <w:color w:val="000000"/>
          <w:sz w:val="24"/>
        </w:rPr>
      </w:pPr>
    </w:p>
    <w:p w14:paraId="589D17C0" w14:textId="7011E409" w:rsidR="00FD3243" w:rsidRPr="00646F30" w:rsidRDefault="00FD3243" w:rsidP="00504211">
      <w:pPr>
        <w:jc w:val="center"/>
        <w:rPr>
          <w:rFonts w:ascii="Times New Roman" w:hAnsi="Times New Roman" w:cs="Times New Roman"/>
          <w:b/>
          <w:sz w:val="24"/>
        </w:rPr>
      </w:pPr>
      <w:r w:rsidRPr="00646F30">
        <w:rPr>
          <w:rFonts w:ascii="Times New Roman" w:hAnsi="Times New Roman" w:cs="Times New Roman"/>
          <w:b/>
          <w:sz w:val="24"/>
        </w:rPr>
        <w:t xml:space="preserve">PREGÃO ELETRÔNICO Nº </w:t>
      </w:r>
      <w:r w:rsidR="00DF1509">
        <w:rPr>
          <w:rFonts w:ascii="Times New Roman" w:hAnsi="Times New Roman" w:cs="Times New Roman"/>
          <w:b/>
          <w:sz w:val="24"/>
        </w:rPr>
        <w:t>104</w:t>
      </w:r>
      <w:r w:rsidRPr="00646F30">
        <w:rPr>
          <w:rFonts w:ascii="Times New Roman" w:hAnsi="Times New Roman" w:cs="Times New Roman"/>
          <w:b/>
          <w:sz w:val="24"/>
        </w:rPr>
        <w:t xml:space="preserve">/2018 </w:t>
      </w:r>
    </w:p>
    <w:p w14:paraId="1DA4F7E5" w14:textId="77777777" w:rsidR="00FD3243" w:rsidRPr="00646F30" w:rsidRDefault="00FD3243" w:rsidP="00504211">
      <w:pPr>
        <w:tabs>
          <w:tab w:val="left" w:pos="1440"/>
        </w:tabs>
        <w:autoSpaceDE w:val="0"/>
        <w:snapToGrid w:val="0"/>
        <w:jc w:val="center"/>
        <w:rPr>
          <w:rFonts w:ascii="Times New Roman" w:hAnsi="Times New Roman" w:cs="Times New Roman"/>
          <w:iCs/>
          <w:color w:val="000000"/>
          <w:sz w:val="24"/>
        </w:rPr>
      </w:pPr>
    </w:p>
    <w:p w14:paraId="5CC6C92E" w14:textId="77777777" w:rsidR="00FD3243" w:rsidRPr="00646F30" w:rsidRDefault="00FD3243" w:rsidP="00504211">
      <w:pPr>
        <w:tabs>
          <w:tab w:val="left" w:pos="1440"/>
        </w:tabs>
        <w:autoSpaceDE w:val="0"/>
        <w:snapToGrid w:val="0"/>
        <w:jc w:val="center"/>
        <w:rPr>
          <w:rFonts w:ascii="Times New Roman" w:hAnsi="Times New Roman" w:cs="Times New Roman"/>
          <w:b/>
          <w:iCs/>
          <w:color w:val="000000"/>
          <w:sz w:val="24"/>
        </w:rPr>
      </w:pPr>
      <w:r w:rsidRPr="00646F30">
        <w:rPr>
          <w:rFonts w:ascii="Times New Roman" w:hAnsi="Times New Roman" w:cs="Times New Roman"/>
          <w:b/>
          <w:iCs/>
          <w:color w:val="000000"/>
          <w:sz w:val="24"/>
        </w:rPr>
        <w:t>TERMO DE REFERÊNCIA</w:t>
      </w:r>
    </w:p>
    <w:p w14:paraId="522893C3" w14:textId="77777777" w:rsidR="00602894" w:rsidRDefault="00FD3243" w:rsidP="00504211">
      <w:pPr>
        <w:jc w:val="center"/>
        <w:rPr>
          <w:rFonts w:ascii="Times New Roman" w:hAnsi="Times New Roman" w:cs="Times New Roman"/>
          <w:iCs/>
          <w:color w:val="000000"/>
          <w:sz w:val="24"/>
        </w:rPr>
        <w:sectPr w:rsidR="00602894" w:rsidSect="0096742B">
          <w:footerReference w:type="default" r:id="rId21"/>
          <w:pgSz w:w="11906" w:h="16838"/>
          <w:pgMar w:top="1701" w:right="1701" w:bottom="1134" w:left="1701" w:header="709" w:footer="709" w:gutter="0"/>
          <w:cols w:space="720"/>
        </w:sectPr>
      </w:pPr>
      <w:r w:rsidRPr="00646F30">
        <w:rPr>
          <w:rFonts w:ascii="Times New Roman" w:hAnsi="Times New Roman" w:cs="Times New Roman"/>
          <w:iCs/>
          <w:color w:val="000000"/>
          <w:sz w:val="24"/>
        </w:rPr>
        <w:br w:type="page"/>
      </w:r>
    </w:p>
    <w:p w14:paraId="2A2EB2E1" w14:textId="77494D54" w:rsidR="00361E3E" w:rsidRDefault="00361E3E" w:rsidP="00504211">
      <w:pPr>
        <w:jc w:val="center"/>
        <w:rPr>
          <w:rFonts w:ascii="Times New Roman" w:hAnsi="Times New Roman" w:cs="Times New Roman"/>
          <w:iCs/>
          <w:color w:val="000000"/>
          <w:sz w:val="24"/>
        </w:rPr>
      </w:pPr>
    </w:p>
    <w:p w14:paraId="69B716AA" w14:textId="77777777" w:rsidR="00602894" w:rsidRPr="0094695C" w:rsidRDefault="00602894" w:rsidP="00504211">
      <w:pPr>
        <w:jc w:val="center"/>
        <w:rPr>
          <w:rFonts w:cs="Arial"/>
          <w:b/>
          <w:bCs/>
        </w:rPr>
      </w:pPr>
    </w:p>
    <w:p w14:paraId="2FED5C77" w14:textId="77777777" w:rsidR="00602894" w:rsidRDefault="00602894" w:rsidP="00504211">
      <w:pPr>
        <w:jc w:val="center"/>
        <w:rPr>
          <w:rFonts w:cs="Arial"/>
          <w:b/>
          <w:bCs/>
        </w:rPr>
      </w:pPr>
      <w:r w:rsidRPr="0094695C">
        <w:rPr>
          <w:rFonts w:cs="Arial"/>
          <w:b/>
          <w:bCs/>
        </w:rPr>
        <w:t>TERMO DE REFERÊNCIA</w:t>
      </w:r>
    </w:p>
    <w:p w14:paraId="400104F7" w14:textId="77777777" w:rsidR="00602894" w:rsidRDefault="00602894" w:rsidP="00504211">
      <w:pPr>
        <w:jc w:val="center"/>
        <w:rPr>
          <w:rFonts w:cs="Arial"/>
          <w:b/>
          <w:bCs/>
        </w:rPr>
      </w:pPr>
    </w:p>
    <w:p w14:paraId="0228595E" w14:textId="77777777" w:rsidR="00602894" w:rsidRPr="0094695C" w:rsidRDefault="00602894" w:rsidP="00504211">
      <w:pPr>
        <w:jc w:val="center"/>
        <w:rPr>
          <w:rFonts w:cs="Arial"/>
          <w:b/>
          <w:bCs/>
        </w:rPr>
      </w:pPr>
    </w:p>
    <w:p w14:paraId="60F91242" w14:textId="77777777" w:rsidR="00602894" w:rsidRPr="00602894" w:rsidRDefault="00602894" w:rsidP="00504211">
      <w:pPr>
        <w:pStyle w:val="Nivel01"/>
        <w:numPr>
          <w:ilvl w:val="0"/>
          <w:numId w:val="49"/>
        </w:numPr>
        <w:pBdr>
          <w:top w:val="single" w:sz="4" w:space="1" w:color="auto"/>
          <w:left w:val="single" w:sz="4" w:space="4" w:color="auto"/>
          <w:bottom w:val="single" w:sz="4" w:space="1" w:color="auto"/>
          <w:right w:val="single" w:sz="4" w:space="1" w:color="auto"/>
        </w:pBdr>
        <w:spacing w:before="0" w:line="240" w:lineRule="auto"/>
        <w:rPr>
          <w:color w:val="auto"/>
        </w:rPr>
      </w:pPr>
      <w:r w:rsidRPr="00602894">
        <w:rPr>
          <w:color w:val="auto"/>
        </w:rPr>
        <w:t>DO OBJETO</w:t>
      </w:r>
    </w:p>
    <w:p w14:paraId="4E3E6723" w14:textId="77777777" w:rsidR="00602894" w:rsidRPr="0094695C" w:rsidRDefault="00602894" w:rsidP="00504211">
      <w:pPr>
        <w:numPr>
          <w:ilvl w:val="1"/>
          <w:numId w:val="1"/>
        </w:numPr>
        <w:spacing w:before="120"/>
        <w:ind w:left="567" w:hanging="567"/>
        <w:jc w:val="both"/>
        <w:rPr>
          <w:rFonts w:cs="Arial"/>
        </w:rPr>
      </w:pPr>
      <w:r w:rsidRPr="0094695C">
        <w:rPr>
          <w:rFonts w:cs="Arial"/>
        </w:rPr>
        <w:t xml:space="preserve">Contratação de empresa especializada visando à prestação de </w:t>
      </w:r>
      <w:r w:rsidRPr="0094695C">
        <w:rPr>
          <w:rFonts w:cs="Arial"/>
          <w:shd w:val="clear" w:color="auto" w:fill="FFFFFF"/>
        </w:rPr>
        <w:t xml:space="preserve">serviços </w:t>
      </w:r>
      <w:r w:rsidRPr="0094695C">
        <w:rPr>
          <w:rFonts w:cs="Arial"/>
        </w:rPr>
        <w:t xml:space="preserve">de manutenção preventiva e corretiva em </w:t>
      </w:r>
      <w:r w:rsidRPr="002178C3">
        <w:rPr>
          <w:rFonts w:cs="Arial"/>
          <w:b/>
        </w:rPr>
        <w:t>equipamentos odontológicos</w:t>
      </w:r>
      <w:r>
        <w:rPr>
          <w:rFonts w:cs="Arial"/>
        </w:rPr>
        <w:t xml:space="preserve"> das marcas </w:t>
      </w:r>
      <w:r w:rsidRPr="002178C3">
        <w:rPr>
          <w:rFonts w:cs="Arial"/>
          <w:i/>
        </w:rPr>
        <w:t>Gnatus, Olsen, XRM, Dabi Atlante, Chicago pneumatic, Schuster, Odontomix/Rhos</w:t>
      </w:r>
      <w:r>
        <w:rPr>
          <w:rFonts w:cs="Arial"/>
        </w:rPr>
        <w:t xml:space="preserve"> e </w:t>
      </w:r>
      <w:r w:rsidRPr="002178C3">
        <w:rPr>
          <w:rFonts w:cs="Arial"/>
          <w:i/>
        </w:rPr>
        <w:t>Dosamat/Dabi</w:t>
      </w:r>
      <w:r>
        <w:rPr>
          <w:rFonts w:cs="Arial"/>
        </w:rPr>
        <w:t>;</w:t>
      </w:r>
      <w:r w:rsidRPr="0094695C">
        <w:rPr>
          <w:rFonts w:cs="Arial"/>
        </w:rPr>
        <w:t xml:space="preserve"> e </w:t>
      </w:r>
      <w:r w:rsidRPr="002178C3">
        <w:rPr>
          <w:rFonts w:cs="Arial"/>
          <w:b/>
        </w:rPr>
        <w:t>autoclaves</w:t>
      </w:r>
      <w:r w:rsidRPr="0094695C">
        <w:rPr>
          <w:rFonts w:cs="Arial"/>
        </w:rPr>
        <w:t xml:space="preserve"> </w:t>
      </w:r>
      <w:r>
        <w:rPr>
          <w:rFonts w:cs="Arial"/>
        </w:rPr>
        <w:t xml:space="preserve">das marcas </w:t>
      </w:r>
      <w:r w:rsidRPr="002178C3">
        <w:rPr>
          <w:rFonts w:cs="Arial"/>
          <w:i/>
        </w:rPr>
        <w:t>Sercon/H57-0304</w:t>
      </w:r>
      <w:r>
        <w:rPr>
          <w:rFonts w:cs="Arial"/>
        </w:rPr>
        <w:t xml:space="preserve"> e </w:t>
      </w:r>
      <w:r w:rsidRPr="002178C3">
        <w:rPr>
          <w:rFonts w:cs="Arial"/>
          <w:i/>
        </w:rPr>
        <w:t>Baumer Advance/B-300.3 e B.100.2</w:t>
      </w:r>
      <w:r w:rsidRPr="0094695C">
        <w:rPr>
          <w:rFonts w:cs="Arial"/>
        </w:rPr>
        <w:t xml:space="preserve">, incluindo o fornecimento de peças de reposição, </w:t>
      </w:r>
      <w:r>
        <w:rPr>
          <w:rFonts w:cs="Arial"/>
        </w:rPr>
        <w:t>mão de obra e</w:t>
      </w:r>
      <w:r w:rsidRPr="0094695C">
        <w:rPr>
          <w:rFonts w:cs="Arial"/>
        </w:rPr>
        <w:t xml:space="preserve"> suprimentos necessários à execução dos serviços, para atender às necessidades do Curso de Odontologia da Universidade Federal de Pernambuco, conforme especificações, quantidades, condições, exigências e estimativa orçamentária estabelecidas neste instrumento.</w:t>
      </w:r>
    </w:p>
    <w:p w14:paraId="4B078F8B" w14:textId="77777777" w:rsidR="00602894" w:rsidRPr="0094695C" w:rsidRDefault="00602894" w:rsidP="00504211">
      <w:pPr>
        <w:ind w:left="567"/>
        <w:jc w:val="both"/>
        <w:rPr>
          <w:rFonts w:cs="Arial"/>
        </w:rPr>
      </w:pPr>
    </w:p>
    <w:p w14:paraId="7C1A9B90" w14:textId="77777777" w:rsidR="00602894" w:rsidRDefault="00602894" w:rsidP="00504211">
      <w:pPr>
        <w:numPr>
          <w:ilvl w:val="1"/>
          <w:numId w:val="1"/>
        </w:numPr>
        <w:ind w:left="567" w:hanging="567"/>
        <w:jc w:val="both"/>
        <w:rPr>
          <w:rFonts w:cs="Arial"/>
        </w:rPr>
      </w:pPr>
      <w:r w:rsidRPr="0094695C">
        <w:rPr>
          <w:rFonts w:cs="Arial"/>
        </w:rPr>
        <w:t xml:space="preserve">A modalidade licitatória a ser adotada deverá ser o </w:t>
      </w:r>
      <w:r w:rsidRPr="0094695C">
        <w:rPr>
          <w:rFonts w:cs="Arial"/>
          <w:b/>
          <w:i/>
        </w:rPr>
        <w:t>Pregão Eletrônico</w:t>
      </w:r>
      <w:r w:rsidRPr="0094695C">
        <w:rPr>
          <w:rFonts w:cs="Arial"/>
        </w:rPr>
        <w:t xml:space="preserve">, sob o tipo </w:t>
      </w:r>
      <w:r w:rsidRPr="0094695C">
        <w:rPr>
          <w:rFonts w:cs="Arial"/>
          <w:b/>
          <w:i/>
        </w:rPr>
        <w:t>menor preço global por lote</w:t>
      </w:r>
      <w:r w:rsidRPr="0094695C">
        <w:rPr>
          <w:rFonts w:cs="Arial"/>
        </w:rPr>
        <w:t xml:space="preserve">, </w:t>
      </w:r>
      <w:r>
        <w:rPr>
          <w:rFonts w:cs="Arial"/>
        </w:rPr>
        <w:t xml:space="preserve">e sob o regime de execução </w:t>
      </w:r>
      <w:r w:rsidRPr="00230455">
        <w:rPr>
          <w:rFonts w:cs="Arial"/>
          <w:b/>
          <w:i/>
        </w:rPr>
        <w:t>empreitada por preço unitário</w:t>
      </w:r>
      <w:r>
        <w:rPr>
          <w:rFonts w:cs="Arial"/>
        </w:rPr>
        <w:t xml:space="preserve">. A justificativa para a divisão do objeto em dois lotes consta no </w:t>
      </w:r>
      <w:r w:rsidRPr="00230455">
        <w:rPr>
          <w:rFonts w:cs="Arial"/>
          <w:b/>
          <w:i/>
        </w:rPr>
        <w:t>subitem 8.6, ii</w:t>
      </w:r>
      <w:r>
        <w:rPr>
          <w:rFonts w:cs="Arial"/>
        </w:rPr>
        <w:t>, do Estudo Preliminar que norteou a elaboração deste Termo de Referência.</w:t>
      </w:r>
    </w:p>
    <w:p w14:paraId="23CEDBE0" w14:textId="77777777" w:rsidR="00602894" w:rsidRDefault="00602894" w:rsidP="00504211">
      <w:pPr>
        <w:ind w:left="567"/>
        <w:jc w:val="both"/>
        <w:rPr>
          <w:rFonts w:cs="Arial"/>
        </w:rPr>
      </w:pPr>
    </w:p>
    <w:tbl>
      <w:tblPr>
        <w:tblStyle w:val="Tabelacomgrade"/>
        <w:tblW w:w="0" w:type="auto"/>
        <w:jc w:val="center"/>
        <w:tblLook w:val="04A0" w:firstRow="1" w:lastRow="0" w:firstColumn="1" w:lastColumn="0" w:noHBand="0" w:noVBand="1"/>
      </w:tblPr>
      <w:tblGrid>
        <w:gridCol w:w="518"/>
        <w:gridCol w:w="790"/>
        <w:gridCol w:w="501"/>
        <w:gridCol w:w="3798"/>
        <w:gridCol w:w="877"/>
        <w:gridCol w:w="710"/>
        <w:gridCol w:w="1060"/>
        <w:gridCol w:w="1033"/>
      </w:tblGrid>
      <w:tr w:rsidR="00602894" w:rsidRPr="0071036D" w14:paraId="7FE93461" w14:textId="77777777" w:rsidTr="00504211">
        <w:trPr>
          <w:jc w:val="center"/>
        </w:trPr>
        <w:tc>
          <w:tcPr>
            <w:tcW w:w="518" w:type="dxa"/>
          </w:tcPr>
          <w:p w14:paraId="51D5DDE4" w14:textId="77777777" w:rsidR="00602894" w:rsidRPr="0071036D" w:rsidRDefault="00602894" w:rsidP="00504211">
            <w:pPr>
              <w:pStyle w:val="Nivel1"/>
              <w:spacing w:before="0" w:line="240" w:lineRule="auto"/>
              <w:ind w:left="0" w:firstLine="0"/>
              <w:jc w:val="center"/>
              <w:rPr>
                <w:sz w:val="12"/>
                <w:szCs w:val="12"/>
              </w:rPr>
            </w:pPr>
            <w:r w:rsidRPr="0071036D">
              <w:rPr>
                <w:sz w:val="12"/>
                <w:szCs w:val="12"/>
              </w:rPr>
              <w:t>Lote</w:t>
            </w:r>
          </w:p>
        </w:tc>
        <w:tc>
          <w:tcPr>
            <w:tcW w:w="790" w:type="dxa"/>
          </w:tcPr>
          <w:p w14:paraId="14AE528A" w14:textId="77777777" w:rsidR="00602894" w:rsidRPr="0071036D" w:rsidRDefault="00602894" w:rsidP="00504211">
            <w:pPr>
              <w:pStyle w:val="Nivel1"/>
              <w:spacing w:before="0" w:line="240" w:lineRule="auto"/>
              <w:ind w:left="0" w:firstLine="0"/>
              <w:jc w:val="center"/>
              <w:rPr>
                <w:sz w:val="12"/>
                <w:szCs w:val="12"/>
              </w:rPr>
            </w:pPr>
            <w:r>
              <w:rPr>
                <w:sz w:val="12"/>
                <w:szCs w:val="12"/>
              </w:rPr>
              <w:t>Código CATSERV</w:t>
            </w:r>
          </w:p>
        </w:tc>
        <w:tc>
          <w:tcPr>
            <w:tcW w:w="501" w:type="dxa"/>
          </w:tcPr>
          <w:p w14:paraId="7EA14262" w14:textId="77777777" w:rsidR="00602894" w:rsidRPr="0071036D" w:rsidRDefault="00602894" w:rsidP="00504211">
            <w:pPr>
              <w:pStyle w:val="Nivel1"/>
              <w:spacing w:before="0" w:line="240" w:lineRule="auto"/>
              <w:ind w:left="0" w:firstLine="0"/>
              <w:jc w:val="center"/>
              <w:rPr>
                <w:sz w:val="12"/>
                <w:szCs w:val="12"/>
              </w:rPr>
            </w:pPr>
            <w:r>
              <w:rPr>
                <w:sz w:val="12"/>
                <w:szCs w:val="12"/>
              </w:rPr>
              <w:t>Item</w:t>
            </w:r>
          </w:p>
        </w:tc>
        <w:tc>
          <w:tcPr>
            <w:tcW w:w="3798" w:type="dxa"/>
          </w:tcPr>
          <w:p w14:paraId="0B7CAA08" w14:textId="77777777" w:rsidR="00602894" w:rsidRPr="0071036D" w:rsidRDefault="00602894" w:rsidP="00504211">
            <w:pPr>
              <w:pStyle w:val="Nivel1"/>
              <w:spacing w:before="0" w:line="240" w:lineRule="auto"/>
              <w:ind w:left="0" w:firstLine="0"/>
              <w:jc w:val="center"/>
              <w:rPr>
                <w:sz w:val="12"/>
                <w:szCs w:val="12"/>
              </w:rPr>
            </w:pPr>
            <w:r>
              <w:rPr>
                <w:sz w:val="12"/>
                <w:szCs w:val="12"/>
              </w:rPr>
              <w:t>Especificação</w:t>
            </w:r>
          </w:p>
        </w:tc>
        <w:tc>
          <w:tcPr>
            <w:tcW w:w="877" w:type="dxa"/>
          </w:tcPr>
          <w:p w14:paraId="4893B545" w14:textId="77777777" w:rsidR="00602894" w:rsidRPr="0071036D" w:rsidRDefault="00602894" w:rsidP="00504211">
            <w:pPr>
              <w:pStyle w:val="Nivel1"/>
              <w:spacing w:before="0" w:line="240" w:lineRule="auto"/>
              <w:ind w:left="0" w:firstLine="0"/>
              <w:jc w:val="center"/>
              <w:rPr>
                <w:sz w:val="12"/>
                <w:szCs w:val="12"/>
              </w:rPr>
            </w:pPr>
            <w:r>
              <w:rPr>
                <w:sz w:val="12"/>
                <w:szCs w:val="12"/>
              </w:rPr>
              <w:t xml:space="preserve">Quantidade </w:t>
            </w:r>
          </w:p>
        </w:tc>
        <w:tc>
          <w:tcPr>
            <w:tcW w:w="710" w:type="dxa"/>
          </w:tcPr>
          <w:p w14:paraId="659DF307" w14:textId="77777777" w:rsidR="00602894" w:rsidRDefault="00602894" w:rsidP="00504211">
            <w:pPr>
              <w:pStyle w:val="Nivel1"/>
              <w:spacing w:before="0" w:line="240" w:lineRule="auto"/>
              <w:ind w:left="0" w:firstLine="0"/>
              <w:jc w:val="center"/>
              <w:rPr>
                <w:sz w:val="12"/>
                <w:szCs w:val="12"/>
              </w:rPr>
            </w:pPr>
            <w:r>
              <w:rPr>
                <w:sz w:val="12"/>
                <w:szCs w:val="12"/>
              </w:rPr>
              <w:t>unidade</w:t>
            </w:r>
          </w:p>
        </w:tc>
        <w:tc>
          <w:tcPr>
            <w:tcW w:w="1060" w:type="dxa"/>
          </w:tcPr>
          <w:p w14:paraId="77814103" w14:textId="77777777" w:rsidR="00602894" w:rsidRDefault="00602894" w:rsidP="00504211">
            <w:pPr>
              <w:pStyle w:val="Nivel1"/>
              <w:spacing w:before="0" w:line="240" w:lineRule="auto"/>
              <w:ind w:left="0" w:firstLine="0"/>
              <w:jc w:val="center"/>
              <w:rPr>
                <w:sz w:val="12"/>
                <w:szCs w:val="12"/>
              </w:rPr>
            </w:pPr>
            <w:r>
              <w:rPr>
                <w:sz w:val="12"/>
                <w:szCs w:val="12"/>
              </w:rPr>
              <w:t xml:space="preserve">Valor máximo anual (R$), </w:t>
            </w:r>
          </w:p>
          <w:p w14:paraId="34A7F864" w14:textId="77777777" w:rsidR="00602894" w:rsidRPr="0071036D" w:rsidRDefault="00602894" w:rsidP="00504211">
            <w:pPr>
              <w:pStyle w:val="Nivel1"/>
              <w:spacing w:before="0" w:line="240" w:lineRule="auto"/>
              <w:ind w:left="0" w:firstLine="0"/>
              <w:jc w:val="center"/>
              <w:rPr>
                <w:sz w:val="12"/>
                <w:szCs w:val="12"/>
              </w:rPr>
            </w:pPr>
            <w:r>
              <w:rPr>
                <w:sz w:val="12"/>
                <w:szCs w:val="12"/>
              </w:rPr>
              <w:t>por item</w:t>
            </w:r>
          </w:p>
        </w:tc>
        <w:tc>
          <w:tcPr>
            <w:tcW w:w="1033" w:type="dxa"/>
          </w:tcPr>
          <w:p w14:paraId="2AF0E82D" w14:textId="77777777" w:rsidR="00602894" w:rsidRDefault="00602894" w:rsidP="00504211">
            <w:pPr>
              <w:pStyle w:val="Nivel1"/>
              <w:spacing w:before="0" w:line="240" w:lineRule="auto"/>
              <w:ind w:left="0" w:firstLine="0"/>
              <w:jc w:val="center"/>
              <w:rPr>
                <w:sz w:val="12"/>
                <w:szCs w:val="12"/>
              </w:rPr>
            </w:pPr>
            <w:r>
              <w:rPr>
                <w:sz w:val="12"/>
                <w:szCs w:val="12"/>
              </w:rPr>
              <w:t xml:space="preserve">Valor máximo anual (R$), </w:t>
            </w:r>
          </w:p>
          <w:p w14:paraId="7707C3A3" w14:textId="77777777" w:rsidR="00602894" w:rsidRPr="0071036D" w:rsidRDefault="00602894" w:rsidP="00504211">
            <w:pPr>
              <w:pStyle w:val="Nivel1"/>
              <w:spacing w:before="0" w:line="240" w:lineRule="auto"/>
              <w:ind w:left="0" w:firstLine="0"/>
              <w:jc w:val="center"/>
              <w:rPr>
                <w:sz w:val="12"/>
                <w:szCs w:val="12"/>
              </w:rPr>
            </w:pPr>
            <w:r>
              <w:rPr>
                <w:sz w:val="12"/>
                <w:szCs w:val="12"/>
              </w:rPr>
              <w:t>por lote</w:t>
            </w:r>
          </w:p>
        </w:tc>
      </w:tr>
      <w:tr w:rsidR="00602894" w:rsidRPr="0071036D" w14:paraId="55D8AC39" w14:textId="77777777" w:rsidTr="00602894">
        <w:trPr>
          <w:jc w:val="center"/>
        </w:trPr>
        <w:tc>
          <w:tcPr>
            <w:tcW w:w="518" w:type="dxa"/>
            <w:vMerge w:val="restart"/>
          </w:tcPr>
          <w:p w14:paraId="308B6A4B" w14:textId="77777777" w:rsidR="00602894" w:rsidRPr="00E55B42" w:rsidRDefault="00602894" w:rsidP="00504211">
            <w:pPr>
              <w:pStyle w:val="Nivel1"/>
              <w:spacing w:before="0" w:line="240" w:lineRule="auto"/>
              <w:ind w:left="0" w:firstLine="0"/>
              <w:jc w:val="center"/>
              <w:rPr>
                <w:b w:val="0"/>
                <w:sz w:val="12"/>
                <w:szCs w:val="12"/>
              </w:rPr>
            </w:pPr>
          </w:p>
          <w:p w14:paraId="6F799F3A" w14:textId="77777777" w:rsidR="00602894" w:rsidRPr="00E55B42" w:rsidRDefault="00602894" w:rsidP="00504211">
            <w:pPr>
              <w:pStyle w:val="Nivel1"/>
              <w:spacing w:before="0" w:line="240" w:lineRule="auto"/>
              <w:ind w:left="0" w:firstLine="0"/>
              <w:jc w:val="center"/>
              <w:rPr>
                <w:b w:val="0"/>
                <w:sz w:val="12"/>
                <w:szCs w:val="12"/>
              </w:rPr>
            </w:pPr>
          </w:p>
          <w:p w14:paraId="27DE6810" w14:textId="77777777" w:rsidR="00602894" w:rsidRPr="00E55B42" w:rsidRDefault="00602894" w:rsidP="00504211">
            <w:pPr>
              <w:pStyle w:val="Nivel1"/>
              <w:spacing w:before="0" w:line="240" w:lineRule="auto"/>
              <w:ind w:left="0" w:firstLine="0"/>
              <w:jc w:val="center"/>
              <w:rPr>
                <w:b w:val="0"/>
                <w:sz w:val="12"/>
                <w:szCs w:val="12"/>
              </w:rPr>
            </w:pPr>
          </w:p>
          <w:p w14:paraId="1A4AE82F" w14:textId="77777777" w:rsidR="00602894" w:rsidRPr="00E55B42" w:rsidRDefault="00602894" w:rsidP="00504211">
            <w:pPr>
              <w:pStyle w:val="Nivel1"/>
              <w:spacing w:before="0" w:line="240" w:lineRule="auto"/>
              <w:ind w:left="0" w:firstLine="0"/>
              <w:jc w:val="center"/>
              <w:rPr>
                <w:b w:val="0"/>
                <w:sz w:val="12"/>
                <w:szCs w:val="12"/>
              </w:rPr>
            </w:pPr>
            <w:r w:rsidRPr="00E55B42">
              <w:rPr>
                <w:b w:val="0"/>
                <w:sz w:val="12"/>
                <w:szCs w:val="12"/>
              </w:rPr>
              <w:t>1</w:t>
            </w:r>
          </w:p>
        </w:tc>
        <w:tc>
          <w:tcPr>
            <w:tcW w:w="790" w:type="dxa"/>
            <w:vMerge w:val="restart"/>
          </w:tcPr>
          <w:p w14:paraId="46BA19A8" w14:textId="77777777" w:rsidR="00602894" w:rsidRPr="00E55B42" w:rsidRDefault="00602894" w:rsidP="00504211">
            <w:pPr>
              <w:pStyle w:val="Nivel1"/>
              <w:spacing w:before="0" w:line="240" w:lineRule="auto"/>
              <w:ind w:left="0" w:firstLine="0"/>
              <w:jc w:val="center"/>
              <w:rPr>
                <w:b w:val="0"/>
                <w:sz w:val="12"/>
                <w:szCs w:val="12"/>
              </w:rPr>
            </w:pPr>
          </w:p>
          <w:p w14:paraId="6C771FEA" w14:textId="77777777" w:rsidR="00602894" w:rsidRPr="00E55B42" w:rsidRDefault="00602894" w:rsidP="00504211">
            <w:pPr>
              <w:pStyle w:val="Nivel1"/>
              <w:spacing w:before="0" w:line="240" w:lineRule="auto"/>
              <w:ind w:left="0" w:firstLine="0"/>
              <w:jc w:val="center"/>
              <w:rPr>
                <w:b w:val="0"/>
                <w:sz w:val="12"/>
                <w:szCs w:val="12"/>
              </w:rPr>
            </w:pPr>
          </w:p>
          <w:p w14:paraId="311044B4" w14:textId="77777777" w:rsidR="00602894" w:rsidRPr="00E55B42" w:rsidRDefault="00602894" w:rsidP="00504211">
            <w:pPr>
              <w:pStyle w:val="Nivel1"/>
              <w:spacing w:before="0" w:line="240" w:lineRule="auto"/>
              <w:ind w:left="0" w:firstLine="0"/>
              <w:jc w:val="center"/>
              <w:rPr>
                <w:b w:val="0"/>
                <w:sz w:val="12"/>
                <w:szCs w:val="12"/>
              </w:rPr>
            </w:pPr>
          </w:p>
          <w:p w14:paraId="5828680F" w14:textId="77777777" w:rsidR="00602894" w:rsidRPr="00E55B42" w:rsidRDefault="00602894" w:rsidP="00504211">
            <w:pPr>
              <w:pStyle w:val="Nivel1"/>
              <w:spacing w:before="0" w:line="240" w:lineRule="auto"/>
              <w:ind w:left="0" w:firstLine="0"/>
              <w:jc w:val="center"/>
              <w:rPr>
                <w:b w:val="0"/>
                <w:sz w:val="12"/>
                <w:szCs w:val="12"/>
              </w:rPr>
            </w:pPr>
            <w:r w:rsidRPr="00E55B42">
              <w:rPr>
                <w:b w:val="0"/>
                <w:sz w:val="12"/>
                <w:szCs w:val="12"/>
              </w:rPr>
              <w:t>5797</w:t>
            </w:r>
          </w:p>
        </w:tc>
        <w:tc>
          <w:tcPr>
            <w:tcW w:w="501" w:type="dxa"/>
            <w:vAlign w:val="center"/>
          </w:tcPr>
          <w:p w14:paraId="212CE9E8" w14:textId="77777777" w:rsidR="00602894" w:rsidRPr="00E55B42" w:rsidRDefault="00602894" w:rsidP="00504211">
            <w:pPr>
              <w:pStyle w:val="Nivel1"/>
              <w:spacing w:before="0" w:line="240" w:lineRule="auto"/>
              <w:ind w:left="0" w:firstLine="0"/>
              <w:jc w:val="center"/>
              <w:rPr>
                <w:b w:val="0"/>
                <w:sz w:val="12"/>
                <w:szCs w:val="12"/>
              </w:rPr>
            </w:pPr>
            <w:r w:rsidRPr="00E55B42">
              <w:rPr>
                <w:b w:val="0"/>
                <w:sz w:val="12"/>
                <w:szCs w:val="12"/>
              </w:rPr>
              <w:t>1</w:t>
            </w:r>
          </w:p>
        </w:tc>
        <w:tc>
          <w:tcPr>
            <w:tcW w:w="3798" w:type="dxa"/>
          </w:tcPr>
          <w:p w14:paraId="531636AE" w14:textId="77777777" w:rsidR="00602894" w:rsidRPr="00E55B42" w:rsidRDefault="00602894" w:rsidP="00504211">
            <w:pPr>
              <w:pStyle w:val="Nivel1"/>
              <w:spacing w:before="0" w:line="240" w:lineRule="auto"/>
              <w:ind w:left="0" w:firstLine="0"/>
              <w:jc w:val="center"/>
              <w:rPr>
                <w:b w:val="0"/>
                <w:sz w:val="12"/>
                <w:szCs w:val="12"/>
              </w:rPr>
            </w:pPr>
            <w:r w:rsidRPr="00E55B42">
              <w:rPr>
                <w:b w:val="0"/>
                <w:sz w:val="12"/>
                <w:szCs w:val="12"/>
              </w:rPr>
              <w:t>Manutenção preventiva – equipamentos Odontológicos (consultórios, aparelhos de raio-X, seladora, fotopolimerizador, amalgamador, mini-equipo, refletor e compressor).</w:t>
            </w:r>
          </w:p>
        </w:tc>
        <w:tc>
          <w:tcPr>
            <w:tcW w:w="877" w:type="dxa"/>
            <w:vAlign w:val="center"/>
          </w:tcPr>
          <w:p w14:paraId="163CA368" w14:textId="77777777" w:rsidR="00602894" w:rsidRPr="0094695C" w:rsidRDefault="00602894" w:rsidP="00504211">
            <w:pPr>
              <w:jc w:val="center"/>
              <w:rPr>
                <w:rFonts w:cs="Arial"/>
                <w:bCs/>
                <w:color w:val="000000"/>
                <w:sz w:val="12"/>
                <w:szCs w:val="12"/>
              </w:rPr>
            </w:pPr>
            <w:r>
              <w:rPr>
                <w:rFonts w:cs="Arial"/>
                <w:bCs/>
                <w:color w:val="000000"/>
                <w:sz w:val="12"/>
                <w:szCs w:val="12"/>
              </w:rPr>
              <w:t>2</w:t>
            </w:r>
          </w:p>
          <w:p w14:paraId="2F55795D" w14:textId="77777777" w:rsidR="00602894" w:rsidRDefault="00602894" w:rsidP="00504211">
            <w:pPr>
              <w:pStyle w:val="Nivel1"/>
              <w:spacing w:before="0" w:line="240" w:lineRule="auto"/>
              <w:ind w:left="0" w:firstLine="0"/>
              <w:jc w:val="right"/>
              <w:rPr>
                <w:sz w:val="12"/>
                <w:szCs w:val="12"/>
              </w:rPr>
            </w:pPr>
          </w:p>
        </w:tc>
        <w:tc>
          <w:tcPr>
            <w:tcW w:w="710" w:type="dxa"/>
          </w:tcPr>
          <w:p w14:paraId="7D1DC18B" w14:textId="77777777" w:rsidR="00602894" w:rsidRDefault="00602894" w:rsidP="00504211">
            <w:pPr>
              <w:jc w:val="right"/>
              <w:rPr>
                <w:rFonts w:cs="Arial"/>
                <w:color w:val="000000"/>
                <w:sz w:val="12"/>
                <w:szCs w:val="12"/>
              </w:rPr>
            </w:pPr>
          </w:p>
          <w:p w14:paraId="7996ECC0" w14:textId="77777777" w:rsidR="00602894" w:rsidRDefault="00602894" w:rsidP="00504211">
            <w:pPr>
              <w:jc w:val="center"/>
              <w:rPr>
                <w:rFonts w:cs="Arial"/>
                <w:color w:val="000000"/>
                <w:sz w:val="12"/>
                <w:szCs w:val="12"/>
              </w:rPr>
            </w:pPr>
            <w:r>
              <w:rPr>
                <w:rFonts w:cs="Arial"/>
                <w:color w:val="000000"/>
                <w:sz w:val="12"/>
                <w:szCs w:val="12"/>
              </w:rPr>
              <w:t>semestre</w:t>
            </w:r>
          </w:p>
        </w:tc>
        <w:tc>
          <w:tcPr>
            <w:tcW w:w="1060" w:type="dxa"/>
            <w:shd w:val="clear" w:color="auto" w:fill="FFFFFF" w:themeFill="background1"/>
            <w:vAlign w:val="center"/>
          </w:tcPr>
          <w:p w14:paraId="2E057A50" w14:textId="77777777" w:rsidR="00602894" w:rsidRPr="00E55B42" w:rsidRDefault="00602894" w:rsidP="00504211">
            <w:pPr>
              <w:jc w:val="right"/>
              <w:rPr>
                <w:rFonts w:cs="Arial"/>
                <w:color w:val="000000"/>
                <w:sz w:val="12"/>
                <w:szCs w:val="12"/>
              </w:rPr>
            </w:pPr>
            <w:r w:rsidRPr="00602894">
              <w:rPr>
                <w:rFonts w:cs="Arial"/>
                <w:color w:val="000000"/>
                <w:sz w:val="12"/>
                <w:szCs w:val="12"/>
                <w:highlight w:val="black"/>
              </w:rPr>
              <w:t>217.240,00</w:t>
            </w:r>
          </w:p>
          <w:p w14:paraId="23320C95" w14:textId="77777777" w:rsidR="00602894" w:rsidRPr="00E55B42" w:rsidRDefault="00602894" w:rsidP="00504211">
            <w:pPr>
              <w:pStyle w:val="Nivel1"/>
              <w:spacing w:before="0" w:line="240" w:lineRule="auto"/>
              <w:ind w:left="0" w:firstLine="0"/>
              <w:jc w:val="right"/>
              <w:rPr>
                <w:b w:val="0"/>
                <w:sz w:val="12"/>
                <w:szCs w:val="12"/>
              </w:rPr>
            </w:pPr>
          </w:p>
        </w:tc>
        <w:tc>
          <w:tcPr>
            <w:tcW w:w="1033" w:type="dxa"/>
            <w:vMerge w:val="restart"/>
            <w:shd w:val="clear" w:color="auto" w:fill="FFFFFF" w:themeFill="background1"/>
          </w:tcPr>
          <w:p w14:paraId="52196879" w14:textId="77777777" w:rsidR="00602894" w:rsidRPr="00E55B42" w:rsidRDefault="00602894" w:rsidP="00504211">
            <w:pPr>
              <w:jc w:val="right"/>
              <w:rPr>
                <w:rFonts w:cs="Arial"/>
                <w:b/>
                <w:color w:val="000000"/>
                <w:sz w:val="12"/>
                <w:szCs w:val="12"/>
              </w:rPr>
            </w:pPr>
          </w:p>
          <w:p w14:paraId="33C9DA93" w14:textId="77777777" w:rsidR="00602894" w:rsidRPr="00E55B42" w:rsidRDefault="00602894" w:rsidP="00504211">
            <w:pPr>
              <w:jc w:val="right"/>
              <w:rPr>
                <w:rFonts w:cs="Arial"/>
                <w:b/>
                <w:color w:val="000000"/>
                <w:sz w:val="12"/>
                <w:szCs w:val="12"/>
              </w:rPr>
            </w:pPr>
          </w:p>
          <w:p w14:paraId="61D31377" w14:textId="77777777" w:rsidR="00602894" w:rsidRPr="00E55B42" w:rsidRDefault="00602894" w:rsidP="00504211">
            <w:pPr>
              <w:pStyle w:val="Nivel1"/>
              <w:spacing w:before="0" w:line="240" w:lineRule="auto"/>
              <w:ind w:left="0" w:firstLine="0"/>
              <w:jc w:val="right"/>
              <w:rPr>
                <w:sz w:val="12"/>
                <w:szCs w:val="12"/>
              </w:rPr>
            </w:pPr>
          </w:p>
          <w:p w14:paraId="799EA2CE" w14:textId="77777777" w:rsidR="00602894" w:rsidRPr="00E55B42" w:rsidRDefault="00602894" w:rsidP="00504211">
            <w:pPr>
              <w:pStyle w:val="Nivel1"/>
              <w:spacing w:before="0" w:line="240" w:lineRule="auto"/>
              <w:ind w:left="0" w:firstLine="0"/>
              <w:jc w:val="right"/>
              <w:rPr>
                <w:sz w:val="12"/>
                <w:szCs w:val="12"/>
              </w:rPr>
            </w:pPr>
            <w:r w:rsidRPr="00602894">
              <w:rPr>
                <w:sz w:val="12"/>
                <w:szCs w:val="12"/>
                <w:highlight w:val="black"/>
              </w:rPr>
              <w:t>516.057,33</w:t>
            </w:r>
          </w:p>
        </w:tc>
      </w:tr>
      <w:tr w:rsidR="00602894" w:rsidRPr="0071036D" w14:paraId="6E42AE8F" w14:textId="77777777" w:rsidTr="00602894">
        <w:trPr>
          <w:jc w:val="center"/>
        </w:trPr>
        <w:tc>
          <w:tcPr>
            <w:tcW w:w="518" w:type="dxa"/>
            <w:vMerge/>
          </w:tcPr>
          <w:p w14:paraId="7453FC6B" w14:textId="77777777" w:rsidR="00602894" w:rsidRPr="00E55B42" w:rsidRDefault="00602894" w:rsidP="00504211">
            <w:pPr>
              <w:pStyle w:val="Nivel1"/>
              <w:spacing w:before="0" w:line="240" w:lineRule="auto"/>
              <w:ind w:left="0" w:firstLine="0"/>
              <w:jc w:val="center"/>
              <w:rPr>
                <w:b w:val="0"/>
                <w:sz w:val="12"/>
                <w:szCs w:val="12"/>
              </w:rPr>
            </w:pPr>
          </w:p>
        </w:tc>
        <w:tc>
          <w:tcPr>
            <w:tcW w:w="790" w:type="dxa"/>
            <w:vMerge/>
          </w:tcPr>
          <w:p w14:paraId="55077C6C" w14:textId="77777777" w:rsidR="00602894" w:rsidRPr="00E55B42" w:rsidRDefault="00602894" w:rsidP="00504211">
            <w:pPr>
              <w:pStyle w:val="Nivel1"/>
              <w:spacing w:before="0" w:line="240" w:lineRule="auto"/>
              <w:ind w:left="0" w:firstLine="0"/>
              <w:jc w:val="center"/>
              <w:rPr>
                <w:b w:val="0"/>
                <w:sz w:val="12"/>
                <w:szCs w:val="12"/>
              </w:rPr>
            </w:pPr>
          </w:p>
        </w:tc>
        <w:tc>
          <w:tcPr>
            <w:tcW w:w="501" w:type="dxa"/>
            <w:vAlign w:val="center"/>
          </w:tcPr>
          <w:p w14:paraId="1B3D1646" w14:textId="77777777" w:rsidR="00602894" w:rsidRPr="00E55B42" w:rsidRDefault="00602894" w:rsidP="00504211">
            <w:pPr>
              <w:pStyle w:val="Nivel1"/>
              <w:spacing w:before="0" w:line="240" w:lineRule="auto"/>
              <w:ind w:left="0" w:firstLine="0"/>
              <w:jc w:val="center"/>
              <w:rPr>
                <w:b w:val="0"/>
                <w:sz w:val="12"/>
                <w:szCs w:val="12"/>
              </w:rPr>
            </w:pPr>
            <w:r w:rsidRPr="00E55B42">
              <w:rPr>
                <w:b w:val="0"/>
                <w:sz w:val="12"/>
                <w:szCs w:val="12"/>
              </w:rPr>
              <w:t>2</w:t>
            </w:r>
          </w:p>
        </w:tc>
        <w:tc>
          <w:tcPr>
            <w:tcW w:w="3798" w:type="dxa"/>
          </w:tcPr>
          <w:p w14:paraId="118C4982" w14:textId="77777777" w:rsidR="00602894" w:rsidRPr="00E55B42" w:rsidRDefault="00602894" w:rsidP="00504211">
            <w:pPr>
              <w:pStyle w:val="Nivel1"/>
              <w:spacing w:before="0" w:line="240" w:lineRule="auto"/>
              <w:ind w:left="0" w:firstLine="0"/>
              <w:jc w:val="center"/>
              <w:rPr>
                <w:b w:val="0"/>
                <w:sz w:val="12"/>
                <w:szCs w:val="12"/>
              </w:rPr>
            </w:pPr>
            <w:r w:rsidRPr="00E55B42">
              <w:rPr>
                <w:b w:val="0"/>
                <w:sz w:val="12"/>
                <w:szCs w:val="12"/>
              </w:rPr>
              <w:t xml:space="preserve">Manutenção corretiva – equipamentos odontológicos (consultórios, aparelhos Raio-X, seladora, fotopolimerizador, amalgamador, mini-equipo, refletor e compressor) com reposição de Peças. </w:t>
            </w:r>
          </w:p>
        </w:tc>
        <w:tc>
          <w:tcPr>
            <w:tcW w:w="877" w:type="dxa"/>
            <w:vAlign w:val="center"/>
          </w:tcPr>
          <w:p w14:paraId="4DECBE0B" w14:textId="77777777" w:rsidR="00602894" w:rsidRPr="003952FE" w:rsidRDefault="00602894" w:rsidP="00504211">
            <w:pPr>
              <w:pStyle w:val="Nivel1"/>
              <w:spacing w:before="0" w:line="240" w:lineRule="auto"/>
              <w:ind w:left="0" w:firstLine="0"/>
              <w:jc w:val="center"/>
              <w:rPr>
                <w:b w:val="0"/>
                <w:sz w:val="12"/>
                <w:szCs w:val="12"/>
              </w:rPr>
            </w:pPr>
            <w:r>
              <w:rPr>
                <w:b w:val="0"/>
                <w:sz w:val="12"/>
                <w:szCs w:val="12"/>
              </w:rPr>
              <w:t>1</w:t>
            </w:r>
          </w:p>
        </w:tc>
        <w:tc>
          <w:tcPr>
            <w:tcW w:w="710" w:type="dxa"/>
          </w:tcPr>
          <w:p w14:paraId="0E438038" w14:textId="77777777" w:rsidR="00602894" w:rsidRDefault="00602894" w:rsidP="00504211">
            <w:pPr>
              <w:pStyle w:val="Nivel1"/>
              <w:spacing w:before="0" w:line="240" w:lineRule="auto"/>
              <w:ind w:left="0" w:firstLine="0"/>
              <w:jc w:val="right"/>
              <w:rPr>
                <w:b w:val="0"/>
                <w:sz w:val="12"/>
                <w:szCs w:val="12"/>
              </w:rPr>
            </w:pPr>
          </w:p>
          <w:p w14:paraId="4E9A9E1D" w14:textId="77777777" w:rsidR="00602894" w:rsidRDefault="00602894" w:rsidP="00504211">
            <w:pPr>
              <w:pStyle w:val="Nivel1"/>
              <w:spacing w:before="0" w:line="240" w:lineRule="auto"/>
              <w:ind w:left="0" w:firstLine="0"/>
              <w:jc w:val="center"/>
              <w:rPr>
                <w:b w:val="0"/>
                <w:sz w:val="12"/>
                <w:szCs w:val="12"/>
              </w:rPr>
            </w:pPr>
          </w:p>
          <w:p w14:paraId="1CB09A1A" w14:textId="77777777" w:rsidR="00602894" w:rsidRDefault="00602894" w:rsidP="00504211">
            <w:pPr>
              <w:pStyle w:val="Nivel1"/>
              <w:spacing w:before="0" w:line="240" w:lineRule="auto"/>
              <w:ind w:left="0" w:firstLine="0"/>
              <w:jc w:val="center"/>
              <w:rPr>
                <w:b w:val="0"/>
                <w:sz w:val="12"/>
                <w:szCs w:val="12"/>
              </w:rPr>
            </w:pPr>
            <w:r>
              <w:rPr>
                <w:b w:val="0"/>
                <w:sz w:val="12"/>
                <w:szCs w:val="12"/>
              </w:rPr>
              <w:t>ano</w:t>
            </w:r>
          </w:p>
          <w:p w14:paraId="3E148993" w14:textId="77777777" w:rsidR="00602894" w:rsidRPr="00763D76" w:rsidRDefault="00602894" w:rsidP="00504211"/>
        </w:tc>
        <w:tc>
          <w:tcPr>
            <w:tcW w:w="1060" w:type="dxa"/>
            <w:shd w:val="clear" w:color="auto" w:fill="FFFFFF" w:themeFill="background1"/>
            <w:vAlign w:val="center"/>
          </w:tcPr>
          <w:p w14:paraId="34EE93BC" w14:textId="77777777" w:rsidR="00602894" w:rsidRPr="00E55B42" w:rsidRDefault="00602894" w:rsidP="00504211">
            <w:pPr>
              <w:pStyle w:val="Nivel1"/>
              <w:spacing w:before="0" w:line="240" w:lineRule="auto"/>
              <w:ind w:left="0" w:firstLine="0"/>
              <w:jc w:val="right"/>
              <w:rPr>
                <w:b w:val="0"/>
                <w:sz w:val="12"/>
                <w:szCs w:val="12"/>
              </w:rPr>
            </w:pPr>
            <w:r w:rsidRPr="00E55B42">
              <w:rPr>
                <w:b w:val="0"/>
                <w:sz w:val="12"/>
                <w:szCs w:val="12"/>
              </w:rPr>
              <w:t xml:space="preserve"> </w:t>
            </w:r>
            <w:r w:rsidRPr="00602894">
              <w:rPr>
                <w:b w:val="0"/>
                <w:sz w:val="12"/>
                <w:szCs w:val="12"/>
                <w:highlight w:val="black"/>
              </w:rPr>
              <w:t>298.817,33</w:t>
            </w:r>
          </w:p>
        </w:tc>
        <w:tc>
          <w:tcPr>
            <w:tcW w:w="1033" w:type="dxa"/>
            <w:vMerge/>
            <w:shd w:val="clear" w:color="auto" w:fill="FFFFFF" w:themeFill="background1"/>
          </w:tcPr>
          <w:p w14:paraId="3FA66A24" w14:textId="77777777" w:rsidR="00602894" w:rsidRPr="00E55B42" w:rsidRDefault="00602894" w:rsidP="00504211">
            <w:pPr>
              <w:pStyle w:val="Nivel1"/>
              <w:spacing w:before="0" w:line="240" w:lineRule="auto"/>
              <w:ind w:left="0" w:firstLine="0"/>
              <w:jc w:val="right"/>
              <w:rPr>
                <w:sz w:val="12"/>
                <w:szCs w:val="12"/>
              </w:rPr>
            </w:pPr>
          </w:p>
        </w:tc>
      </w:tr>
      <w:tr w:rsidR="00602894" w:rsidRPr="0071036D" w14:paraId="52B5A5F0" w14:textId="77777777" w:rsidTr="00602894">
        <w:trPr>
          <w:jc w:val="center"/>
        </w:trPr>
        <w:tc>
          <w:tcPr>
            <w:tcW w:w="518" w:type="dxa"/>
            <w:vMerge w:val="restart"/>
          </w:tcPr>
          <w:p w14:paraId="0F2F88BB" w14:textId="77777777" w:rsidR="00602894" w:rsidRPr="00E55B42" w:rsidRDefault="00602894" w:rsidP="00504211">
            <w:pPr>
              <w:pStyle w:val="Nivel1"/>
              <w:spacing w:before="0" w:line="240" w:lineRule="auto"/>
              <w:ind w:left="0" w:firstLine="0"/>
              <w:jc w:val="center"/>
              <w:rPr>
                <w:b w:val="0"/>
                <w:sz w:val="12"/>
                <w:szCs w:val="12"/>
              </w:rPr>
            </w:pPr>
          </w:p>
          <w:p w14:paraId="2D9D2D40" w14:textId="77777777" w:rsidR="00602894" w:rsidRPr="00E55B42" w:rsidRDefault="00602894" w:rsidP="00504211">
            <w:pPr>
              <w:pStyle w:val="Nivel1"/>
              <w:spacing w:before="0" w:line="240" w:lineRule="auto"/>
              <w:ind w:left="0" w:firstLine="0"/>
              <w:jc w:val="center"/>
              <w:rPr>
                <w:b w:val="0"/>
                <w:sz w:val="12"/>
                <w:szCs w:val="12"/>
              </w:rPr>
            </w:pPr>
          </w:p>
          <w:p w14:paraId="01DDB663" w14:textId="77777777" w:rsidR="00602894" w:rsidRPr="00E55B42" w:rsidRDefault="00602894" w:rsidP="00504211">
            <w:pPr>
              <w:pStyle w:val="Nivel1"/>
              <w:spacing w:before="0" w:line="240" w:lineRule="auto"/>
              <w:ind w:left="0" w:firstLine="0"/>
              <w:jc w:val="center"/>
              <w:rPr>
                <w:b w:val="0"/>
                <w:sz w:val="12"/>
                <w:szCs w:val="12"/>
              </w:rPr>
            </w:pPr>
            <w:r w:rsidRPr="00E55B42">
              <w:rPr>
                <w:b w:val="0"/>
                <w:sz w:val="12"/>
                <w:szCs w:val="12"/>
              </w:rPr>
              <w:t>2</w:t>
            </w:r>
          </w:p>
        </w:tc>
        <w:tc>
          <w:tcPr>
            <w:tcW w:w="790" w:type="dxa"/>
            <w:vMerge w:val="restart"/>
          </w:tcPr>
          <w:p w14:paraId="31AAA80B" w14:textId="77777777" w:rsidR="00602894" w:rsidRPr="00E55B42" w:rsidRDefault="00602894" w:rsidP="00504211">
            <w:pPr>
              <w:pStyle w:val="Nivel1"/>
              <w:spacing w:before="0" w:line="240" w:lineRule="auto"/>
              <w:ind w:left="0" w:firstLine="0"/>
              <w:jc w:val="center"/>
              <w:rPr>
                <w:b w:val="0"/>
                <w:sz w:val="12"/>
                <w:szCs w:val="12"/>
              </w:rPr>
            </w:pPr>
          </w:p>
          <w:p w14:paraId="7AFD6AB0" w14:textId="77777777" w:rsidR="00602894" w:rsidRPr="00E55B42" w:rsidRDefault="00602894" w:rsidP="00504211">
            <w:pPr>
              <w:jc w:val="center"/>
              <w:rPr>
                <w:rFonts w:cs="Arial"/>
                <w:sz w:val="12"/>
                <w:szCs w:val="12"/>
              </w:rPr>
            </w:pPr>
          </w:p>
          <w:p w14:paraId="66F2D7B9" w14:textId="77777777" w:rsidR="00602894" w:rsidRPr="00E55B42" w:rsidRDefault="00602894" w:rsidP="00504211">
            <w:pPr>
              <w:jc w:val="center"/>
              <w:rPr>
                <w:rFonts w:cs="Arial"/>
              </w:rPr>
            </w:pPr>
            <w:r w:rsidRPr="00E55B42">
              <w:rPr>
                <w:rFonts w:cs="Arial"/>
                <w:sz w:val="12"/>
                <w:szCs w:val="12"/>
              </w:rPr>
              <w:t>5797</w:t>
            </w:r>
          </w:p>
        </w:tc>
        <w:tc>
          <w:tcPr>
            <w:tcW w:w="501" w:type="dxa"/>
            <w:vAlign w:val="center"/>
          </w:tcPr>
          <w:p w14:paraId="0D4AC2BB" w14:textId="77777777" w:rsidR="00602894" w:rsidRPr="00E55B42" w:rsidRDefault="00602894" w:rsidP="00504211">
            <w:pPr>
              <w:pStyle w:val="Nivel1"/>
              <w:spacing w:before="0" w:line="240" w:lineRule="auto"/>
              <w:ind w:left="0" w:firstLine="0"/>
              <w:jc w:val="center"/>
              <w:rPr>
                <w:b w:val="0"/>
                <w:sz w:val="12"/>
                <w:szCs w:val="12"/>
              </w:rPr>
            </w:pPr>
            <w:r w:rsidRPr="00E55B42">
              <w:rPr>
                <w:b w:val="0"/>
                <w:sz w:val="12"/>
                <w:szCs w:val="12"/>
              </w:rPr>
              <w:t>3</w:t>
            </w:r>
          </w:p>
        </w:tc>
        <w:tc>
          <w:tcPr>
            <w:tcW w:w="3798" w:type="dxa"/>
            <w:vAlign w:val="center"/>
          </w:tcPr>
          <w:p w14:paraId="081D3057" w14:textId="77777777" w:rsidR="00602894" w:rsidRPr="00E55B42" w:rsidRDefault="00602894" w:rsidP="00504211">
            <w:pPr>
              <w:pStyle w:val="Nivel1"/>
              <w:spacing w:before="0" w:line="240" w:lineRule="auto"/>
              <w:ind w:left="0" w:firstLine="0"/>
              <w:jc w:val="center"/>
              <w:rPr>
                <w:b w:val="0"/>
                <w:sz w:val="12"/>
                <w:szCs w:val="12"/>
              </w:rPr>
            </w:pPr>
            <w:r w:rsidRPr="00E55B42">
              <w:rPr>
                <w:b w:val="0"/>
                <w:sz w:val="12"/>
                <w:szCs w:val="12"/>
              </w:rPr>
              <w:t>Manutenção preventiva – autoclave.</w:t>
            </w:r>
          </w:p>
        </w:tc>
        <w:tc>
          <w:tcPr>
            <w:tcW w:w="877" w:type="dxa"/>
            <w:vAlign w:val="center"/>
          </w:tcPr>
          <w:p w14:paraId="62D43A1E" w14:textId="77777777" w:rsidR="00602894" w:rsidRPr="0094695C" w:rsidRDefault="00602894" w:rsidP="00504211">
            <w:pPr>
              <w:widowControl w:val="0"/>
              <w:suppressAutoHyphens/>
              <w:jc w:val="right"/>
              <w:rPr>
                <w:rFonts w:cs="Arial"/>
                <w:sz w:val="12"/>
                <w:szCs w:val="12"/>
              </w:rPr>
            </w:pPr>
          </w:p>
          <w:p w14:paraId="02C679CD" w14:textId="77777777" w:rsidR="00602894" w:rsidRPr="0094695C" w:rsidRDefault="00602894" w:rsidP="00504211">
            <w:pPr>
              <w:widowControl w:val="0"/>
              <w:suppressAutoHyphens/>
              <w:jc w:val="center"/>
              <w:rPr>
                <w:rFonts w:cs="Arial"/>
                <w:sz w:val="12"/>
                <w:szCs w:val="12"/>
              </w:rPr>
            </w:pPr>
            <w:r>
              <w:rPr>
                <w:rFonts w:cs="Arial"/>
                <w:sz w:val="12"/>
                <w:szCs w:val="12"/>
              </w:rPr>
              <w:t>2</w:t>
            </w:r>
          </w:p>
          <w:p w14:paraId="133B6C57" w14:textId="77777777" w:rsidR="00602894" w:rsidRDefault="00602894" w:rsidP="00504211">
            <w:pPr>
              <w:pStyle w:val="Nivel1"/>
              <w:spacing w:before="0" w:line="240" w:lineRule="auto"/>
              <w:ind w:left="0" w:firstLine="0"/>
              <w:jc w:val="right"/>
              <w:rPr>
                <w:sz w:val="12"/>
                <w:szCs w:val="12"/>
              </w:rPr>
            </w:pPr>
          </w:p>
        </w:tc>
        <w:tc>
          <w:tcPr>
            <w:tcW w:w="710" w:type="dxa"/>
          </w:tcPr>
          <w:p w14:paraId="69B8084B" w14:textId="77777777" w:rsidR="00602894" w:rsidRDefault="00602894" w:rsidP="00504211">
            <w:pPr>
              <w:pStyle w:val="Nivel1"/>
              <w:spacing w:before="0" w:line="240" w:lineRule="auto"/>
              <w:ind w:left="0" w:firstLine="0"/>
              <w:jc w:val="center"/>
              <w:rPr>
                <w:b w:val="0"/>
                <w:sz w:val="12"/>
                <w:szCs w:val="12"/>
              </w:rPr>
            </w:pPr>
          </w:p>
          <w:p w14:paraId="5423090D" w14:textId="77777777" w:rsidR="00602894" w:rsidRPr="00763D76" w:rsidRDefault="00602894" w:rsidP="00504211">
            <w:pPr>
              <w:pStyle w:val="Nivel1"/>
              <w:spacing w:before="0" w:line="240" w:lineRule="auto"/>
              <w:ind w:left="0" w:firstLine="0"/>
              <w:jc w:val="center"/>
              <w:rPr>
                <w:b w:val="0"/>
                <w:sz w:val="12"/>
                <w:szCs w:val="12"/>
              </w:rPr>
            </w:pPr>
            <w:r w:rsidRPr="00763D76">
              <w:rPr>
                <w:b w:val="0"/>
                <w:sz w:val="12"/>
                <w:szCs w:val="12"/>
              </w:rPr>
              <w:t>semestre</w:t>
            </w:r>
          </w:p>
          <w:p w14:paraId="5F1F0F76" w14:textId="77777777" w:rsidR="00602894" w:rsidRPr="00763D76" w:rsidRDefault="00602894" w:rsidP="00504211"/>
        </w:tc>
        <w:tc>
          <w:tcPr>
            <w:tcW w:w="1060" w:type="dxa"/>
            <w:shd w:val="clear" w:color="auto" w:fill="FFFFFF" w:themeFill="background1"/>
            <w:vAlign w:val="center"/>
          </w:tcPr>
          <w:p w14:paraId="45A1169B" w14:textId="77777777" w:rsidR="00602894" w:rsidRPr="00E55B42" w:rsidRDefault="00602894" w:rsidP="00504211">
            <w:pPr>
              <w:pStyle w:val="Nivel1"/>
              <w:spacing w:before="0" w:line="240" w:lineRule="auto"/>
              <w:ind w:left="0" w:firstLine="0"/>
              <w:jc w:val="right"/>
              <w:rPr>
                <w:b w:val="0"/>
                <w:sz w:val="12"/>
                <w:szCs w:val="12"/>
              </w:rPr>
            </w:pPr>
            <w:r w:rsidRPr="00602894">
              <w:rPr>
                <w:b w:val="0"/>
                <w:sz w:val="12"/>
                <w:szCs w:val="12"/>
                <w:highlight w:val="black"/>
              </w:rPr>
              <w:t>26.866,66</w:t>
            </w:r>
          </w:p>
        </w:tc>
        <w:tc>
          <w:tcPr>
            <w:tcW w:w="1033" w:type="dxa"/>
            <w:vMerge w:val="restart"/>
            <w:shd w:val="clear" w:color="auto" w:fill="FFFFFF" w:themeFill="background1"/>
          </w:tcPr>
          <w:p w14:paraId="4FED11FF" w14:textId="77777777" w:rsidR="00602894" w:rsidRPr="00E55B42" w:rsidRDefault="00602894" w:rsidP="00504211">
            <w:pPr>
              <w:widowControl w:val="0"/>
              <w:suppressAutoHyphens/>
              <w:jc w:val="right"/>
              <w:rPr>
                <w:rFonts w:cs="Arial"/>
                <w:b/>
                <w:sz w:val="12"/>
                <w:szCs w:val="12"/>
              </w:rPr>
            </w:pPr>
          </w:p>
          <w:p w14:paraId="54D84DBC" w14:textId="77777777" w:rsidR="00602894" w:rsidRPr="00E55B42" w:rsidRDefault="00602894" w:rsidP="00504211">
            <w:pPr>
              <w:pStyle w:val="Nivel1"/>
              <w:spacing w:before="0" w:line="240" w:lineRule="auto"/>
              <w:ind w:left="0" w:firstLine="0"/>
              <w:jc w:val="right"/>
              <w:rPr>
                <w:sz w:val="12"/>
                <w:szCs w:val="12"/>
              </w:rPr>
            </w:pPr>
          </w:p>
          <w:p w14:paraId="092B06EF" w14:textId="77777777" w:rsidR="00602894" w:rsidRPr="00E55B42" w:rsidRDefault="00602894" w:rsidP="00504211">
            <w:pPr>
              <w:pStyle w:val="Nivel1"/>
              <w:spacing w:before="0" w:line="240" w:lineRule="auto"/>
              <w:ind w:left="0" w:firstLine="0"/>
              <w:jc w:val="right"/>
              <w:rPr>
                <w:sz w:val="12"/>
                <w:szCs w:val="12"/>
              </w:rPr>
            </w:pPr>
            <w:r w:rsidRPr="00602894">
              <w:rPr>
                <w:sz w:val="12"/>
                <w:szCs w:val="12"/>
                <w:highlight w:val="black"/>
              </w:rPr>
              <w:t>144.479,99</w:t>
            </w:r>
          </w:p>
        </w:tc>
      </w:tr>
      <w:tr w:rsidR="00602894" w:rsidRPr="0071036D" w14:paraId="5E1851D4" w14:textId="77777777" w:rsidTr="00602894">
        <w:trPr>
          <w:jc w:val="center"/>
        </w:trPr>
        <w:tc>
          <w:tcPr>
            <w:tcW w:w="518" w:type="dxa"/>
            <w:vMerge/>
          </w:tcPr>
          <w:p w14:paraId="1DABBAFC" w14:textId="77777777" w:rsidR="00602894" w:rsidRPr="00E55B42" w:rsidRDefault="00602894" w:rsidP="00504211">
            <w:pPr>
              <w:pStyle w:val="Nivel1"/>
              <w:spacing w:before="0" w:line="240" w:lineRule="auto"/>
              <w:ind w:left="0" w:firstLine="0"/>
              <w:jc w:val="center"/>
              <w:rPr>
                <w:b w:val="0"/>
                <w:sz w:val="12"/>
                <w:szCs w:val="12"/>
              </w:rPr>
            </w:pPr>
          </w:p>
        </w:tc>
        <w:tc>
          <w:tcPr>
            <w:tcW w:w="790" w:type="dxa"/>
            <w:vMerge/>
          </w:tcPr>
          <w:p w14:paraId="6031245F" w14:textId="77777777" w:rsidR="00602894" w:rsidRPr="00E55B42" w:rsidRDefault="00602894" w:rsidP="00504211">
            <w:pPr>
              <w:pStyle w:val="Nivel1"/>
              <w:spacing w:before="0" w:line="240" w:lineRule="auto"/>
              <w:ind w:left="0" w:firstLine="0"/>
              <w:jc w:val="center"/>
              <w:rPr>
                <w:b w:val="0"/>
                <w:sz w:val="12"/>
                <w:szCs w:val="12"/>
              </w:rPr>
            </w:pPr>
          </w:p>
        </w:tc>
        <w:tc>
          <w:tcPr>
            <w:tcW w:w="501" w:type="dxa"/>
            <w:vAlign w:val="center"/>
          </w:tcPr>
          <w:p w14:paraId="584D2DA5" w14:textId="77777777" w:rsidR="00602894" w:rsidRPr="00E55B42" w:rsidRDefault="00602894" w:rsidP="00504211">
            <w:pPr>
              <w:pStyle w:val="Nivel1"/>
              <w:spacing w:before="0" w:line="240" w:lineRule="auto"/>
              <w:ind w:left="0" w:firstLine="0"/>
              <w:jc w:val="center"/>
              <w:rPr>
                <w:b w:val="0"/>
                <w:sz w:val="12"/>
                <w:szCs w:val="12"/>
              </w:rPr>
            </w:pPr>
            <w:r w:rsidRPr="00E55B42">
              <w:rPr>
                <w:b w:val="0"/>
                <w:sz w:val="12"/>
                <w:szCs w:val="12"/>
              </w:rPr>
              <w:t>4</w:t>
            </w:r>
          </w:p>
        </w:tc>
        <w:tc>
          <w:tcPr>
            <w:tcW w:w="3798" w:type="dxa"/>
            <w:vAlign w:val="center"/>
          </w:tcPr>
          <w:p w14:paraId="23DD0AAE" w14:textId="77777777" w:rsidR="00602894" w:rsidRPr="00E55B42" w:rsidRDefault="00602894" w:rsidP="00504211">
            <w:pPr>
              <w:pStyle w:val="Nivel1"/>
              <w:spacing w:before="0" w:line="240" w:lineRule="auto"/>
              <w:ind w:left="0" w:firstLine="0"/>
              <w:jc w:val="center"/>
              <w:rPr>
                <w:b w:val="0"/>
                <w:sz w:val="12"/>
                <w:szCs w:val="12"/>
              </w:rPr>
            </w:pPr>
            <w:r w:rsidRPr="00E55B42">
              <w:rPr>
                <w:b w:val="0"/>
                <w:sz w:val="12"/>
                <w:szCs w:val="12"/>
              </w:rPr>
              <w:t xml:space="preserve">Manutenção corretiva – autoclave, com reposição de Peças. </w:t>
            </w:r>
          </w:p>
        </w:tc>
        <w:tc>
          <w:tcPr>
            <w:tcW w:w="877" w:type="dxa"/>
            <w:vAlign w:val="center"/>
          </w:tcPr>
          <w:p w14:paraId="71EF72B9" w14:textId="77777777" w:rsidR="00602894" w:rsidRPr="003952FE" w:rsidRDefault="00602894" w:rsidP="00504211">
            <w:pPr>
              <w:pStyle w:val="Nivel1"/>
              <w:spacing w:before="0" w:line="240" w:lineRule="auto"/>
              <w:ind w:left="0" w:firstLine="0"/>
              <w:jc w:val="center"/>
              <w:rPr>
                <w:b w:val="0"/>
                <w:sz w:val="12"/>
                <w:szCs w:val="12"/>
              </w:rPr>
            </w:pPr>
            <w:r>
              <w:rPr>
                <w:b w:val="0"/>
                <w:sz w:val="12"/>
                <w:szCs w:val="12"/>
              </w:rPr>
              <w:t>1</w:t>
            </w:r>
          </w:p>
        </w:tc>
        <w:tc>
          <w:tcPr>
            <w:tcW w:w="710" w:type="dxa"/>
          </w:tcPr>
          <w:p w14:paraId="0A112849" w14:textId="77777777" w:rsidR="00602894" w:rsidRDefault="00602894" w:rsidP="00504211">
            <w:pPr>
              <w:pStyle w:val="Nivel1"/>
              <w:spacing w:before="120" w:line="240" w:lineRule="auto"/>
              <w:ind w:left="0" w:firstLine="0"/>
              <w:jc w:val="center"/>
              <w:rPr>
                <w:b w:val="0"/>
                <w:sz w:val="12"/>
                <w:szCs w:val="12"/>
              </w:rPr>
            </w:pPr>
            <w:r>
              <w:rPr>
                <w:b w:val="0"/>
                <w:sz w:val="12"/>
                <w:szCs w:val="12"/>
              </w:rPr>
              <w:t>ano</w:t>
            </w:r>
          </w:p>
        </w:tc>
        <w:tc>
          <w:tcPr>
            <w:tcW w:w="1060" w:type="dxa"/>
            <w:shd w:val="clear" w:color="auto" w:fill="FFFFFF" w:themeFill="background1"/>
            <w:vAlign w:val="center"/>
          </w:tcPr>
          <w:p w14:paraId="4F431C69" w14:textId="77777777" w:rsidR="00602894" w:rsidRPr="00E55B42" w:rsidRDefault="00602894" w:rsidP="00504211">
            <w:pPr>
              <w:pStyle w:val="Nivel1"/>
              <w:spacing w:before="0" w:line="240" w:lineRule="auto"/>
              <w:ind w:left="0" w:firstLine="0"/>
              <w:jc w:val="right"/>
              <w:rPr>
                <w:b w:val="0"/>
                <w:sz w:val="12"/>
                <w:szCs w:val="12"/>
              </w:rPr>
            </w:pPr>
            <w:r w:rsidRPr="00602894">
              <w:rPr>
                <w:b w:val="0"/>
                <w:sz w:val="12"/>
                <w:szCs w:val="12"/>
                <w:highlight w:val="black"/>
              </w:rPr>
              <w:t>117.613,33</w:t>
            </w:r>
          </w:p>
        </w:tc>
        <w:tc>
          <w:tcPr>
            <w:tcW w:w="1033" w:type="dxa"/>
            <w:vMerge/>
            <w:shd w:val="clear" w:color="auto" w:fill="FFFFFF" w:themeFill="background1"/>
          </w:tcPr>
          <w:p w14:paraId="5CA5C235" w14:textId="77777777" w:rsidR="00602894" w:rsidRPr="00E55B42" w:rsidRDefault="00602894" w:rsidP="00504211">
            <w:pPr>
              <w:pStyle w:val="Nivel1"/>
              <w:spacing w:before="0" w:line="240" w:lineRule="auto"/>
              <w:ind w:left="0" w:firstLine="0"/>
              <w:jc w:val="center"/>
              <w:rPr>
                <w:b w:val="0"/>
                <w:sz w:val="12"/>
                <w:szCs w:val="12"/>
              </w:rPr>
            </w:pPr>
          </w:p>
        </w:tc>
      </w:tr>
    </w:tbl>
    <w:p w14:paraId="66082567" w14:textId="77777777" w:rsidR="00602894" w:rsidRDefault="00602894" w:rsidP="00504211">
      <w:pPr>
        <w:ind w:left="426" w:hanging="426"/>
        <w:jc w:val="both"/>
        <w:rPr>
          <w:rFonts w:cs="Arial"/>
        </w:rPr>
      </w:pPr>
    </w:p>
    <w:p w14:paraId="618FD621" w14:textId="77777777" w:rsidR="00602894" w:rsidRDefault="00602894" w:rsidP="00504211">
      <w:pPr>
        <w:ind w:left="426" w:hanging="426"/>
        <w:jc w:val="both"/>
        <w:rPr>
          <w:rFonts w:cs="Arial"/>
        </w:rPr>
      </w:pPr>
      <w:r w:rsidRPr="003952FE">
        <w:rPr>
          <w:rFonts w:cs="Arial"/>
        </w:rPr>
        <w:t xml:space="preserve">1.3. O valor máximo global estimado para a contratação, conforme quadro acima, é de </w:t>
      </w:r>
      <w:r w:rsidRPr="003952FE">
        <w:rPr>
          <w:rFonts w:cs="Arial"/>
          <w:b/>
        </w:rPr>
        <w:t xml:space="preserve">R$ </w:t>
      </w:r>
      <w:r w:rsidRPr="00602894">
        <w:rPr>
          <w:rFonts w:cs="Arial"/>
          <w:b/>
          <w:highlight w:val="black"/>
        </w:rPr>
        <w:t xml:space="preserve">660.537,32 </w:t>
      </w:r>
      <w:r w:rsidRPr="00602894">
        <w:rPr>
          <w:rFonts w:cs="Arial"/>
          <w:highlight w:val="black"/>
        </w:rPr>
        <w:t>(seiscentos e sessenta mil, quinhentos e trinta e sete reais e trinta e dois centavos</w:t>
      </w:r>
      <w:r w:rsidRPr="003952FE">
        <w:rPr>
          <w:rFonts w:cs="Arial"/>
        </w:rPr>
        <w:t>).</w:t>
      </w:r>
    </w:p>
    <w:p w14:paraId="6616978A" w14:textId="77777777" w:rsidR="00602894" w:rsidRPr="0094695C" w:rsidRDefault="00602894" w:rsidP="00504211">
      <w:pPr>
        <w:ind w:left="426" w:hanging="426"/>
        <w:jc w:val="both"/>
        <w:rPr>
          <w:rFonts w:cs="Arial"/>
          <w:b/>
        </w:rPr>
      </w:pPr>
    </w:p>
    <w:p w14:paraId="0BC06406" w14:textId="77777777" w:rsidR="00602894" w:rsidRPr="0094695C" w:rsidRDefault="00602894" w:rsidP="00504211">
      <w:pPr>
        <w:ind w:left="426" w:hanging="426"/>
        <w:jc w:val="both"/>
        <w:rPr>
          <w:rFonts w:cs="Arial"/>
        </w:rPr>
      </w:pPr>
      <w:r w:rsidRPr="0094695C">
        <w:rPr>
          <w:rFonts w:cs="Arial"/>
          <w:b/>
        </w:rPr>
        <w:tab/>
      </w:r>
      <w:r w:rsidRPr="009E205C">
        <w:rPr>
          <w:rFonts w:cs="Arial"/>
        </w:rPr>
        <w:t>1.3.1.</w:t>
      </w:r>
      <w:r w:rsidRPr="0094695C">
        <w:rPr>
          <w:rFonts w:cs="Arial"/>
          <w:b/>
        </w:rPr>
        <w:t xml:space="preserve"> </w:t>
      </w:r>
      <w:r w:rsidRPr="0094695C">
        <w:rPr>
          <w:rFonts w:cs="Arial"/>
        </w:rPr>
        <w:t xml:space="preserve">Para a realização da pesquisa, conforme </w:t>
      </w:r>
      <w:r w:rsidRPr="00E55B42">
        <w:rPr>
          <w:rFonts w:cs="Arial"/>
          <w:b/>
        </w:rPr>
        <w:t>subitem 1.3.2</w:t>
      </w:r>
      <w:r w:rsidRPr="0094695C">
        <w:rPr>
          <w:rFonts w:cs="Arial"/>
        </w:rPr>
        <w:t>, distinguimos:</w:t>
      </w:r>
    </w:p>
    <w:p w14:paraId="6EC9FA51" w14:textId="77777777" w:rsidR="00602894" w:rsidRDefault="00602894" w:rsidP="00504211">
      <w:pPr>
        <w:ind w:left="426" w:hanging="426"/>
        <w:jc w:val="both"/>
        <w:rPr>
          <w:rFonts w:cs="Arial"/>
        </w:rPr>
      </w:pPr>
      <w:r w:rsidRPr="0094695C">
        <w:rPr>
          <w:rFonts w:cs="Arial"/>
          <w:b/>
        </w:rPr>
        <w:tab/>
      </w:r>
      <w:r w:rsidRPr="0094695C">
        <w:rPr>
          <w:rFonts w:cs="Arial"/>
          <w:b/>
        </w:rPr>
        <w:tab/>
      </w:r>
      <w:r w:rsidRPr="0094695C">
        <w:rPr>
          <w:rFonts w:cs="Arial"/>
          <w:b/>
        </w:rPr>
        <w:tab/>
      </w:r>
      <w:r>
        <w:rPr>
          <w:rFonts w:cs="Arial"/>
          <w:b/>
        </w:rPr>
        <w:tab/>
      </w:r>
      <w:r w:rsidRPr="00E55B42">
        <w:rPr>
          <w:rFonts w:cs="Arial"/>
          <w:b/>
        </w:rPr>
        <w:t>a)</w:t>
      </w:r>
      <w:r w:rsidRPr="0094695C">
        <w:rPr>
          <w:rFonts w:cs="Arial"/>
          <w:b/>
        </w:rPr>
        <w:t xml:space="preserve"> </w:t>
      </w:r>
      <w:r w:rsidRPr="0094695C">
        <w:rPr>
          <w:rFonts w:cs="Arial"/>
        </w:rPr>
        <w:t>os grupos de equipamentos:</w:t>
      </w:r>
      <w:r>
        <w:rPr>
          <w:rFonts w:cs="Arial"/>
        </w:rPr>
        <w:t xml:space="preserve"> </w:t>
      </w:r>
      <w:r w:rsidRPr="0094695C">
        <w:rPr>
          <w:rFonts w:cs="Arial"/>
          <w:b/>
        </w:rPr>
        <w:t xml:space="preserve">i) </w:t>
      </w:r>
      <w:r w:rsidRPr="0094695C">
        <w:rPr>
          <w:rFonts w:cs="Arial"/>
        </w:rPr>
        <w:t>equipamentos odontológicos – consultórios, aparelhos de raio-X, seladora, fotopolimerizador, amalgamador, mini-equipo, refletor e compressor – LOTE 1;</w:t>
      </w:r>
      <w:r>
        <w:rPr>
          <w:rFonts w:cs="Arial"/>
        </w:rPr>
        <w:t xml:space="preserve"> </w:t>
      </w:r>
      <w:r w:rsidRPr="0094695C">
        <w:rPr>
          <w:rFonts w:cs="Arial"/>
          <w:b/>
        </w:rPr>
        <w:t xml:space="preserve">ii) </w:t>
      </w:r>
      <w:r w:rsidRPr="0094695C">
        <w:rPr>
          <w:rFonts w:cs="Arial"/>
        </w:rPr>
        <w:t>equipamentos – autoclaves – LOTE 2.</w:t>
      </w:r>
    </w:p>
    <w:p w14:paraId="5594E1D9" w14:textId="77777777" w:rsidR="00602894" w:rsidRPr="0094695C" w:rsidRDefault="00602894" w:rsidP="00504211">
      <w:pPr>
        <w:ind w:left="426" w:hanging="426"/>
        <w:jc w:val="both"/>
        <w:rPr>
          <w:rFonts w:cs="Arial"/>
        </w:rPr>
      </w:pPr>
    </w:p>
    <w:p w14:paraId="4BA91560" w14:textId="77777777" w:rsidR="00602894" w:rsidRDefault="00602894" w:rsidP="00504211">
      <w:pPr>
        <w:ind w:left="1701" w:hanging="1701"/>
        <w:jc w:val="both"/>
        <w:rPr>
          <w:rFonts w:cs="Arial"/>
        </w:rPr>
      </w:pPr>
      <w:r>
        <w:rPr>
          <w:rFonts w:cs="Arial"/>
          <w:b/>
        </w:rPr>
        <w:tab/>
      </w:r>
      <w:r w:rsidRPr="00E55B42">
        <w:rPr>
          <w:rFonts w:cs="Arial"/>
          <w:b/>
        </w:rPr>
        <w:t>b)</w:t>
      </w:r>
      <w:r w:rsidRPr="0094695C">
        <w:rPr>
          <w:rFonts w:cs="Arial"/>
          <w:b/>
        </w:rPr>
        <w:t xml:space="preserve"> </w:t>
      </w:r>
      <w:r w:rsidRPr="0094695C">
        <w:rPr>
          <w:rFonts w:cs="Arial"/>
        </w:rPr>
        <w:t>tipo de manutenção:</w:t>
      </w:r>
      <w:r>
        <w:rPr>
          <w:rFonts w:cs="Arial"/>
        </w:rPr>
        <w:t xml:space="preserve"> </w:t>
      </w:r>
      <w:r w:rsidRPr="0094695C">
        <w:rPr>
          <w:rFonts w:cs="Arial"/>
          <w:b/>
        </w:rPr>
        <w:t xml:space="preserve">i) </w:t>
      </w:r>
      <w:r w:rsidRPr="0094695C">
        <w:rPr>
          <w:rFonts w:cs="Arial"/>
        </w:rPr>
        <w:t>preventiva;</w:t>
      </w:r>
      <w:r>
        <w:rPr>
          <w:rFonts w:cs="Arial"/>
        </w:rPr>
        <w:t xml:space="preserve"> </w:t>
      </w:r>
      <w:r w:rsidRPr="0094695C">
        <w:rPr>
          <w:rFonts w:cs="Arial"/>
          <w:b/>
        </w:rPr>
        <w:t xml:space="preserve">ii) </w:t>
      </w:r>
      <w:r w:rsidRPr="0094695C">
        <w:rPr>
          <w:rFonts w:cs="Arial"/>
        </w:rPr>
        <w:t>corretiva.</w:t>
      </w:r>
    </w:p>
    <w:p w14:paraId="30A5F205" w14:textId="77777777" w:rsidR="00602894" w:rsidRPr="0094695C" w:rsidRDefault="00602894" w:rsidP="00504211">
      <w:pPr>
        <w:ind w:left="426" w:hanging="426"/>
        <w:jc w:val="both"/>
        <w:rPr>
          <w:rFonts w:cs="Arial"/>
        </w:rPr>
      </w:pPr>
    </w:p>
    <w:p w14:paraId="6942841A" w14:textId="77777777" w:rsidR="00602894" w:rsidRPr="009E205C" w:rsidRDefault="00602894" w:rsidP="00504211">
      <w:pPr>
        <w:ind w:left="1560" w:hanging="567"/>
        <w:jc w:val="both"/>
        <w:rPr>
          <w:rFonts w:cs="Arial"/>
          <w:b/>
          <w:i/>
        </w:rPr>
      </w:pPr>
      <w:r w:rsidRPr="009E205C">
        <w:rPr>
          <w:rFonts w:cs="Arial"/>
        </w:rPr>
        <w:t>1.3.2.</w:t>
      </w:r>
      <w:r w:rsidRPr="0094695C">
        <w:rPr>
          <w:rFonts w:cs="Arial"/>
        </w:rPr>
        <w:t xml:space="preserve"> Para a obtenção dos preços máximos estabelecidos foi promovida pesquisa junto a fornecedores do ramo, conforme permite o </w:t>
      </w:r>
      <w:r w:rsidRPr="003952FE">
        <w:rPr>
          <w:rFonts w:cs="Arial"/>
          <w:i/>
        </w:rPr>
        <w:t>inciso IV do artigo 2º da Instrução Normativa SLTI/MPOG nº 5, de 27 de junho de 2014</w:t>
      </w:r>
      <w:r w:rsidRPr="0094695C">
        <w:rPr>
          <w:rFonts w:cs="Arial"/>
        </w:rPr>
        <w:t xml:space="preserve">, atentando-se para a periodicidade máxima entre orçamentos exigida naquele inciso, optando-se pela média como metodologia para obtenção dos preços referenciais ora definidos, em conformidade com o </w:t>
      </w:r>
      <w:r w:rsidRPr="003952FE">
        <w:rPr>
          <w:rFonts w:cs="Arial"/>
          <w:i/>
        </w:rPr>
        <w:t>§ 2º</w:t>
      </w:r>
      <w:r w:rsidRPr="0094695C">
        <w:rPr>
          <w:rFonts w:cs="Arial"/>
        </w:rPr>
        <w:t xml:space="preserve"> do citado artigo. </w:t>
      </w:r>
      <w:r w:rsidRPr="00B55538">
        <w:rPr>
          <w:rFonts w:cs="Arial"/>
        </w:rPr>
        <w:t xml:space="preserve">Embora tenhamos recorrido aos parâmetros aos quais se referem os </w:t>
      </w:r>
      <w:r w:rsidRPr="003952FE">
        <w:rPr>
          <w:rFonts w:cs="Arial"/>
          <w:i/>
        </w:rPr>
        <w:t>incisos I e II do artigo 2º da IN SLTI/MPOG nº 5/2014</w:t>
      </w:r>
      <w:r w:rsidRPr="00B55538">
        <w:rPr>
          <w:rFonts w:cs="Arial"/>
        </w:rPr>
        <w:t xml:space="preserve">, visando à definição dos preços referenciais, não logramos êxito em virtude da especificidade e dimensionamento dos serviços que pretendemos contratar. Visando a atender o </w:t>
      </w:r>
      <w:r w:rsidRPr="003952FE">
        <w:rPr>
          <w:rFonts w:cs="Arial"/>
          <w:i/>
        </w:rPr>
        <w:t>artigo 3º</w:t>
      </w:r>
      <w:r w:rsidRPr="00B55538">
        <w:rPr>
          <w:rFonts w:cs="Arial"/>
        </w:rPr>
        <w:t xml:space="preserve"> da referida IN, a solicitaç</w:t>
      </w:r>
      <w:r>
        <w:rPr>
          <w:rFonts w:cs="Arial"/>
        </w:rPr>
        <w:t>ão</w:t>
      </w:r>
      <w:r w:rsidRPr="00B55538">
        <w:rPr>
          <w:rFonts w:cs="Arial"/>
        </w:rPr>
        <w:t xml:space="preserve"> forma</w:t>
      </w:r>
      <w:r>
        <w:rPr>
          <w:rFonts w:cs="Arial"/>
        </w:rPr>
        <w:t>l</w:t>
      </w:r>
      <w:r w:rsidRPr="00B55538">
        <w:rPr>
          <w:rFonts w:cs="Arial"/>
        </w:rPr>
        <w:t xml:space="preserve"> às empresas para </w:t>
      </w:r>
      <w:r w:rsidRPr="00B55538">
        <w:rPr>
          <w:rFonts w:cs="Arial"/>
        </w:rPr>
        <w:lastRenderedPageBreak/>
        <w:t>apresentação dos orçame</w:t>
      </w:r>
      <w:r>
        <w:rPr>
          <w:rFonts w:cs="Arial"/>
        </w:rPr>
        <w:t>ntos seguem acostadas aos autos, bem como Relatórios gerados junto ao Painel de Preços do Governo Federal.</w:t>
      </w:r>
    </w:p>
    <w:p w14:paraId="37D2D4EE" w14:textId="77777777" w:rsidR="00602894" w:rsidRPr="0094695C" w:rsidRDefault="00602894" w:rsidP="00504211">
      <w:pPr>
        <w:ind w:left="426" w:hanging="426"/>
        <w:jc w:val="both"/>
        <w:rPr>
          <w:rFonts w:cs="Arial"/>
          <w:color w:val="FF0000"/>
        </w:rPr>
      </w:pPr>
    </w:p>
    <w:p w14:paraId="2E3F6F20" w14:textId="77777777" w:rsidR="00602894" w:rsidRDefault="00602894" w:rsidP="00504211">
      <w:pPr>
        <w:autoSpaceDE w:val="0"/>
        <w:ind w:left="426" w:hanging="426"/>
        <w:jc w:val="both"/>
        <w:rPr>
          <w:rFonts w:cs="Arial"/>
        </w:rPr>
      </w:pPr>
      <w:r w:rsidRPr="006B586A">
        <w:rPr>
          <w:rFonts w:cs="Arial"/>
        </w:rPr>
        <w:t xml:space="preserve">1.4. </w:t>
      </w:r>
      <w:r w:rsidRPr="006B586A">
        <w:rPr>
          <w:rFonts w:cs="Arial"/>
          <w:color w:val="000000"/>
        </w:rPr>
        <w:t xml:space="preserve">Este Termo de Referência foi elaborado em conformidade com o </w:t>
      </w:r>
      <w:r>
        <w:rPr>
          <w:rFonts w:cs="Arial"/>
          <w:color w:val="000000"/>
        </w:rPr>
        <w:t xml:space="preserve">contido no Estudo Preliminar elaborado pela Equipe de Planejamento e Contratação designada pela Portaria nº 18-DLC/PROGEST, de 11 de maio de 2018, em </w:t>
      </w:r>
      <w:r w:rsidRPr="006B586A">
        <w:rPr>
          <w:rFonts w:cs="Arial"/>
        </w:rPr>
        <w:t xml:space="preserve">modelo proposto pela Advocacia-Geral da União atualizado em outubro/2017, tendo como balizas legais a </w:t>
      </w:r>
      <w:r w:rsidRPr="006B586A">
        <w:rPr>
          <w:rFonts w:cs="Arial"/>
          <w:i/>
        </w:rPr>
        <w:t>Instrução Normativa SEGES/MPDG nº 05</w:t>
      </w:r>
      <w:r w:rsidRPr="006B586A">
        <w:rPr>
          <w:rFonts w:cs="Arial"/>
        </w:rPr>
        <w:t xml:space="preserve">, de 26 de maio de 2017; as </w:t>
      </w:r>
      <w:r w:rsidRPr="006B586A">
        <w:rPr>
          <w:rFonts w:cs="Arial"/>
          <w:i/>
        </w:rPr>
        <w:t>Instruções Normativas SLTI/MPOG nº 01 e nº 02</w:t>
      </w:r>
      <w:r w:rsidRPr="006B586A">
        <w:rPr>
          <w:rFonts w:cs="Arial"/>
        </w:rPr>
        <w:t xml:space="preserve">, ambas </w:t>
      </w:r>
      <w:r w:rsidRPr="006B586A">
        <w:rPr>
          <w:rFonts w:cs="Arial"/>
          <w:i/>
        </w:rPr>
        <w:t>de 19 de janeiro de 2010</w:t>
      </w:r>
      <w:r w:rsidRPr="006B586A">
        <w:rPr>
          <w:rFonts w:cs="Arial"/>
        </w:rPr>
        <w:t xml:space="preserve">; a </w:t>
      </w:r>
      <w:r w:rsidRPr="006B586A">
        <w:rPr>
          <w:rFonts w:cs="Arial"/>
          <w:i/>
        </w:rPr>
        <w:t>Lei nº 12.349, de 15 de dezembro de 2010</w:t>
      </w:r>
      <w:r w:rsidRPr="006B586A">
        <w:rPr>
          <w:rFonts w:cs="Arial"/>
        </w:rPr>
        <w:t xml:space="preserve">; a </w:t>
      </w:r>
      <w:r w:rsidRPr="006B586A">
        <w:rPr>
          <w:rFonts w:cs="Arial"/>
          <w:i/>
        </w:rPr>
        <w:t>Lei nº 10.520, de 17 de julho de 2002</w:t>
      </w:r>
      <w:r w:rsidRPr="006B586A">
        <w:rPr>
          <w:rFonts w:cs="Arial"/>
        </w:rPr>
        <w:t xml:space="preserve">; o </w:t>
      </w:r>
      <w:r w:rsidRPr="006B586A">
        <w:rPr>
          <w:rFonts w:cs="Arial"/>
          <w:i/>
        </w:rPr>
        <w:t>Decreto nº 5.450, de 31 de maio de 2005</w:t>
      </w:r>
      <w:r w:rsidRPr="006B586A">
        <w:rPr>
          <w:rFonts w:cs="Arial"/>
        </w:rPr>
        <w:t xml:space="preserve">; e a </w:t>
      </w:r>
      <w:r w:rsidRPr="006B586A">
        <w:rPr>
          <w:rFonts w:cs="Arial"/>
          <w:i/>
        </w:rPr>
        <w:t>Lei nº 8.666, de 21 de junho de 1993</w:t>
      </w:r>
      <w:r w:rsidRPr="006B586A">
        <w:rPr>
          <w:rFonts w:cs="Arial"/>
        </w:rPr>
        <w:t xml:space="preserve">, diplomas legais que deverão subsidiar a elaboração do edital licitatório. </w:t>
      </w:r>
    </w:p>
    <w:p w14:paraId="5296EF19" w14:textId="77777777" w:rsidR="00602894" w:rsidRDefault="00602894" w:rsidP="00504211">
      <w:pPr>
        <w:autoSpaceDE w:val="0"/>
        <w:ind w:left="426" w:hanging="426"/>
        <w:jc w:val="both"/>
        <w:rPr>
          <w:rFonts w:cs="Arial"/>
          <w:color w:val="000000"/>
        </w:rPr>
      </w:pPr>
    </w:p>
    <w:p w14:paraId="035F6F12" w14:textId="77777777" w:rsidR="00602894" w:rsidRDefault="00602894" w:rsidP="00504211">
      <w:pPr>
        <w:autoSpaceDE w:val="0"/>
        <w:ind w:left="426" w:hanging="426"/>
        <w:jc w:val="both"/>
        <w:rPr>
          <w:rFonts w:cs="Arial"/>
          <w:color w:val="000000"/>
        </w:rPr>
      </w:pPr>
      <w:r>
        <w:rPr>
          <w:rFonts w:cs="Arial"/>
          <w:color w:val="000000"/>
        </w:rPr>
        <w:t xml:space="preserve">1.5. O contrato a ser firmado terá a </w:t>
      </w:r>
      <w:r w:rsidRPr="00730882">
        <w:rPr>
          <w:rFonts w:cs="Arial"/>
          <w:b/>
          <w:color w:val="000000"/>
        </w:rPr>
        <w:t>vigência de 12 (doze) meses</w:t>
      </w:r>
      <w:r w:rsidRPr="00730882">
        <w:rPr>
          <w:rFonts w:cs="Arial"/>
          <w:color w:val="000000"/>
        </w:rPr>
        <w:t>, a</w:t>
      </w:r>
      <w:r>
        <w:rPr>
          <w:rFonts w:cs="Arial"/>
          <w:color w:val="000000"/>
        </w:rPr>
        <w:t xml:space="preserve"> contar da assinatura do instrumento pelas partes, com execução a partir do recebimento da primeira Ordem de Serviço, podendo ser prorrogado por igual período, mediante Termo Aditivo, a critério único e exclusivo da UFPE, não podendo exceder o prazo de 60 (sessenta) meses em sua totalidade.</w:t>
      </w:r>
    </w:p>
    <w:p w14:paraId="7F34C8F9" w14:textId="77777777" w:rsidR="00602894" w:rsidRDefault="00602894" w:rsidP="00504211">
      <w:pPr>
        <w:autoSpaceDE w:val="0"/>
        <w:ind w:left="426" w:hanging="426"/>
        <w:jc w:val="both"/>
        <w:rPr>
          <w:rFonts w:cs="Arial"/>
          <w:color w:val="000000"/>
        </w:rPr>
      </w:pPr>
    </w:p>
    <w:p w14:paraId="270EE495" w14:textId="77777777" w:rsidR="00602894" w:rsidRDefault="00602894" w:rsidP="00504211">
      <w:pPr>
        <w:autoSpaceDE w:val="0"/>
        <w:ind w:left="993" w:hanging="567"/>
        <w:jc w:val="both"/>
        <w:rPr>
          <w:rFonts w:cs="Arial"/>
          <w:color w:val="000000"/>
        </w:rPr>
      </w:pPr>
      <w:r w:rsidRPr="00873FA1">
        <w:rPr>
          <w:rFonts w:cs="Arial"/>
          <w:color w:val="000000"/>
        </w:rPr>
        <w:t>1.5.1.</w:t>
      </w:r>
      <w:r>
        <w:rPr>
          <w:rFonts w:cs="Arial"/>
          <w:color w:val="000000"/>
        </w:rPr>
        <w:t xml:space="preserve"> A prorrogação contratual só deve se efetivar se precedida de avaliação técnica e econômica, iniciada no mês anterior ao antepenúltimo da contratação vigente, que comprove a vantajosidade na continuidade da prestação dos serviços pela empresa contratada.</w:t>
      </w:r>
    </w:p>
    <w:p w14:paraId="0163DFCE" w14:textId="77777777" w:rsidR="00602894" w:rsidRDefault="00602894" w:rsidP="00504211">
      <w:pPr>
        <w:autoSpaceDE w:val="0"/>
        <w:ind w:left="993" w:hanging="567"/>
        <w:jc w:val="both"/>
        <w:rPr>
          <w:rFonts w:cs="Arial"/>
          <w:color w:val="000000"/>
        </w:rPr>
      </w:pPr>
      <w:r>
        <w:rPr>
          <w:rFonts w:cs="Arial"/>
          <w:color w:val="000000"/>
        </w:rPr>
        <w:t xml:space="preserve">1.5.2.   Em se optando pela prorrogação contratual, deve-se observar as regras para reajuste estipuladas pelo </w:t>
      </w:r>
      <w:r w:rsidRPr="003E710A">
        <w:rPr>
          <w:rFonts w:cs="Arial"/>
          <w:i/>
          <w:color w:val="000000"/>
        </w:rPr>
        <w:t>art. 61 da IN SEGES/MPDG nº 05/2017</w:t>
      </w:r>
      <w:r>
        <w:rPr>
          <w:rFonts w:cs="Arial"/>
          <w:color w:val="000000"/>
        </w:rPr>
        <w:t>, a constarem do Termo do Contrato, em minuta anexa ao edital licitatório.</w:t>
      </w:r>
    </w:p>
    <w:p w14:paraId="6F8D93BC" w14:textId="77777777" w:rsidR="00602894" w:rsidRDefault="00602894" w:rsidP="00504211">
      <w:pPr>
        <w:keepLines/>
        <w:ind w:left="426" w:hanging="426"/>
        <w:jc w:val="both"/>
        <w:rPr>
          <w:rFonts w:cs="Arial"/>
        </w:rPr>
      </w:pPr>
    </w:p>
    <w:p w14:paraId="25699274" w14:textId="77777777" w:rsidR="00602894" w:rsidRPr="00B55538" w:rsidRDefault="00602894" w:rsidP="00504211">
      <w:pPr>
        <w:keepLines/>
        <w:ind w:left="426" w:hanging="426"/>
        <w:jc w:val="both"/>
        <w:rPr>
          <w:rFonts w:cs="Arial"/>
        </w:rPr>
      </w:pPr>
      <w:r w:rsidRPr="000D60B2">
        <w:rPr>
          <w:rFonts w:cs="Arial"/>
        </w:rPr>
        <w:t xml:space="preserve">1.6. Visando atender aos preceitos da </w:t>
      </w:r>
      <w:r w:rsidRPr="000D60B2">
        <w:rPr>
          <w:rFonts w:cs="Arial"/>
          <w:i/>
        </w:rPr>
        <w:t>Lei nº 12.305, de 2 de agosto de 2010</w:t>
      </w:r>
      <w:r w:rsidRPr="000D60B2">
        <w:rPr>
          <w:rFonts w:cs="Arial"/>
        </w:rPr>
        <w:t xml:space="preserve"> (Política Nacional de Resíduos Sólidos), da </w:t>
      </w:r>
      <w:r w:rsidRPr="000D60B2">
        <w:rPr>
          <w:rFonts w:cs="Arial"/>
          <w:i/>
        </w:rPr>
        <w:t>Instrução Normativa SLTI/MPOG nº 01, de 19 de janeiro de 2010</w:t>
      </w:r>
      <w:r w:rsidRPr="000D60B2">
        <w:rPr>
          <w:rFonts w:cs="Arial"/>
        </w:rPr>
        <w:t xml:space="preserve">, e do </w:t>
      </w:r>
      <w:r w:rsidRPr="000D60B2">
        <w:rPr>
          <w:rFonts w:cs="Arial"/>
          <w:i/>
        </w:rPr>
        <w:t>Decreto nº 7.7.46, de 5 de junho de 2012</w:t>
      </w:r>
      <w:r w:rsidRPr="000D60B2">
        <w:rPr>
          <w:rFonts w:cs="Arial"/>
        </w:rPr>
        <w:t>, a empresa contratada deverá adotar as seguintes práticas de sustentabilidade na execução dos serviços:</w:t>
      </w:r>
    </w:p>
    <w:p w14:paraId="5E243498" w14:textId="77777777" w:rsidR="00602894" w:rsidRPr="00B55538" w:rsidRDefault="00602894" w:rsidP="00504211">
      <w:pPr>
        <w:keepLines/>
        <w:ind w:left="567" w:firstLine="567"/>
        <w:jc w:val="both"/>
        <w:rPr>
          <w:rFonts w:cs="Arial"/>
        </w:rPr>
      </w:pPr>
      <w:r w:rsidRPr="00B55538">
        <w:rPr>
          <w:rFonts w:cs="Arial"/>
          <w:b/>
        </w:rPr>
        <w:t>I –</w:t>
      </w:r>
      <w:r w:rsidRPr="00B55538">
        <w:rPr>
          <w:rFonts w:cs="Arial"/>
        </w:rPr>
        <w:t xml:space="preserve"> Contratar para a prestação dos serviços, preferencialmente, mão de obra local domiciliada na Região Metropolitana do Recife e/ou na Mata Norte pernambucana e/ou na Mata Sul pernambucana e/ou no Agreste pernambucano, obrigatoriamente nessa ordem, apresentando documentação comprobatória ao gestor do contrato até 10 (dez) dias úteis após a assinatura do contrato e sempre que exigido pela Administração; </w:t>
      </w:r>
    </w:p>
    <w:p w14:paraId="2E029DDC" w14:textId="77777777" w:rsidR="00602894" w:rsidRPr="0094695C" w:rsidRDefault="00602894" w:rsidP="00504211">
      <w:pPr>
        <w:keepLines/>
        <w:ind w:left="567" w:firstLine="567"/>
        <w:jc w:val="both"/>
        <w:rPr>
          <w:rFonts w:cs="Arial"/>
        </w:rPr>
      </w:pPr>
      <w:r w:rsidRPr="00B55538">
        <w:rPr>
          <w:rFonts w:cs="Arial"/>
          <w:b/>
        </w:rPr>
        <w:t>II –</w:t>
      </w:r>
      <w:r w:rsidRPr="00B55538">
        <w:rPr>
          <w:rFonts w:cs="Arial"/>
        </w:rPr>
        <w:t xml:space="preserve"> Fornecer aos empregados os uniformes compostos de camisa, calça, cinto, par de meias, par de sapatos (adequados ao clima do Nordeste brasileiro) e equipamentos de segurança que se fizerem necessários, para a execução dos serviços, sem quaisquer custos para os empregados e/ou UFPE, preferencialmente fabricados no Brasil e comercializados por empresas sediadas em Pernambuco ou no Nordeste brasileiro;</w:t>
      </w:r>
    </w:p>
    <w:p w14:paraId="356ED751" w14:textId="77777777" w:rsidR="00602894" w:rsidRPr="0094695C" w:rsidRDefault="00602894" w:rsidP="00504211">
      <w:pPr>
        <w:keepLines/>
        <w:ind w:left="567" w:firstLine="567"/>
        <w:jc w:val="both"/>
        <w:rPr>
          <w:rFonts w:cs="Arial"/>
          <w:lang w:eastAsia="ar-SA"/>
        </w:rPr>
      </w:pPr>
      <w:r w:rsidRPr="0094695C">
        <w:rPr>
          <w:rFonts w:cs="Arial"/>
          <w:b/>
          <w:lang w:eastAsia="ar-SA"/>
        </w:rPr>
        <w:t>III –</w:t>
      </w:r>
      <w:r w:rsidRPr="0094695C">
        <w:rPr>
          <w:rFonts w:cs="Arial"/>
          <w:lang w:eastAsia="ar-SA"/>
        </w:rPr>
        <w:t xml:space="preserve"> Oferecer treinamento aos profissionais designados para executar os serviços decorrentes da contratação, visando a prevenir acidentes a si próprios e/ou a terceiros mediante a correta e perfeita manipulação das peças; </w:t>
      </w:r>
    </w:p>
    <w:p w14:paraId="78470275" w14:textId="77777777" w:rsidR="00602894" w:rsidRPr="0094695C" w:rsidRDefault="00602894" w:rsidP="00504211">
      <w:pPr>
        <w:keepLines/>
        <w:ind w:left="567" w:firstLine="567"/>
        <w:jc w:val="both"/>
        <w:rPr>
          <w:rFonts w:cs="Arial"/>
          <w:lang w:eastAsia="ar-SA"/>
        </w:rPr>
      </w:pPr>
      <w:r w:rsidRPr="0094695C">
        <w:rPr>
          <w:rFonts w:cs="Arial"/>
          <w:b/>
          <w:lang w:eastAsia="ar-SA"/>
        </w:rPr>
        <w:t>IV –</w:t>
      </w:r>
      <w:r w:rsidRPr="0094695C">
        <w:rPr>
          <w:rFonts w:cs="Arial"/>
          <w:lang w:eastAsia="ar-SA"/>
        </w:rPr>
        <w:t xml:space="preserve"> Utilizar produtos de limpeza e conservação de superfícies e objetos inanimados que obedeçam às classificações e às especificações determinadas pela Agência Nacional de Vigilância Sanitária – ANVISA; </w:t>
      </w:r>
    </w:p>
    <w:p w14:paraId="57364002" w14:textId="77777777" w:rsidR="00602894" w:rsidRDefault="00602894" w:rsidP="00504211">
      <w:pPr>
        <w:keepLines/>
        <w:ind w:left="567" w:firstLine="567"/>
        <w:jc w:val="both"/>
        <w:rPr>
          <w:rFonts w:cs="Arial"/>
        </w:rPr>
      </w:pPr>
      <w:r w:rsidRPr="0094695C">
        <w:rPr>
          <w:rFonts w:cs="Arial"/>
          <w:b/>
        </w:rPr>
        <w:t>V –</w:t>
      </w:r>
      <w:r>
        <w:rPr>
          <w:rFonts w:cs="Arial"/>
          <w:b/>
        </w:rPr>
        <w:t xml:space="preserve"> </w:t>
      </w:r>
      <w:r>
        <w:rPr>
          <w:rFonts w:cs="Arial"/>
        </w:rPr>
        <w:t xml:space="preserve">Não utilizar produtos que contenham substâncias agressivas à camada de ozônio na atmosfera, conforme </w:t>
      </w:r>
      <w:r w:rsidRPr="009B21E6">
        <w:rPr>
          <w:rFonts w:cs="Arial"/>
          <w:i/>
        </w:rPr>
        <w:t>Resolução CONAMA 267/2000</w:t>
      </w:r>
      <w:r>
        <w:rPr>
          <w:rFonts w:cs="Arial"/>
        </w:rPr>
        <w:t>.</w:t>
      </w:r>
      <w:r w:rsidRPr="0094695C">
        <w:rPr>
          <w:rFonts w:cs="Arial"/>
        </w:rPr>
        <w:t xml:space="preserve"> </w:t>
      </w:r>
    </w:p>
    <w:p w14:paraId="57427028" w14:textId="77777777" w:rsidR="00602894" w:rsidRPr="0094695C" w:rsidRDefault="00602894" w:rsidP="00504211">
      <w:pPr>
        <w:keepLines/>
        <w:ind w:left="567" w:firstLine="567"/>
        <w:jc w:val="both"/>
        <w:rPr>
          <w:rFonts w:cs="Arial"/>
        </w:rPr>
      </w:pPr>
      <w:r>
        <w:rPr>
          <w:rFonts w:cs="Arial"/>
          <w:b/>
        </w:rPr>
        <w:t xml:space="preserve">VI – </w:t>
      </w:r>
      <w:r w:rsidRPr="0094695C">
        <w:rPr>
          <w:rFonts w:cs="Arial"/>
        </w:rPr>
        <w:t>Destinar as peças, partes e/ou componentes descartadas e consideradas inservíveis por ocasião da manutenção corretiva dos equipamentos à associação e/ou cooperativa de catadores e de materiais recicláveis, entregando documento comprobatório ao gestor contratual em até 10 (dez) dias úteis;</w:t>
      </w:r>
    </w:p>
    <w:p w14:paraId="2AD589CC" w14:textId="77777777" w:rsidR="00602894" w:rsidRDefault="00602894" w:rsidP="00504211">
      <w:pPr>
        <w:keepLines/>
        <w:ind w:left="567" w:firstLine="567"/>
        <w:jc w:val="both"/>
        <w:rPr>
          <w:rFonts w:cs="Arial"/>
        </w:rPr>
      </w:pPr>
      <w:r w:rsidRPr="0094695C">
        <w:rPr>
          <w:rFonts w:cs="Arial"/>
          <w:b/>
        </w:rPr>
        <w:lastRenderedPageBreak/>
        <w:t>V</w:t>
      </w:r>
      <w:r>
        <w:rPr>
          <w:rFonts w:cs="Arial"/>
          <w:b/>
        </w:rPr>
        <w:t>I</w:t>
      </w:r>
      <w:r w:rsidRPr="0094695C">
        <w:rPr>
          <w:rFonts w:cs="Arial"/>
          <w:b/>
        </w:rPr>
        <w:t>I –</w:t>
      </w:r>
      <w:r w:rsidRPr="0094695C">
        <w:rPr>
          <w:rFonts w:cs="Arial"/>
        </w:rPr>
        <w:t xml:space="preserve"> As embalagens das peças, partes e/ou componentes novos devem ser fabricadas com materiais que propiciem a reutilização ou a reciclagem, devendo ser: </w:t>
      </w:r>
      <w:r w:rsidRPr="0094695C">
        <w:rPr>
          <w:rFonts w:cs="Arial"/>
          <w:b/>
        </w:rPr>
        <w:t>(i)</w:t>
      </w:r>
      <w:r w:rsidRPr="0094695C">
        <w:rPr>
          <w:rFonts w:cs="Arial"/>
        </w:rPr>
        <w:t xml:space="preserve"> restritas em volume e peso às dimensões requeridas à proteção do conteúdo e à comercialização do produto; </w:t>
      </w:r>
      <w:r w:rsidRPr="0094695C">
        <w:rPr>
          <w:rFonts w:cs="Arial"/>
          <w:b/>
        </w:rPr>
        <w:t>(ii)</w:t>
      </w:r>
      <w:r w:rsidRPr="0094695C">
        <w:rPr>
          <w:rFonts w:cs="Arial"/>
        </w:rPr>
        <w:t xml:space="preserve"> projetadas de forma a serem reutilizadas de maneira tecnicamente viável e compatível com as exigências aplicáveis ao produto que contêm; </w:t>
      </w:r>
      <w:r w:rsidRPr="0094695C">
        <w:rPr>
          <w:rFonts w:cs="Arial"/>
          <w:b/>
        </w:rPr>
        <w:t>(iii)</w:t>
      </w:r>
      <w:r w:rsidRPr="0094695C">
        <w:rPr>
          <w:rFonts w:cs="Arial"/>
        </w:rPr>
        <w:t xml:space="preserve"> recicladas, se a reutilização não for possível.</w:t>
      </w:r>
    </w:p>
    <w:p w14:paraId="5D1413BA" w14:textId="77777777" w:rsidR="00602894" w:rsidRPr="0094695C" w:rsidRDefault="00602894" w:rsidP="00504211">
      <w:pPr>
        <w:keepLines/>
        <w:ind w:left="567" w:firstLine="567"/>
        <w:jc w:val="both"/>
        <w:rPr>
          <w:rFonts w:cs="Arial"/>
        </w:rPr>
      </w:pPr>
    </w:p>
    <w:p w14:paraId="66459E62" w14:textId="77777777" w:rsidR="00602894" w:rsidRDefault="00602894" w:rsidP="00504211">
      <w:pPr>
        <w:pStyle w:val="Estilo5"/>
        <w:numPr>
          <w:ilvl w:val="0"/>
          <w:numId w:val="0"/>
        </w:numPr>
        <w:spacing w:before="0" w:after="0"/>
        <w:ind w:left="1134" w:hanging="567"/>
        <w:rPr>
          <w:rFonts w:cs="Arial"/>
          <w:sz w:val="20"/>
          <w:lang w:eastAsia="ar-SA"/>
        </w:rPr>
      </w:pPr>
      <w:r w:rsidRPr="0094695C">
        <w:rPr>
          <w:rFonts w:cs="Arial"/>
          <w:b/>
          <w:sz w:val="20"/>
        </w:rPr>
        <w:t>1.</w:t>
      </w:r>
      <w:r>
        <w:rPr>
          <w:rFonts w:cs="Arial"/>
          <w:b/>
          <w:sz w:val="20"/>
        </w:rPr>
        <w:t>6</w:t>
      </w:r>
      <w:r w:rsidRPr="0094695C">
        <w:rPr>
          <w:rFonts w:cs="Arial"/>
          <w:b/>
          <w:sz w:val="20"/>
        </w:rPr>
        <w:t>.1.</w:t>
      </w:r>
      <w:r w:rsidRPr="0094695C">
        <w:rPr>
          <w:rFonts w:cs="Arial"/>
          <w:sz w:val="20"/>
        </w:rPr>
        <w:t xml:space="preserve"> </w:t>
      </w:r>
      <w:r w:rsidRPr="0094695C">
        <w:rPr>
          <w:rFonts w:cs="Arial"/>
          <w:sz w:val="20"/>
          <w:lang w:eastAsia="ar-SA"/>
        </w:rPr>
        <w:t xml:space="preserve">Considerando que a execução dos serviços compreenderá o uso de produtos indicados nos </w:t>
      </w:r>
      <w:r w:rsidRPr="00873FA1">
        <w:rPr>
          <w:rFonts w:cs="Arial"/>
          <w:i/>
          <w:sz w:val="20"/>
          <w:lang w:eastAsia="ar-SA"/>
        </w:rPr>
        <w:t>incisos II, IV e VI do artigo 33</w:t>
      </w:r>
      <w:r w:rsidRPr="0094695C">
        <w:rPr>
          <w:rFonts w:cs="Arial"/>
          <w:sz w:val="20"/>
          <w:lang w:eastAsia="ar-SA"/>
        </w:rPr>
        <w:t xml:space="preserve"> da Política Nacional de Resíduos Sólidos (</w:t>
      </w:r>
      <w:r w:rsidRPr="00873FA1">
        <w:rPr>
          <w:rFonts w:cs="Arial"/>
          <w:i/>
          <w:sz w:val="20"/>
          <w:lang w:eastAsia="ar-SA"/>
        </w:rPr>
        <w:t>Lei nº 12.305/2010</w:t>
      </w:r>
      <w:r w:rsidRPr="0094695C">
        <w:rPr>
          <w:rFonts w:cs="Arial"/>
          <w:sz w:val="20"/>
          <w:lang w:eastAsia="ar-SA"/>
        </w:rPr>
        <w:t xml:space="preserve">), a contratada, sendo fabricante e/ou importadora e/ou distribuidora e/ou comerciante se obriga a implementar sistema de logística reversa exigido pelo </w:t>
      </w:r>
      <w:r w:rsidRPr="0094695C">
        <w:rPr>
          <w:rFonts w:cs="Arial"/>
          <w:i/>
          <w:sz w:val="20"/>
          <w:lang w:eastAsia="ar-SA"/>
        </w:rPr>
        <w:t xml:space="preserve">caput </w:t>
      </w:r>
      <w:r w:rsidRPr="0094695C">
        <w:rPr>
          <w:rFonts w:cs="Arial"/>
          <w:sz w:val="20"/>
          <w:lang w:eastAsia="ar-SA"/>
        </w:rPr>
        <w:t xml:space="preserve">daquele artigo legal, em conformidade com as diretrizes estabelecidas pelo </w:t>
      </w:r>
      <w:r w:rsidRPr="00873FA1">
        <w:rPr>
          <w:rFonts w:cs="Arial"/>
          <w:i/>
          <w:sz w:val="20"/>
          <w:lang w:eastAsia="ar-SA"/>
        </w:rPr>
        <w:t>capítulo IX</w:t>
      </w:r>
      <w:r w:rsidRPr="0094695C">
        <w:rPr>
          <w:rFonts w:cs="Arial"/>
          <w:sz w:val="20"/>
          <w:lang w:eastAsia="ar-SA"/>
        </w:rPr>
        <w:t xml:space="preserve"> (</w:t>
      </w:r>
      <w:r w:rsidRPr="00873FA1">
        <w:rPr>
          <w:rFonts w:cs="Arial"/>
          <w:i/>
          <w:sz w:val="20"/>
          <w:lang w:eastAsia="ar-SA"/>
        </w:rPr>
        <w:t>artigos 18 ao 22</w:t>
      </w:r>
      <w:r w:rsidRPr="0094695C">
        <w:rPr>
          <w:rFonts w:cs="Arial"/>
          <w:sz w:val="20"/>
          <w:lang w:eastAsia="ar-SA"/>
        </w:rPr>
        <w:t xml:space="preserve">) da </w:t>
      </w:r>
      <w:r w:rsidRPr="00873FA1">
        <w:rPr>
          <w:rFonts w:cs="Arial"/>
          <w:i/>
          <w:sz w:val="20"/>
          <w:lang w:eastAsia="ar-SA"/>
        </w:rPr>
        <w:t>Lei do Estado de Pernambuco nº 14.236, de 13 de dezembro de 2010</w:t>
      </w:r>
      <w:r w:rsidRPr="0094695C">
        <w:rPr>
          <w:rFonts w:cs="Arial"/>
          <w:sz w:val="20"/>
          <w:lang w:eastAsia="ar-SA"/>
        </w:rPr>
        <w:t xml:space="preserve">; e da </w:t>
      </w:r>
      <w:r w:rsidRPr="00873FA1">
        <w:rPr>
          <w:rFonts w:cs="Arial"/>
          <w:i/>
          <w:sz w:val="20"/>
          <w:lang w:eastAsia="ar-SA"/>
        </w:rPr>
        <w:t>Lei do Estado de Pernambuco nº 15.084, de 6 de setembro de 2013</w:t>
      </w:r>
      <w:r w:rsidRPr="0094695C">
        <w:rPr>
          <w:rFonts w:cs="Arial"/>
          <w:sz w:val="20"/>
          <w:lang w:eastAsia="ar-SA"/>
        </w:rPr>
        <w:t>.</w:t>
      </w:r>
    </w:p>
    <w:p w14:paraId="17DA1150" w14:textId="77777777" w:rsidR="00602894" w:rsidRPr="0094695C" w:rsidRDefault="00602894" w:rsidP="00504211">
      <w:pPr>
        <w:pStyle w:val="Estilo5"/>
        <w:numPr>
          <w:ilvl w:val="0"/>
          <w:numId w:val="0"/>
        </w:numPr>
        <w:spacing w:before="0" w:after="0"/>
        <w:ind w:left="1134" w:hanging="567"/>
        <w:rPr>
          <w:rFonts w:cs="Arial"/>
          <w:sz w:val="20"/>
          <w:lang w:eastAsia="ar-SA"/>
        </w:rPr>
      </w:pPr>
    </w:p>
    <w:p w14:paraId="23D6D945" w14:textId="77777777" w:rsidR="00602894" w:rsidRPr="009416A7" w:rsidRDefault="00602894" w:rsidP="00504211">
      <w:pPr>
        <w:keepLines/>
        <w:ind w:left="426" w:hanging="426"/>
        <w:jc w:val="both"/>
        <w:rPr>
          <w:rFonts w:cs="Arial"/>
        </w:rPr>
      </w:pPr>
      <w:r w:rsidRPr="009416A7">
        <w:rPr>
          <w:rFonts w:cs="Arial"/>
        </w:rPr>
        <w:t>1.7. As despesas decorrentes da contratação foram previstas no Plano de Ação Institucional – PAI/2018 do Centro de Ciências da Saúde, no Eixo Temático: Infraestrutura e Segurança; Ação: Manutenção Preventiva e Corretiva dos Equipamentos Odontológicos do Curso de Graduação em Odontologia.</w:t>
      </w:r>
    </w:p>
    <w:p w14:paraId="0459F02E" w14:textId="77777777" w:rsidR="00602894" w:rsidRDefault="00602894" w:rsidP="00504211">
      <w:pPr>
        <w:keepLines/>
        <w:ind w:left="426" w:hanging="426"/>
        <w:jc w:val="both"/>
        <w:rPr>
          <w:rFonts w:cs="Arial"/>
          <w:color w:val="FF0000"/>
        </w:rPr>
      </w:pPr>
    </w:p>
    <w:p w14:paraId="095FCC76" w14:textId="77777777" w:rsidR="00602894" w:rsidRPr="0094695C" w:rsidRDefault="00602894" w:rsidP="00504211">
      <w:pPr>
        <w:keepLines/>
        <w:ind w:left="426" w:hanging="426"/>
        <w:jc w:val="both"/>
        <w:rPr>
          <w:rFonts w:cs="Arial"/>
          <w:color w:val="FF0000"/>
        </w:rPr>
      </w:pPr>
    </w:p>
    <w:p w14:paraId="3B3383BD" w14:textId="77777777" w:rsidR="00602894" w:rsidRPr="0094695C" w:rsidRDefault="00602894" w:rsidP="00504211">
      <w:pPr>
        <w:pStyle w:val="Nivel1"/>
        <w:pBdr>
          <w:top w:val="single" w:sz="4" w:space="1" w:color="auto"/>
          <w:left w:val="single" w:sz="4" w:space="4" w:color="auto"/>
          <w:bottom w:val="single" w:sz="4" w:space="1" w:color="auto"/>
          <w:right w:val="single" w:sz="4" w:space="4" w:color="auto"/>
        </w:pBdr>
        <w:spacing w:before="0" w:line="240" w:lineRule="auto"/>
        <w:ind w:left="0" w:right="-1" w:firstLine="0"/>
        <w:rPr>
          <w:color w:val="auto"/>
        </w:rPr>
      </w:pPr>
      <w:r>
        <w:rPr>
          <w:color w:val="auto"/>
        </w:rPr>
        <w:t xml:space="preserve">2. </w:t>
      </w:r>
      <w:r>
        <w:rPr>
          <w:color w:val="auto"/>
        </w:rPr>
        <w:tab/>
      </w:r>
      <w:r w:rsidRPr="0094695C">
        <w:rPr>
          <w:color w:val="auto"/>
        </w:rPr>
        <w:t>JUSTIFICATIVA E OBJETIVO DA CONTRATAÇÃO</w:t>
      </w:r>
    </w:p>
    <w:p w14:paraId="4251BE54" w14:textId="77777777" w:rsidR="00602894" w:rsidRPr="0094695C" w:rsidRDefault="00602894" w:rsidP="00504211">
      <w:pPr>
        <w:pStyle w:val="PargrafodaLista"/>
        <w:numPr>
          <w:ilvl w:val="0"/>
          <w:numId w:val="12"/>
        </w:numPr>
        <w:rPr>
          <w:rFonts w:cs="Arial"/>
          <w:vanish/>
        </w:rPr>
      </w:pPr>
    </w:p>
    <w:p w14:paraId="54FF8018" w14:textId="77777777" w:rsidR="00602894" w:rsidRPr="0094695C" w:rsidRDefault="00602894" w:rsidP="00504211">
      <w:pPr>
        <w:pStyle w:val="PargrafodaLista"/>
        <w:numPr>
          <w:ilvl w:val="0"/>
          <w:numId w:val="12"/>
        </w:numPr>
        <w:rPr>
          <w:rFonts w:cs="Arial"/>
          <w:vanish/>
        </w:rPr>
      </w:pPr>
    </w:p>
    <w:p w14:paraId="68E201EA" w14:textId="77777777" w:rsidR="00602894" w:rsidRPr="0094695C" w:rsidRDefault="00602894" w:rsidP="00504211">
      <w:pPr>
        <w:pStyle w:val="Estilo2"/>
        <w:numPr>
          <w:ilvl w:val="0"/>
          <w:numId w:val="0"/>
        </w:numPr>
        <w:spacing w:before="120"/>
        <w:ind w:firstLine="567"/>
        <w:jc w:val="both"/>
        <w:rPr>
          <w:rFonts w:ascii="Arial" w:hAnsi="Arial" w:cs="Arial"/>
          <w:sz w:val="20"/>
          <w:lang w:eastAsia="en-US"/>
        </w:rPr>
      </w:pPr>
      <w:r w:rsidRPr="0094695C">
        <w:rPr>
          <w:rFonts w:ascii="Arial" w:hAnsi="Arial" w:cs="Arial"/>
          <w:sz w:val="20"/>
          <w:lang w:eastAsia="en-US"/>
        </w:rPr>
        <w:t xml:space="preserve">A contratação visa assegurar </w:t>
      </w:r>
      <w:r>
        <w:rPr>
          <w:rFonts w:ascii="Arial" w:hAnsi="Arial" w:cs="Arial"/>
          <w:sz w:val="20"/>
          <w:lang w:eastAsia="en-US"/>
        </w:rPr>
        <w:t>a</w:t>
      </w:r>
      <w:r w:rsidRPr="0094695C">
        <w:rPr>
          <w:rFonts w:ascii="Arial" w:hAnsi="Arial" w:cs="Arial"/>
          <w:sz w:val="20"/>
          <w:lang w:eastAsia="en-US"/>
        </w:rPr>
        <w:t xml:space="preserve"> </w:t>
      </w:r>
      <w:r>
        <w:rPr>
          <w:rFonts w:ascii="Arial" w:hAnsi="Arial" w:cs="Arial"/>
          <w:sz w:val="20"/>
          <w:lang w:eastAsia="en-US"/>
        </w:rPr>
        <w:t>manutenção das atividades de aulas práticas nos consultórios odontológicos do Curso de Odontologia da UFPE, mediante o a</w:t>
      </w:r>
      <w:r w:rsidRPr="0094695C">
        <w:rPr>
          <w:rFonts w:ascii="Arial" w:hAnsi="Arial" w:cs="Arial"/>
          <w:sz w:val="20"/>
          <w:lang w:eastAsia="en-US"/>
        </w:rPr>
        <w:t xml:space="preserve">tendimento de saúde bucal prestado à população, garantindo, assim, </w:t>
      </w:r>
      <w:r>
        <w:rPr>
          <w:rFonts w:ascii="Arial" w:hAnsi="Arial" w:cs="Arial"/>
          <w:sz w:val="20"/>
          <w:lang w:eastAsia="en-US"/>
        </w:rPr>
        <w:t xml:space="preserve">não só a preservação do tripé ensino, pesquisa e extensão, como </w:t>
      </w:r>
      <w:r w:rsidRPr="0094695C">
        <w:rPr>
          <w:rFonts w:ascii="Arial" w:hAnsi="Arial" w:cs="Arial"/>
          <w:sz w:val="20"/>
          <w:lang w:eastAsia="en-US"/>
        </w:rPr>
        <w:t xml:space="preserve">os </w:t>
      </w:r>
      <w:r w:rsidRPr="0094695C">
        <w:rPr>
          <w:rFonts w:ascii="Arial" w:hAnsi="Arial" w:cs="Arial"/>
          <w:sz w:val="20"/>
        </w:rPr>
        <w:t>preceitos das boas práticas na prevenção de riscos à saúde dos pacientes tratados, dos docentes e discentes envolvidos nos atendimentos</w:t>
      </w:r>
      <w:r w:rsidRPr="0094695C">
        <w:rPr>
          <w:rFonts w:ascii="Arial" w:hAnsi="Arial" w:cs="Arial"/>
          <w:sz w:val="20"/>
          <w:lang w:eastAsia="en-US"/>
        </w:rPr>
        <w:t>.</w:t>
      </w:r>
    </w:p>
    <w:p w14:paraId="41706F1C" w14:textId="77777777" w:rsidR="00602894" w:rsidRPr="0094695C" w:rsidRDefault="00602894" w:rsidP="00504211">
      <w:pPr>
        <w:pStyle w:val="Estilo2"/>
        <w:numPr>
          <w:ilvl w:val="0"/>
          <w:numId w:val="0"/>
        </w:numPr>
        <w:ind w:firstLine="567"/>
        <w:jc w:val="both"/>
        <w:rPr>
          <w:rFonts w:ascii="Arial" w:hAnsi="Arial" w:cs="Arial"/>
          <w:sz w:val="20"/>
          <w:lang w:eastAsia="en-US"/>
        </w:rPr>
      </w:pPr>
    </w:p>
    <w:p w14:paraId="11635DBE" w14:textId="77777777" w:rsidR="00602894" w:rsidRPr="0094695C" w:rsidRDefault="00602894" w:rsidP="00504211">
      <w:pPr>
        <w:pStyle w:val="Estilo2"/>
        <w:numPr>
          <w:ilvl w:val="0"/>
          <w:numId w:val="0"/>
        </w:numPr>
        <w:ind w:firstLine="567"/>
        <w:jc w:val="both"/>
        <w:rPr>
          <w:rFonts w:ascii="Arial" w:hAnsi="Arial" w:cs="Arial"/>
          <w:sz w:val="20"/>
        </w:rPr>
      </w:pPr>
      <w:r w:rsidRPr="0094695C">
        <w:rPr>
          <w:rFonts w:ascii="Arial" w:hAnsi="Arial" w:cs="Arial"/>
          <w:sz w:val="20"/>
        </w:rPr>
        <w:t xml:space="preserve">Busca-se, assim, garantir o bom funcionamento dos referidos equipamentos, prevenindo-lhes panes, substituindo-lhes, preventiva </w:t>
      </w:r>
      <w:r>
        <w:rPr>
          <w:rFonts w:ascii="Arial" w:hAnsi="Arial" w:cs="Arial"/>
          <w:sz w:val="20"/>
        </w:rPr>
        <w:t>e/</w:t>
      </w:r>
      <w:r w:rsidRPr="0094695C">
        <w:rPr>
          <w:rFonts w:ascii="Arial" w:hAnsi="Arial" w:cs="Arial"/>
          <w:sz w:val="20"/>
        </w:rPr>
        <w:t xml:space="preserve">ou corretivamente, componentes desgastados pelo uso, bem como reparando-lhes defeitos imprevistos que possam causar descontinuidade </w:t>
      </w:r>
      <w:r>
        <w:rPr>
          <w:rFonts w:ascii="Arial" w:hAnsi="Arial" w:cs="Arial"/>
          <w:sz w:val="20"/>
        </w:rPr>
        <w:t>d</w:t>
      </w:r>
      <w:r w:rsidRPr="0094695C">
        <w:rPr>
          <w:rFonts w:ascii="Arial" w:hAnsi="Arial" w:cs="Arial"/>
          <w:sz w:val="20"/>
        </w:rPr>
        <w:t>as aulas práticas diárias, nos três turnos diários, dos cerca de 560 (quinhentos e sessenta) alunos</w:t>
      </w:r>
      <w:r w:rsidRPr="0094695C">
        <w:rPr>
          <w:rFonts w:ascii="Arial" w:hAnsi="Arial" w:cs="Arial"/>
          <w:b/>
          <w:sz w:val="20"/>
        </w:rPr>
        <w:t xml:space="preserve"> </w:t>
      </w:r>
      <w:r w:rsidRPr="0094695C">
        <w:rPr>
          <w:rFonts w:ascii="Arial" w:hAnsi="Arial" w:cs="Arial"/>
          <w:sz w:val="20"/>
        </w:rPr>
        <w:t xml:space="preserve">do curso de graduação em </w:t>
      </w:r>
      <w:r>
        <w:rPr>
          <w:rFonts w:ascii="Arial" w:hAnsi="Arial" w:cs="Arial"/>
          <w:sz w:val="20"/>
        </w:rPr>
        <w:t>O</w:t>
      </w:r>
      <w:r w:rsidRPr="0094695C">
        <w:rPr>
          <w:rFonts w:ascii="Arial" w:hAnsi="Arial" w:cs="Arial"/>
          <w:sz w:val="20"/>
        </w:rPr>
        <w:t>dontologia da UFPE.</w:t>
      </w:r>
    </w:p>
    <w:p w14:paraId="2C0FE9F6" w14:textId="77777777" w:rsidR="00602894" w:rsidRPr="0094695C" w:rsidRDefault="00602894" w:rsidP="00504211">
      <w:pPr>
        <w:pStyle w:val="Estilo2"/>
        <w:numPr>
          <w:ilvl w:val="0"/>
          <w:numId w:val="0"/>
        </w:numPr>
        <w:jc w:val="both"/>
        <w:rPr>
          <w:rFonts w:ascii="Arial" w:hAnsi="Arial" w:cs="Arial"/>
          <w:sz w:val="20"/>
        </w:rPr>
      </w:pPr>
    </w:p>
    <w:p w14:paraId="798F5516" w14:textId="77777777" w:rsidR="00602894" w:rsidRPr="00AA5C01" w:rsidRDefault="00602894" w:rsidP="00504211">
      <w:pPr>
        <w:pStyle w:val="Estilo2"/>
        <w:numPr>
          <w:ilvl w:val="0"/>
          <w:numId w:val="0"/>
        </w:numPr>
        <w:ind w:firstLine="567"/>
        <w:jc w:val="both"/>
        <w:rPr>
          <w:rFonts w:ascii="Arial" w:hAnsi="Arial" w:cs="Arial"/>
          <w:i/>
          <w:sz w:val="20"/>
        </w:rPr>
      </w:pPr>
      <w:r w:rsidRPr="0094695C">
        <w:rPr>
          <w:rFonts w:ascii="Arial" w:hAnsi="Arial" w:cs="Arial"/>
          <w:sz w:val="20"/>
        </w:rPr>
        <w:t xml:space="preserve">Os benefícios são verificados pelo prolongamento da vida útil dos bens públicos, racionalizando gastos e evitando a descontinuidade das atividades de </w:t>
      </w:r>
      <w:r>
        <w:rPr>
          <w:rFonts w:ascii="Arial" w:hAnsi="Arial" w:cs="Arial"/>
          <w:sz w:val="20"/>
        </w:rPr>
        <w:t>e</w:t>
      </w:r>
      <w:r w:rsidRPr="0094695C">
        <w:rPr>
          <w:rFonts w:ascii="Arial" w:hAnsi="Arial" w:cs="Arial"/>
          <w:sz w:val="20"/>
        </w:rPr>
        <w:t xml:space="preserve">nsino, </w:t>
      </w:r>
      <w:r>
        <w:rPr>
          <w:rFonts w:ascii="Arial" w:hAnsi="Arial" w:cs="Arial"/>
          <w:sz w:val="20"/>
        </w:rPr>
        <w:t>p</w:t>
      </w:r>
      <w:r w:rsidRPr="0094695C">
        <w:rPr>
          <w:rFonts w:ascii="Arial" w:hAnsi="Arial" w:cs="Arial"/>
          <w:sz w:val="20"/>
        </w:rPr>
        <w:t xml:space="preserve">esquisa e </w:t>
      </w:r>
      <w:r>
        <w:rPr>
          <w:rFonts w:ascii="Arial" w:hAnsi="Arial" w:cs="Arial"/>
          <w:sz w:val="20"/>
        </w:rPr>
        <w:t>e</w:t>
      </w:r>
      <w:r w:rsidRPr="0094695C">
        <w:rPr>
          <w:rFonts w:ascii="Arial" w:hAnsi="Arial" w:cs="Arial"/>
          <w:sz w:val="20"/>
        </w:rPr>
        <w:t xml:space="preserve">xtensão desenvolvidas nas clínicas e laboratórios do Curso de Odontologia da UFPE, contemplando-se, assim, prática de sustentabilidade ambiental definida pelo </w:t>
      </w:r>
      <w:r w:rsidRPr="00AA5C01">
        <w:rPr>
          <w:rFonts w:ascii="Arial" w:hAnsi="Arial" w:cs="Arial"/>
          <w:i/>
          <w:sz w:val="20"/>
        </w:rPr>
        <w:t>inciso V do artigo 4º do Decreto nº 7.746, de 5 de junho de 2012.</w:t>
      </w:r>
    </w:p>
    <w:p w14:paraId="0AC01B37" w14:textId="77777777" w:rsidR="00602894" w:rsidRPr="0094695C" w:rsidRDefault="00602894" w:rsidP="00504211">
      <w:pPr>
        <w:pStyle w:val="Estilo2"/>
        <w:numPr>
          <w:ilvl w:val="0"/>
          <w:numId w:val="0"/>
        </w:numPr>
        <w:ind w:firstLine="567"/>
        <w:jc w:val="both"/>
        <w:rPr>
          <w:rFonts w:ascii="Arial" w:hAnsi="Arial" w:cs="Arial"/>
          <w:sz w:val="20"/>
        </w:rPr>
      </w:pPr>
    </w:p>
    <w:p w14:paraId="06E0C7F4" w14:textId="77777777" w:rsidR="00602894" w:rsidRPr="0094695C" w:rsidRDefault="00602894" w:rsidP="00504211">
      <w:pPr>
        <w:pStyle w:val="Estilo2"/>
        <w:numPr>
          <w:ilvl w:val="0"/>
          <w:numId w:val="0"/>
        </w:numPr>
        <w:ind w:firstLine="567"/>
        <w:jc w:val="both"/>
        <w:rPr>
          <w:rFonts w:ascii="Arial" w:eastAsia="PalatinoLinotype-Roman" w:hAnsi="Arial" w:cs="Arial"/>
          <w:sz w:val="20"/>
        </w:rPr>
      </w:pPr>
      <w:r w:rsidRPr="0094695C">
        <w:rPr>
          <w:rFonts w:ascii="Arial" w:hAnsi="Arial" w:cs="Arial"/>
          <w:sz w:val="20"/>
        </w:rPr>
        <w:t xml:space="preserve">A manutenção é entendida como o conjunto de atividades técnico-administrativas, com vistas à preservação das características funcionais de segurança e qualidade e, por conseguinte, da vida útil do equipamento, sem perda das características, integridade física, rendimento e ponto ótimo de operação do equipamento, instalações, sistemas ou suas partes. A eficácia da manutenção se dá quando se </w:t>
      </w:r>
      <w:r>
        <w:rPr>
          <w:rFonts w:ascii="Arial" w:hAnsi="Arial" w:cs="Arial"/>
          <w:sz w:val="20"/>
        </w:rPr>
        <w:t>efetiva</w:t>
      </w:r>
      <w:r w:rsidRPr="0094695C">
        <w:rPr>
          <w:rFonts w:ascii="Arial" w:hAnsi="Arial" w:cs="Arial"/>
          <w:sz w:val="20"/>
        </w:rPr>
        <w:t xml:space="preserve"> concomitantemente sob a</w:t>
      </w:r>
      <w:r>
        <w:rPr>
          <w:rFonts w:ascii="Arial" w:hAnsi="Arial" w:cs="Arial"/>
          <w:sz w:val="20"/>
        </w:rPr>
        <w:t>s</w:t>
      </w:r>
      <w:r w:rsidRPr="0094695C">
        <w:rPr>
          <w:rFonts w:ascii="Arial" w:hAnsi="Arial" w:cs="Arial"/>
          <w:sz w:val="20"/>
        </w:rPr>
        <w:t xml:space="preserve"> forma</w:t>
      </w:r>
      <w:r>
        <w:rPr>
          <w:rFonts w:ascii="Arial" w:hAnsi="Arial" w:cs="Arial"/>
          <w:sz w:val="20"/>
        </w:rPr>
        <w:t>s</w:t>
      </w:r>
      <w:r w:rsidRPr="0094695C">
        <w:rPr>
          <w:rFonts w:ascii="Arial" w:hAnsi="Arial" w:cs="Arial"/>
          <w:sz w:val="20"/>
        </w:rPr>
        <w:t xml:space="preserve"> preventiva e corretiva</w:t>
      </w:r>
      <w:r w:rsidRPr="0094695C">
        <w:rPr>
          <w:rFonts w:ascii="Arial" w:eastAsia="PalatinoLinotype-Roman" w:hAnsi="Arial" w:cs="Arial"/>
          <w:sz w:val="20"/>
        </w:rPr>
        <w:t xml:space="preserve">. </w:t>
      </w:r>
    </w:p>
    <w:p w14:paraId="78638D3D" w14:textId="77777777" w:rsidR="00602894" w:rsidRPr="0094695C" w:rsidRDefault="00602894" w:rsidP="00504211">
      <w:pPr>
        <w:pStyle w:val="Estilo2"/>
        <w:numPr>
          <w:ilvl w:val="0"/>
          <w:numId w:val="0"/>
        </w:numPr>
        <w:ind w:firstLine="567"/>
        <w:jc w:val="both"/>
        <w:rPr>
          <w:rFonts w:ascii="Arial" w:eastAsia="PalatinoLinotype-Roman" w:hAnsi="Arial" w:cs="Arial"/>
          <w:sz w:val="20"/>
        </w:rPr>
      </w:pPr>
    </w:p>
    <w:p w14:paraId="1E2E66CE" w14:textId="77777777" w:rsidR="00602894" w:rsidRPr="0094695C" w:rsidRDefault="00602894" w:rsidP="00504211">
      <w:pPr>
        <w:pStyle w:val="Estilo2"/>
        <w:numPr>
          <w:ilvl w:val="0"/>
          <w:numId w:val="0"/>
        </w:numPr>
        <w:ind w:firstLine="567"/>
        <w:jc w:val="both"/>
        <w:rPr>
          <w:rFonts w:ascii="Arial" w:hAnsi="Arial" w:cs="Arial"/>
          <w:sz w:val="20"/>
        </w:rPr>
      </w:pPr>
      <w:r w:rsidRPr="0094695C">
        <w:rPr>
          <w:rFonts w:ascii="Arial" w:eastAsia="PalatinoLinotype-Roman" w:hAnsi="Arial" w:cs="Arial"/>
          <w:sz w:val="20"/>
        </w:rPr>
        <w:t xml:space="preserve">As definições, os serviços e equipamentos abrangidos pelas manutenções preventiva e corretiva a serem contratadas constam do </w:t>
      </w:r>
      <w:r w:rsidRPr="0094695C">
        <w:rPr>
          <w:rFonts w:ascii="Arial" w:eastAsia="PalatinoLinotype-Roman" w:hAnsi="Arial" w:cs="Arial"/>
          <w:b/>
          <w:sz w:val="20"/>
        </w:rPr>
        <w:t>item 4</w:t>
      </w:r>
      <w:r w:rsidRPr="0094695C">
        <w:rPr>
          <w:rFonts w:ascii="Arial" w:eastAsia="PalatinoLinotype-Roman" w:hAnsi="Arial" w:cs="Arial"/>
          <w:sz w:val="20"/>
        </w:rPr>
        <w:t xml:space="preserve"> deste Termo de Referência.</w:t>
      </w:r>
    </w:p>
    <w:p w14:paraId="752ABA3C" w14:textId="77777777" w:rsidR="00602894" w:rsidRPr="0094695C" w:rsidRDefault="00602894" w:rsidP="00504211">
      <w:pPr>
        <w:pStyle w:val="Estilo2"/>
        <w:numPr>
          <w:ilvl w:val="0"/>
          <w:numId w:val="0"/>
        </w:numPr>
        <w:ind w:firstLine="567"/>
        <w:jc w:val="both"/>
        <w:rPr>
          <w:rFonts w:ascii="Arial" w:hAnsi="Arial" w:cs="Arial"/>
          <w:sz w:val="20"/>
        </w:rPr>
      </w:pPr>
    </w:p>
    <w:p w14:paraId="033781FE" w14:textId="77777777" w:rsidR="00602894" w:rsidRPr="0094695C" w:rsidRDefault="00602894" w:rsidP="00504211">
      <w:pPr>
        <w:pStyle w:val="Nivel1"/>
        <w:numPr>
          <w:ilvl w:val="0"/>
          <w:numId w:val="12"/>
        </w:numPr>
        <w:pBdr>
          <w:top w:val="single" w:sz="4" w:space="1" w:color="auto"/>
          <w:left w:val="single" w:sz="4" w:space="4" w:color="auto"/>
          <w:bottom w:val="single" w:sz="4" w:space="1" w:color="auto"/>
          <w:right w:val="single" w:sz="4" w:space="4" w:color="auto"/>
        </w:pBdr>
        <w:spacing w:before="0" w:line="240" w:lineRule="auto"/>
        <w:rPr>
          <w:color w:val="auto"/>
        </w:rPr>
      </w:pPr>
      <w:r w:rsidRPr="0094695C">
        <w:rPr>
          <w:color w:val="auto"/>
        </w:rPr>
        <w:lastRenderedPageBreak/>
        <w:t>DA CLASSIFICAÇÃO DOS SERVIÇOS</w:t>
      </w:r>
    </w:p>
    <w:p w14:paraId="038299DC" w14:textId="77777777" w:rsidR="00602894" w:rsidRPr="0094695C" w:rsidRDefault="00602894" w:rsidP="00504211">
      <w:pPr>
        <w:pStyle w:val="Estilo2"/>
        <w:spacing w:before="120"/>
        <w:jc w:val="both"/>
        <w:rPr>
          <w:rFonts w:ascii="Arial" w:hAnsi="Arial" w:cs="Arial"/>
          <w:sz w:val="20"/>
        </w:rPr>
      </w:pPr>
      <w:r w:rsidRPr="0094695C">
        <w:rPr>
          <w:rFonts w:ascii="Arial" w:hAnsi="Arial" w:cs="Arial"/>
          <w:sz w:val="20"/>
        </w:rPr>
        <w:t xml:space="preserve">Nos termos do </w:t>
      </w:r>
      <w:r w:rsidRPr="00EE0FED">
        <w:rPr>
          <w:rFonts w:ascii="Arial" w:hAnsi="Arial" w:cs="Arial"/>
          <w:i/>
          <w:sz w:val="20"/>
        </w:rPr>
        <w:t>parágrafo único do artigo 1º da Lei n° 10.520, de 17 de julho de 2002</w:t>
      </w:r>
      <w:r w:rsidRPr="0094695C">
        <w:rPr>
          <w:rFonts w:ascii="Arial" w:hAnsi="Arial" w:cs="Arial"/>
          <w:sz w:val="20"/>
        </w:rPr>
        <w:t xml:space="preserve">, e do </w:t>
      </w:r>
      <w:r w:rsidRPr="00EE0FED">
        <w:rPr>
          <w:rFonts w:ascii="Arial" w:hAnsi="Arial" w:cs="Arial"/>
          <w:i/>
          <w:sz w:val="20"/>
        </w:rPr>
        <w:t>§ 1º do artigo 2º do Decreto nº 5.450, de 31 de maio de 2005</w:t>
      </w:r>
      <w:r w:rsidRPr="0094695C">
        <w:rPr>
          <w:rFonts w:ascii="Arial" w:hAnsi="Arial" w:cs="Arial"/>
          <w:sz w:val="20"/>
        </w:rPr>
        <w:t xml:space="preserve">, o objeto deste Termo de Referência se enquadra no conceito de </w:t>
      </w:r>
      <w:r w:rsidRPr="0094695C">
        <w:rPr>
          <w:rFonts w:ascii="Arial" w:hAnsi="Arial" w:cs="Arial"/>
          <w:b/>
          <w:sz w:val="20"/>
        </w:rPr>
        <w:t>serviço comum</w:t>
      </w:r>
      <w:r w:rsidRPr="0094695C">
        <w:rPr>
          <w:rFonts w:ascii="Arial" w:hAnsi="Arial" w:cs="Arial"/>
          <w:sz w:val="20"/>
        </w:rPr>
        <w:t xml:space="preserve">, por envolver técnica conhecida, dominada e disponível no mercado, com especificações usuais, padrões de desempenho e qualidade objetivamente </w:t>
      </w:r>
      <w:r>
        <w:rPr>
          <w:rFonts w:ascii="Arial" w:hAnsi="Arial" w:cs="Arial"/>
          <w:sz w:val="20"/>
        </w:rPr>
        <w:t xml:space="preserve">aqui </w:t>
      </w:r>
      <w:r w:rsidRPr="0094695C">
        <w:rPr>
          <w:rFonts w:ascii="Arial" w:hAnsi="Arial" w:cs="Arial"/>
          <w:sz w:val="20"/>
        </w:rPr>
        <w:t xml:space="preserve">definidos. Daí a </w:t>
      </w:r>
      <w:r>
        <w:rPr>
          <w:rFonts w:ascii="Arial" w:hAnsi="Arial" w:cs="Arial"/>
          <w:sz w:val="20"/>
        </w:rPr>
        <w:t>opção</w:t>
      </w:r>
      <w:r w:rsidRPr="0094695C">
        <w:rPr>
          <w:rFonts w:ascii="Arial" w:hAnsi="Arial" w:cs="Arial"/>
          <w:sz w:val="20"/>
        </w:rPr>
        <w:t xml:space="preserve"> pela modalidade licitatória indicada no </w:t>
      </w:r>
      <w:r w:rsidRPr="0094695C">
        <w:rPr>
          <w:rFonts w:ascii="Arial" w:hAnsi="Arial" w:cs="Arial"/>
          <w:b/>
          <w:sz w:val="20"/>
        </w:rPr>
        <w:t>subitem 1.2</w:t>
      </w:r>
      <w:r w:rsidRPr="0094695C">
        <w:rPr>
          <w:rFonts w:ascii="Arial" w:hAnsi="Arial" w:cs="Arial"/>
          <w:sz w:val="20"/>
        </w:rPr>
        <w:t xml:space="preserve"> deste </w:t>
      </w:r>
      <w:r>
        <w:rPr>
          <w:rFonts w:ascii="Arial" w:hAnsi="Arial" w:cs="Arial"/>
          <w:sz w:val="20"/>
        </w:rPr>
        <w:t>Instrumento</w:t>
      </w:r>
      <w:r w:rsidRPr="0094695C">
        <w:rPr>
          <w:rFonts w:ascii="Arial" w:hAnsi="Arial" w:cs="Arial"/>
          <w:sz w:val="20"/>
        </w:rPr>
        <w:t>.</w:t>
      </w:r>
    </w:p>
    <w:p w14:paraId="44554352" w14:textId="77777777" w:rsidR="00602894" w:rsidRPr="0094695C" w:rsidRDefault="00602894" w:rsidP="00504211">
      <w:pPr>
        <w:pStyle w:val="Estilo2"/>
        <w:numPr>
          <w:ilvl w:val="0"/>
          <w:numId w:val="0"/>
        </w:numPr>
        <w:ind w:left="567" w:hanging="567"/>
        <w:jc w:val="both"/>
        <w:rPr>
          <w:rFonts w:ascii="Arial" w:hAnsi="Arial" w:cs="Arial"/>
          <w:sz w:val="20"/>
        </w:rPr>
      </w:pPr>
    </w:p>
    <w:p w14:paraId="16048CAE" w14:textId="77777777" w:rsidR="00602894" w:rsidRPr="0094695C" w:rsidRDefault="00602894" w:rsidP="00504211">
      <w:pPr>
        <w:pStyle w:val="Estilo2"/>
        <w:jc w:val="both"/>
        <w:rPr>
          <w:rFonts w:ascii="Arial" w:hAnsi="Arial" w:cs="Arial"/>
          <w:sz w:val="20"/>
        </w:rPr>
      </w:pPr>
      <w:r w:rsidRPr="0094695C">
        <w:rPr>
          <w:rFonts w:ascii="Arial" w:hAnsi="Arial" w:cs="Arial"/>
          <w:sz w:val="20"/>
        </w:rPr>
        <w:t xml:space="preserve">Os serviços são de </w:t>
      </w:r>
      <w:r w:rsidRPr="0094695C">
        <w:rPr>
          <w:rFonts w:ascii="Arial" w:hAnsi="Arial" w:cs="Arial"/>
          <w:b/>
          <w:sz w:val="20"/>
        </w:rPr>
        <w:t>natureza continuada</w:t>
      </w:r>
      <w:r w:rsidRPr="0094695C">
        <w:rPr>
          <w:rFonts w:ascii="Arial" w:hAnsi="Arial" w:cs="Arial"/>
          <w:sz w:val="20"/>
        </w:rPr>
        <w:t xml:space="preserve"> e são imprescindíveis à Administração, pois apoiam a realização das atividades essenciais ao cumprimento da missão institucional</w:t>
      </w:r>
      <w:r>
        <w:rPr>
          <w:rFonts w:ascii="Arial" w:hAnsi="Arial" w:cs="Arial"/>
          <w:sz w:val="20"/>
        </w:rPr>
        <w:t xml:space="preserve">, como demonstrado no </w:t>
      </w:r>
      <w:r w:rsidRPr="0057317C">
        <w:rPr>
          <w:rFonts w:ascii="Arial" w:hAnsi="Arial" w:cs="Arial"/>
          <w:b/>
          <w:sz w:val="20"/>
        </w:rPr>
        <w:t>item 2</w:t>
      </w:r>
      <w:r w:rsidRPr="0094695C">
        <w:rPr>
          <w:rFonts w:ascii="Arial" w:hAnsi="Arial" w:cs="Arial"/>
          <w:sz w:val="20"/>
        </w:rPr>
        <w:t>.  Visando à eficácia e eficiência dos serviços a serem prestados, a contratação deverá se estender por mais de um exercício financeiro, ininterruptamente.</w:t>
      </w:r>
    </w:p>
    <w:p w14:paraId="4795A8FB" w14:textId="77777777" w:rsidR="00602894" w:rsidRPr="0094695C" w:rsidRDefault="00602894" w:rsidP="00504211">
      <w:pPr>
        <w:pStyle w:val="Estilo2"/>
        <w:numPr>
          <w:ilvl w:val="0"/>
          <w:numId w:val="0"/>
        </w:numPr>
        <w:ind w:left="567" w:hanging="567"/>
        <w:jc w:val="both"/>
        <w:rPr>
          <w:rFonts w:ascii="Arial" w:hAnsi="Arial" w:cs="Arial"/>
          <w:sz w:val="20"/>
        </w:rPr>
      </w:pPr>
    </w:p>
    <w:p w14:paraId="538080BF" w14:textId="77777777" w:rsidR="00602894" w:rsidRPr="0094695C" w:rsidRDefault="00602894" w:rsidP="00504211">
      <w:pPr>
        <w:pStyle w:val="Estilo2"/>
        <w:jc w:val="both"/>
        <w:rPr>
          <w:rFonts w:ascii="Arial" w:hAnsi="Arial" w:cs="Arial"/>
          <w:sz w:val="20"/>
        </w:rPr>
      </w:pPr>
      <w:r w:rsidRPr="0094695C">
        <w:rPr>
          <w:rFonts w:ascii="Arial" w:hAnsi="Arial" w:cs="Arial"/>
          <w:sz w:val="20"/>
        </w:rPr>
        <w:t xml:space="preserve">Os serviços a serem contratados enquadram-se nos pressupostos do </w:t>
      </w:r>
      <w:r w:rsidRPr="0057317C">
        <w:rPr>
          <w:rFonts w:ascii="Arial" w:hAnsi="Arial" w:cs="Arial"/>
          <w:i/>
          <w:sz w:val="20"/>
        </w:rPr>
        <w:t>artigo 1º,</w:t>
      </w:r>
      <w:r w:rsidRPr="0094695C">
        <w:rPr>
          <w:rFonts w:ascii="Arial" w:hAnsi="Arial" w:cs="Arial"/>
          <w:sz w:val="20"/>
        </w:rPr>
        <w:t xml:space="preserve"> </w:t>
      </w:r>
      <w:r w:rsidRPr="0094695C">
        <w:rPr>
          <w:rFonts w:ascii="Arial" w:hAnsi="Arial" w:cs="Arial"/>
          <w:i/>
          <w:sz w:val="20"/>
        </w:rPr>
        <w:t>caput</w:t>
      </w:r>
      <w:r w:rsidRPr="0094695C">
        <w:rPr>
          <w:rFonts w:ascii="Arial" w:hAnsi="Arial" w:cs="Arial"/>
          <w:sz w:val="20"/>
        </w:rPr>
        <w:t xml:space="preserve"> e </w:t>
      </w:r>
      <w:r w:rsidRPr="0057317C">
        <w:rPr>
          <w:rFonts w:ascii="Arial" w:hAnsi="Arial" w:cs="Arial"/>
          <w:i/>
          <w:sz w:val="20"/>
        </w:rPr>
        <w:t>§ 1º, do Decreto n° 2.271, de 7 de julho de 1997</w:t>
      </w:r>
      <w:r w:rsidRPr="0094695C">
        <w:rPr>
          <w:rFonts w:ascii="Arial" w:hAnsi="Arial" w:cs="Arial"/>
          <w:sz w:val="20"/>
        </w:rPr>
        <w:t xml:space="preserve">, constituindo-se em objeto de </w:t>
      </w:r>
      <w:r w:rsidRPr="0094695C">
        <w:rPr>
          <w:rFonts w:ascii="Arial" w:hAnsi="Arial" w:cs="Arial"/>
          <w:b/>
          <w:sz w:val="20"/>
        </w:rPr>
        <w:t>execução indireta</w:t>
      </w:r>
      <w:r w:rsidRPr="0094695C">
        <w:rPr>
          <w:rFonts w:ascii="Arial" w:hAnsi="Arial" w:cs="Arial"/>
          <w:sz w:val="20"/>
        </w:rPr>
        <w:t xml:space="preserve"> por se referirem a atividades materiais instrumentais à área de competência legal da UFPE, não inerentes às categorias funcionais abrangidas por seu respectivo plano de cargos.</w:t>
      </w:r>
    </w:p>
    <w:p w14:paraId="03D7F7E2" w14:textId="77777777" w:rsidR="00602894" w:rsidRPr="0094695C" w:rsidRDefault="00602894" w:rsidP="00504211">
      <w:pPr>
        <w:pStyle w:val="PargrafodaLista"/>
        <w:ind w:left="567" w:hanging="567"/>
        <w:jc w:val="both"/>
        <w:rPr>
          <w:rFonts w:cs="Arial"/>
        </w:rPr>
      </w:pPr>
    </w:p>
    <w:p w14:paraId="0F4D3A13" w14:textId="77777777" w:rsidR="00602894" w:rsidRDefault="00602894" w:rsidP="00504211">
      <w:pPr>
        <w:pStyle w:val="Estilo2"/>
        <w:jc w:val="both"/>
        <w:rPr>
          <w:rFonts w:ascii="Arial" w:hAnsi="Arial" w:cs="Arial"/>
          <w:sz w:val="20"/>
        </w:rPr>
      </w:pPr>
      <w:r w:rsidRPr="0094695C">
        <w:rPr>
          <w:rFonts w:ascii="Arial" w:hAnsi="Arial" w:cs="Arial"/>
          <w:sz w:val="20"/>
        </w:rPr>
        <w:t xml:space="preserve">A prestação dos serviços não gera vínculo empregatício entre os empregados da </w:t>
      </w:r>
      <w:r>
        <w:rPr>
          <w:rFonts w:ascii="Arial" w:hAnsi="Arial" w:cs="Arial"/>
          <w:sz w:val="20"/>
        </w:rPr>
        <w:t>c</w:t>
      </w:r>
      <w:r w:rsidRPr="0094695C">
        <w:rPr>
          <w:rFonts w:ascii="Arial" w:hAnsi="Arial" w:cs="Arial"/>
          <w:sz w:val="20"/>
        </w:rPr>
        <w:t>ontratada e a Administração, vedando-se qualquer relação entre estes que caracterize pessoalidade e subordinação direta.</w:t>
      </w:r>
    </w:p>
    <w:p w14:paraId="20B99B62" w14:textId="77777777" w:rsidR="00602894" w:rsidRDefault="00602894" w:rsidP="00504211">
      <w:pPr>
        <w:pStyle w:val="PargrafodaLista"/>
        <w:rPr>
          <w:rFonts w:cs="Arial"/>
        </w:rPr>
      </w:pPr>
    </w:p>
    <w:p w14:paraId="0B8AC616" w14:textId="77777777" w:rsidR="00602894" w:rsidRPr="0094695C" w:rsidRDefault="00602894" w:rsidP="00504211">
      <w:pPr>
        <w:pStyle w:val="Estilo2"/>
        <w:numPr>
          <w:ilvl w:val="0"/>
          <w:numId w:val="0"/>
        </w:numPr>
        <w:ind w:left="567"/>
        <w:jc w:val="both"/>
        <w:rPr>
          <w:rFonts w:ascii="Arial" w:hAnsi="Arial" w:cs="Arial"/>
          <w:sz w:val="20"/>
        </w:rPr>
      </w:pPr>
    </w:p>
    <w:p w14:paraId="65DDF868" w14:textId="77777777" w:rsidR="00602894" w:rsidRPr="0094695C" w:rsidRDefault="00602894" w:rsidP="00504211">
      <w:pPr>
        <w:pStyle w:val="Nivel1"/>
        <w:numPr>
          <w:ilvl w:val="0"/>
          <w:numId w:val="12"/>
        </w:numPr>
        <w:pBdr>
          <w:top w:val="single" w:sz="4" w:space="1" w:color="auto"/>
          <w:left w:val="single" w:sz="4" w:space="4" w:color="auto"/>
          <w:bottom w:val="single" w:sz="4" w:space="1" w:color="auto"/>
          <w:right w:val="single" w:sz="4" w:space="4" w:color="auto"/>
        </w:pBdr>
        <w:spacing w:before="0" w:line="240" w:lineRule="auto"/>
        <w:rPr>
          <w:color w:val="auto"/>
        </w:rPr>
      </w:pPr>
      <w:r w:rsidRPr="0094695C">
        <w:rPr>
          <w:color w:val="auto"/>
        </w:rPr>
        <w:t>FORMA DE PRESTAÇÃO DOS SERVIÇOS</w:t>
      </w:r>
    </w:p>
    <w:p w14:paraId="0F8F9363" w14:textId="77777777" w:rsidR="00602894" w:rsidRDefault="00602894" w:rsidP="00504211">
      <w:pPr>
        <w:pStyle w:val="Estilo2"/>
        <w:spacing w:before="120"/>
        <w:rPr>
          <w:rFonts w:ascii="Arial" w:hAnsi="Arial" w:cs="Arial"/>
          <w:sz w:val="20"/>
        </w:rPr>
      </w:pPr>
      <w:r w:rsidRPr="0094695C">
        <w:rPr>
          <w:rFonts w:ascii="Arial" w:hAnsi="Arial" w:cs="Arial"/>
          <w:sz w:val="20"/>
        </w:rPr>
        <w:t>Os serviços serão executados conforme discriminado abaixo:</w:t>
      </w:r>
    </w:p>
    <w:p w14:paraId="1215FC22" w14:textId="77777777" w:rsidR="00602894" w:rsidRPr="0094695C" w:rsidRDefault="00602894" w:rsidP="00504211">
      <w:pPr>
        <w:pStyle w:val="Estilo2"/>
        <w:numPr>
          <w:ilvl w:val="0"/>
          <w:numId w:val="0"/>
        </w:numPr>
        <w:ind w:left="567"/>
        <w:rPr>
          <w:rFonts w:ascii="Arial" w:hAnsi="Arial" w:cs="Arial"/>
          <w:sz w:val="20"/>
        </w:rPr>
      </w:pPr>
    </w:p>
    <w:p w14:paraId="70765C8C" w14:textId="77777777" w:rsidR="00602894" w:rsidRPr="0094695C" w:rsidRDefault="00602894" w:rsidP="00504211">
      <w:pPr>
        <w:pStyle w:val="Estilo1"/>
        <w:numPr>
          <w:ilvl w:val="2"/>
          <w:numId w:val="12"/>
        </w:numPr>
        <w:spacing w:before="0"/>
        <w:rPr>
          <w:rFonts w:ascii="Arial" w:hAnsi="Arial" w:cs="Arial"/>
          <w:sz w:val="20"/>
        </w:rPr>
      </w:pPr>
      <w:r w:rsidRPr="0094695C">
        <w:rPr>
          <w:rFonts w:ascii="Arial" w:hAnsi="Arial" w:cs="Arial"/>
          <w:b/>
          <w:i/>
          <w:sz w:val="20"/>
        </w:rPr>
        <w:t>Manutenção preventiva</w:t>
      </w:r>
      <w:r w:rsidRPr="0094695C">
        <w:rPr>
          <w:rFonts w:ascii="Arial" w:hAnsi="Arial" w:cs="Arial"/>
          <w:b/>
          <w:sz w:val="20"/>
        </w:rPr>
        <w:t xml:space="preserve"> </w:t>
      </w:r>
      <w:r w:rsidRPr="0094695C">
        <w:rPr>
          <w:rFonts w:ascii="Arial" w:hAnsi="Arial" w:cs="Arial"/>
          <w:sz w:val="20"/>
        </w:rPr>
        <w:t xml:space="preserve">é a intervenção prevista, preparada e programada antes do provável aparecimento de uma falha e deve ter </w:t>
      </w:r>
      <w:r w:rsidRPr="0094695C">
        <w:rPr>
          <w:rFonts w:ascii="Arial" w:hAnsi="Arial" w:cs="Arial"/>
          <w:b/>
          <w:sz w:val="20"/>
        </w:rPr>
        <w:t xml:space="preserve">periodicidade </w:t>
      </w:r>
      <w:r>
        <w:rPr>
          <w:rFonts w:ascii="Arial" w:hAnsi="Arial" w:cs="Arial"/>
          <w:b/>
          <w:sz w:val="20"/>
        </w:rPr>
        <w:t>semestral</w:t>
      </w:r>
      <w:r w:rsidRPr="0094695C">
        <w:rPr>
          <w:rFonts w:ascii="Arial" w:hAnsi="Arial" w:cs="Arial"/>
          <w:sz w:val="20"/>
        </w:rPr>
        <w:t>. A manutenção preventiva objeto da contratação deverá compreender, entre outros, os serviços de:</w:t>
      </w:r>
    </w:p>
    <w:p w14:paraId="07C9498B" w14:textId="77777777" w:rsidR="00602894" w:rsidRPr="0094695C" w:rsidRDefault="00602894" w:rsidP="00504211">
      <w:pPr>
        <w:pStyle w:val="Estilo1"/>
        <w:tabs>
          <w:tab w:val="clear" w:pos="992"/>
        </w:tabs>
        <w:spacing w:before="0"/>
        <w:ind w:left="1843" w:hanging="425"/>
        <w:rPr>
          <w:rFonts w:ascii="Arial" w:hAnsi="Arial" w:cs="Arial"/>
          <w:sz w:val="20"/>
        </w:rPr>
      </w:pPr>
      <w:r w:rsidRPr="0094695C">
        <w:rPr>
          <w:rFonts w:ascii="Arial" w:hAnsi="Arial" w:cs="Arial"/>
          <w:b/>
          <w:i/>
          <w:sz w:val="20"/>
        </w:rPr>
        <w:t xml:space="preserve">a. </w:t>
      </w:r>
      <w:r w:rsidRPr="0094695C">
        <w:rPr>
          <w:rFonts w:ascii="Arial" w:hAnsi="Arial" w:cs="Arial"/>
          <w:i/>
          <w:sz w:val="20"/>
        </w:rPr>
        <w:t>Revisão geral e verificação das condições de funcionamento de todos os equipamentos</w:t>
      </w:r>
      <w:r w:rsidRPr="0094695C">
        <w:rPr>
          <w:rFonts w:ascii="Arial" w:hAnsi="Arial" w:cs="Arial"/>
          <w:sz w:val="20"/>
        </w:rPr>
        <w:t>, incluindo testes específicos para cada equipamento, além de testes de segurança elétrica e calibrações;</w:t>
      </w:r>
    </w:p>
    <w:p w14:paraId="50171583" w14:textId="77777777" w:rsidR="00602894" w:rsidRPr="0094695C" w:rsidRDefault="00602894" w:rsidP="00504211">
      <w:pPr>
        <w:pStyle w:val="Estilo1"/>
        <w:tabs>
          <w:tab w:val="clear" w:pos="992"/>
        </w:tabs>
        <w:spacing w:before="0"/>
        <w:ind w:left="1701" w:hanging="283"/>
        <w:rPr>
          <w:rFonts w:ascii="Arial" w:hAnsi="Arial" w:cs="Arial"/>
          <w:sz w:val="20"/>
        </w:rPr>
      </w:pPr>
      <w:r w:rsidRPr="0094695C">
        <w:rPr>
          <w:rFonts w:ascii="Arial" w:hAnsi="Arial" w:cs="Arial"/>
          <w:b/>
          <w:i/>
          <w:sz w:val="20"/>
        </w:rPr>
        <w:t xml:space="preserve">b. </w:t>
      </w:r>
      <w:r w:rsidRPr="0094695C">
        <w:rPr>
          <w:rFonts w:ascii="Arial" w:hAnsi="Arial" w:cs="Arial"/>
          <w:b/>
          <w:sz w:val="20"/>
        </w:rPr>
        <w:t>Consultórios odontológicos completos:</w:t>
      </w:r>
      <w:r w:rsidRPr="0094695C">
        <w:rPr>
          <w:rFonts w:ascii="Arial" w:hAnsi="Arial" w:cs="Arial"/>
          <w:sz w:val="20"/>
        </w:rPr>
        <w:t xml:space="preserve"> inspeção do funcionamento de todos os componentes. Verificação de todos os comandos, botões, conectores, reles e fiações, incluindo cabo de força. Fixação e troca de parafusos, roscas, bielas, anéis, borrachas de vedação, fusíveis e garrafas externas de reservatório de água dos equipos odontológicos. Verificação da tubulação de ar e água, filtros e sugadores. Limpeza, testes, recarga, calibração e lubrificação em todos os componentes onde se fizer necessário;</w:t>
      </w:r>
    </w:p>
    <w:p w14:paraId="20A12F63" w14:textId="77777777" w:rsidR="00602894" w:rsidRPr="0094695C" w:rsidRDefault="00602894" w:rsidP="00504211">
      <w:pPr>
        <w:pStyle w:val="Estilo1"/>
        <w:tabs>
          <w:tab w:val="clear" w:pos="992"/>
        </w:tabs>
        <w:spacing w:before="0"/>
        <w:ind w:left="1701" w:hanging="283"/>
        <w:rPr>
          <w:rFonts w:ascii="Arial" w:hAnsi="Arial" w:cs="Arial"/>
          <w:sz w:val="20"/>
        </w:rPr>
      </w:pPr>
      <w:r w:rsidRPr="0094695C">
        <w:rPr>
          <w:rFonts w:ascii="Arial" w:hAnsi="Arial" w:cs="Arial"/>
          <w:b/>
          <w:i/>
          <w:sz w:val="20"/>
        </w:rPr>
        <w:t>c.</w:t>
      </w:r>
      <w:r w:rsidRPr="0094695C">
        <w:rPr>
          <w:rFonts w:ascii="Arial" w:hAnsi="Arial" w:cs="Arial"/>
          <w:sz w:val="20"/>
        </w:rPr>
        <w:t xml:space="preserve"> </w:t>
      </w:r>
      <w:r w:rsidRPr="0094695C">
        <w:rPr>
          <w:rFonts w:ascii="Arial" w:hAnsi="Arial" w:cs="Arial"/>
          <w:b/>
          <w:sz w:val="20"/>
        </w:rPr>
        <w:t>Compressores:</w:t>
      </w:r>
      <w:r w:rsidRPr="0094695C">
        <w:rPr>
          <w:rFonts w:ascii="Arial" w:hAnsi="Arial" w:cs="Arial"/>
          <w:sz w:val="20"/>
        </w:rPr>
        <w:t xml:space="preserve"> avaliação do funcionamento de todos os componentes elétricos e mecânicos. Verificação da válvula de dreno, nível do óleo, tubo de retorno do óleo, filtro de ar, filtro de óleo e tensão das correias. Controle, limpeza e lubrificação da válvula de admissão e da válvula de pressão mínima. Reaperto das conexões dos cabos de alimentação. Teste da temperatura de segurança;</w:t>
      </w:r>
    </w:p>
    <w:p w14:paraId="62A3B8E9" w14:textId="77777777" w:rsidR="00602894" w:rsidRPr="0094695C" w:rsidRDefault="00602894" w:rsidP="00504211">
      <w:pPr>
        <w:pStyle w:val="Estilo1"/>
        <w:tabs>
          <w:tab w:val="clear" w:pos="992"/>
        </w:tabs>
        <w:spacing w:before="0"/>
        <w:ind w:left="1701" w:hanging="283"/>
        <w:rPr>
          <w:rFonts w:ascii="Arial" w:hAnsi="Arial" w:cs="Arial"/>
          <w:sz w:val="20"/>
        </w:rPr>
      </w:pPr>
      <w:r w:rsidRPr="0094695C">
        <w:rPr>
          <w:rFonts w:ascii="Arial" w:hAnsi="Arial" w:cs="Arial"/>
          <w:b/>
          <w:i/>
          <w:sz w:val="20"/>
        </w:rPr>
        <w:t>d.</w:t>
      </w:r>
      <w:r w:rsidRPr="0094695C">
        <w:rPr>
          <w:rFonts w:ascii="Arial" w:hAnsi="Arial" w:cs="Arial"/>
          <w:sz w:val="20"/>
        </w:rPr>
        <w:t xml:space="preserve"> </w:t>
      </w:r>
      <w:r w:rsidRPr="0094695C">
        <w:rPr>
          <w:rFonts w:ascii="Arial" w:hAnsi="Arial" w:cs="Arial"/>
          <w:b/>
          <w:sz w:val="20"/>
        </w:rPr>
        <w:t>Aparelhos de raio X:</w:t>
      </w:r>
      <w:r w:rsidRPr="0094695C">
        <w:rPr>
          <w:rFonts w:ascii="Arial" w:hAnsi="Arial" w:cs="Arial"/>
          <w:sz w:val="20"/>
        </w:rPr>
        <w:t xml:space="preserve"> realização de testes radiométricos, calibração mA, kV e tempo de exposição, troca de anéis de vedação, verificação dos colimadores, do controle de acionamento e das bobinas primárias e secundárias. Correção de vazamentos de óleo e aplicação de tratamento á vácuo;</w:t>
      </w:r>
    </w:p>
    <w:p w14:paraId="3DF9BB94" w14:textId="77777777" w:rsidR="00602894" w:rsidRPr="0094695C" w:rsidRDefault="00602894" w:rsidP="00504211">
      <w:pPr>
        <w:pStyle w:val="Estilo1"/>
        <w:tabs>
          <w:tab w:val="clear" w:pos="992"/>
        </w:tabs>
        <w:spacing w:before="0"/>
        <w:ind w:left="1701" w:hanging="283"/>
        <w:rPr>
          <w:rFonts w:ascii="Arial" w:hAnsi="Arial" w:cs="Arial"/>
          <w:sz w:val="20"/>
        </w:rPr>
      </w:pPr>
      <w:r w:rsidRPr="0094695C">
        <w:rPr>
          <w:rFonts w:ascii="Arial" w:hAnsi="Arial" w:cs="Arial"/>
          <w:b/>
          <w:i/>
          <w:sz w:val="20"/>
        </w:rPr>
        <w:t>e.</w:t>
      </w:r>
      <w:r w:rsidRPr="0094695C">
        <w:rPr>
          <w:rFonts w:ascii="Arial" w:hAnsi="Arial" w:cs="Arial"/>
          <w:sz w:val="20"/>
        </w:rPr>
        <w:t xml:space="preserve"> </w:t>
      </w:r>
      <w:r w:rsidRPr="0094695C">
        <w:rPr>
          <w:rFonts w:ascii="Arial" w:hAnsi="Arial" w:cs="Arial"/>
          <w:b/>
          <w:sz w:val="20"/>
        </w:rPr>
        <w:t>Fotopolimerizadores:</w:t>
      </w:r>
      <w:r w:rsidRPr="0094695C">
        <w:rPr>
          <w:rFonts w:ascii="Arial" w:hAnsi="Arial" w:cs="Arial"/>
          <w:sz w:val="20"/>
        </w:rPr>
        <w:t xml:space="preserve"> aferição da intensidade da luz, avaliação dos cabos, botões de acionamento e limpeza das ponteiras;</w:t>
      </w:r>
    </w:p>
    <w:p w14:paraId="309DFD0D" w14:textId="77777777" w:rsidR="00602894" w:rsidRPr="0094695C" w:rsidRDefault="00602894" w:rsidP="00504211">
      <w:pPr>
        <w:pStyle w:val="Estilo1"/>
        <w:tabs>
          <w:tab w:val="clear" w:pos="992"/>
        </w:tabs>
        <w:spacing w:before="0"/>
        <w:ind w:left="1701" w:hanging="283"/>
        <w:rPr>
          <w:rFonts w:ascii="Arial" w:hAnsi="Arial" w:cs="Arial"/>
          <w:sz w:val="20"/>
        </w:rPr>
      </w:pPr>
      <w:r w:rsidRPr="0094695C">
        <w:rPr>
          <w:rFonts w:ascii="Arial" w:hAnsi="Arial" w:cs="Arial"/>
          <w:b/>
          <w:i/>
          <w:sz w:val="20"/>
        </w:rPr>
        <w:lastRenderedPageBreak/>
        <w:t>f.</w:t>
      </w:r>
      <w:r w:rsidRPr="0094695C">
        <w:rPr>
          <w:rFonts w:ascii="Arial" w:hAnsi="Arial" w:cs="Arial"/>
          <w:sz w:val="20"/>
        </w:rPr>
        <w:t xml:space="preserve"> </w:t>
      </w:r>
      <w:r w:rsidRPr="0094695C">
        <w:rPr>
          <w:rFonts w:ascii="Arial" w:hAnsi="Arial" w:cs="Arial"/>
          <w:b/>
          <w:sz w:val="20"/>
        </w:rPr>
        <w:t>Seladoras:</w:t>
      </w:r>
      <w:r w:rsidRPr="0094695C">
        <w:rPr>
          <w:rFonts w:ascii="Arial" w:hAnsi="Arial" w:cs="Arial"/>
          <w:sz w:val="20"/>
        </w:rPr>
        <w:t xml:space="preserve"> inspeção de todos os componentes sujeitos a desgaste natural durante o uso do equipamento, tais como: refil de jateadores, filtro do exaustor, luvas, eletrodos, fita armalon, chaves elétricas em geral, fusíveis, lâmina de corte e regulagem da guilhotina;</w:t>
      </w:r>
    </w:p>
    <w:p w14:paraId="38019EDC" w14:textId="77777777" w:rsidR="00602894" w:rsidRPr="0094695C" w:rsidRDefault="00602894" w:rsidP="00504211">
      <w:pPr>
        <w:pStyle w:val="Estilo1"/>
        <w:tabs>
          <w:tab w:val="clear" w:pos="992"/>
        </w:tabs>
        <w:spacing w:before="0"/>
        <w:ind w:left="1701" w:hanging="283"/>
        <w:rPr>
          <w:rFonts w:ascii="Arial" w:hAnsi="Arial" w:cs="Arial"/>
          <w:sz w:val="20"/>
          <w:shd w:val="clear" w:color="auto" w:fill="FFFFFF"/>
        </w:rPr>
      </w:pPr>
      <w:r w:rsidRPr="0094695C">
        <w:rPr>
          <w:rFonts w:ascii="Arial" w:hAnsi="Arial" w:cs="Arial"/>
          <w:b/>
          <w:i/>
          <w:sz w:val="20"/>
        </w:rPr>
        <w:t>g.</w:t>
      </w:r>
      <w:r>
        <w:rPr>
          <w:rFonts w:ascii="Arial" w:hAnsi="Arial" w:cs="Arial"/>
          <w:sz w:val="20"/>
        </w:rPr>
        <w:t xml:space="preserve"> </w:t>
      </w:r>
      <w:r w:rsidRPr="0094695C">
        <w:rPr>
          <w:rStyle w:val="apple-converted-space"/>
          <w:rFonts w:ascii="Arial" w:hAnsi="Arial" w:cs="Arial"/>
          <w:b/>
          <w:sz w:val="20"/>
          <w:shd w:val="clear" w:color="auto" w:fill="FFFFFF"/>
        </w:rPr>
        <w:t>Amalgamadores</w:t>
      </w:r>
      <w:r w:rsidRPr="0094695C">
        <w:rPr>
          <w:rStyle w:val="apple-converted-space"/>
          <w:rFonts w:ascii="Arial" w:hAnsi="Arial" w:cs="Arial"/>
          <w:sz w:val="20"/>
          <w:shd w:val="clear" w:color="auto" w:fill="FFFFFF"/>
        </w:rPr>
        <w:t xml:space="preserve">: verificação e regulagem do temporizador, da frequência/oscilação de trituração, da </w:t>
      </w:r>
      <w:r w:rsidRPr="0094695C">
        <w:rPr>
          <w:rFonts w:ascii="Arial" w:hAnsi="Arial" w:cs="Arial"/>
          <w:sz w:val="20"/>
          <w:shd w:val="clear" w:color="auto" w:fill="FFFFFF"/>
        </w:rPr>
        <w:t>garra de aço inox para fixação da cápsula, da micro chave/switch de segurança na tampa e da chave geral;</w:t>
      </w:r>
    </w:p>
    <w:p w14:paraId="31382E2C" w14:textId="77777777" w:rsidR="00602894" w:rsidRPr="0094695C" w:rsidRDefault="00602894" w:rsidP="00504211">
      <w:pPr>
        <w:pStyle w:val="Estilo1"/>
        <w:tabs>
          <w:tab w:val="clear" w:pos="992"/>
        </w:tabs>
        <w:spacing w:before="0"/>
        <w:ind w:left="1701" w:hanging="283"/>
        <w:rPr>
          <w:rFonts w:ascii="Arial" w:hAnsi="Arial" w:cs="Arial"/>
          <w:sz w:val="20"/>
        </w:rPr>
      </w:pPr>
      <w:r w:rsidRPr="0094695C">
        <w:rPr>
          <w:rFonts w:ascii="Arial" w:hAnsi="Arial" w:cs="Arial"/>
          <w:b/>
          <w:i/>
          <w:sz w:val="20"/>
        </w:rPr>
        <w:t>h</w:t>
      </w:r>
      <w:r w:rsidRPr="0094695C">
        <w:rPr>
          <w:rFonts w:ascii="Arial" w:hAnsi="Arial" w:cs="Arial"/>
          <w:sz w:val="20"/>
        </w:rPr>
        <w:t xml:space="preserve">. </w:t>
      </w:r>
      <w:r w:rsidRPr="0094695C">
        <w:rPr>
          <w:rFonts w:ascii="Arial" w:hAnsi="Arial" w:cs="Arial"/>
          <w:b/>
          <w:sz w:val="20"/>
        </w:rPr>
        <w:t xml:space="preserve">Autoclaves: </w:t>
      </w:r>
      <w:r w:rsidRPr="0094695C">
        <w:rPr>
          <w:rFonts w:ascii="Arial" w:hAnsi="Arial" w:cs="Arial"/>
          <w:sz w:val="20"/>
        </w:rPr>
        <w:t>limpeza do gerador de vapor, do eletrodo de nível, sistema de drenagem (filtros, válvulas de retenção, purgadores) e dos elementos hidráulicos. Verificação da vazão da bomba de vácuo, aterramento do equipamento, funcionamento das válvulas solenoides, nivelamento do equipamento, sistema de fechamento da porta, guarnição de vedação da porta, elementos filtrantes, qualidade da água de abastecimento, resistências de aquecimento e qualificação térmica de performance. Verificação da calibragem da válvula de segurança. Reaperto das conexões hidráulicas, dos contatos elétricos e do aterramento. Realização de Teste hidrostático anualmente. Revisão geral em todo o sistema elétrico e mecânico. Verificação da fita de impressão e da quantidade de papel.</w:t>
      </w:r>
    </w:p>
    <w:p w14:paraId="53501611" w14:textId="77777777" w:rsidR="00602894" w:rsidRPr="0094695C" w:rsidRDefault="00602894" w:rsidP="00504211">
      <w:pPr>
        <w:pStyle w:val="Estilo1"/>
        <w:tabs>
          <w:tab w:val="clear" w:pos="992"/>
        </w:tabs>
        <w:spacing w:before="0"/>
        <w:ind w:left="1418" w:firstLine="0"/>
        <w:rPr>
          <w:rFonts w:ascii="Arial" w:hAnsi="Arial" w:cs="Arial"/>
          <w:sz w:val="20"/>
        </w:rPr>
      </w:pPr>
      <w:r w:rsidRPr="0094695C">
        <w:rPr>
          <w:rFonts w:ascii="Arial" w:hAnsi="Arial" w:cs="Arial"/>
          <w:b/>
          <w:i/>
          <w:sz w:val="20"/>
        </w:rPr>
        <w:t>i</w:t>
      </w:r>
      <w:r w:rsidRPr="0094695C">
        <w:rPr>
          <w:rFonts w:ascii="Arial" w:hAnsi="Arial" w:cs="Arial"/>
          <w:sz w:val="20"/>
        </w:rPr>
        <w:t xml:space="preserve">. </w:t>
      </w:r>
      <w:r w:rsidRPr="0094695C">
        <w:rPr>
          <w:rFonts w:ascii="Arial" w:hAnsi="Arial" w:cs="Arial"/>
          <w:b/>
          <w:sz w:val="20"/>
        </w:rPr>
        <w:t>Mochos:</w:t>
      </w:r>
      <w:r w:rsidRPr="0094695C">
        <w:rPr>
          <w:rFonts w:ascii="Arial" w:hAnsi="Arial" w:cs="Arial"/>
          <w:sz w:val="20"/>
        </w:rPr>
        <w:t xml:space="preserve"> verificar os comandos, o nível de gás, os rodízios e os estofamentos.</w:t>
      </w:r>
    </w:p>
    <w:p w14:paraId="426B59F9" w14:textId="77777777" w:rsidR="00602894" w:rsidRPr="0094695C" w:rsidRDefault="00602894" w:rsidP="00504211">
      <w:pPr>
        <w:pStyle w:val="Estilo2"/>
        <w:numPr>
          <w:ilvl w:val="0"/>
          <w:numId w:val="0"/>
        </w:numPr>
        <w:ind w:left="567" w:hanging="567"/>
        <w:rPr>
          <w:rFonts w:ascii="Arial" w:hAnsi="Arial" w:cs="Arial"/>
          <w:sz w:val="20"/>
        </w:rPr>
      </w:pPr>
    </w:p>
    <w:p w14:paraId="2B679075" w14:textId="77777777" w:rsidR="00602894" w:rsidRDefault="00602894" w:rsidP="00504211">
      <w:pPr>
        <w:pStyle w:val="Estilo1"/>
        <w:numPr>
          <w:ilvl w:val="2"/>
          <w:numId w:val="12"/>
        </w:numPr>
        <w:spacing w:before="0"/>
        <w:ind w:hanging="709"/>
        <w:rPr>
          <w:rFonts w:ascii="Arial" w:hAnsi="Arial" w:cs="Arial"/>
          <w:sz w:val="20"/>
        </w:rPr>
      </w:pPr>
      <w:r w:rsidRPr="0094695C">
        <w:rPr>
          <w:rFonts w:ascii="Arial" w:hAnsi="Arial" w:cs="Arial"/>
          <w:sz w:val="20"/>
        </w:rPr>
        <w:t xml:space="preserve">Compreende-se como </w:t>
      </w:r>
      <w:r w:rsidRPr="0094695C">
        <w:rPr>
          <w:rFonts w:ascii="Arial" w:hAnsi="Arial" w:cs="Arial"/>
          <w:b/>
          <w:i/>
          <w:sz w:val="20"/>
        </w:rPr>
        <w:t>Manutenção corretiva</w:t>
      </w:r>
      <w:r w:rsidRPr="0094695C">
        <w:rPr>
          <w:rFonts w:ascii="Arial" w:hAnsi="Arial" w:cs="Arial"/>
          <w:sz w:val="20"/>
        </w:rPr>
        <w:t>, dentre outros, os serviços de reparos para el</w:t>
      </w:r>
      <w:r w:rsidRPr="0094695C">
        <w:rPr>
          <w:rFonts w:ascii="Arial" w:hAnsi="Arial" w:cs="Arial"/>
          <w:sz w:val="20"/>
          <w:lang w:eastAsia="pt-BR"/>
        </w:rPr>
        <w:t>iminar defeitos técnicos e/ou decorrentes do uso normal, incluída a substituição de peças gastas ou que não têm ajustes porventura necessários, visando a restabelecer o perfeito e regular funcionamento dos equipamentos.</w:t>
      </w:r>
    </w:p>
    <w:p w14:paraId="3F1D9AAA" w14:textId="77777777" w:rsidR="00602894" w:rsidRPr="0094695C" w:rsidRDefault="00602894" w:rsidP="00504211">
      <w:pPr>
        <w:pStyle w:val="Estilo1"/>
        <w:tabs>
          <w:tab w:val="clear" w:pos="992"/>
        </w:tabs>
        <w:spacing w:before="0"/>
        <w:ind w:left="1418" w:firstLine="0"/>
        <w:rPr>
          <w:rFonts w:ascii="Arial" w:hAnsi="Arial" w:cs="Arial"/>
          <w:sz w:val="20"/>
        </w:rPr>
      </w:pPr>
    </w:p>
    <w:p w14:paraId="6DC35481" w14:textId="77777777" w:rsidR="00602894" w:rsidRDefault="00602894" w:rsidP="00504211">
      <w:pPr>
        <w:pStyle w:val="Estilo1"/>
        <w:numPr>
          <w:ilvl w:val="3"/>
          <w:numId w:val="12"/>
        </w:numPr>
        <w:spacing w:before="0"/>
        <w:ind w:left="2268" w:hanging="850"/>
        <w:rPr>
          <w:rFonts w:ascii="Arial" w:hAnsi="Arial" w:cs="Arial"/>
          <w:sz w:val="20"/>
        </w:rPr>
      </w:pPr>
      <w:r w:rsidRPr="0094695C">
        <w:rPr>
          <w:rFonts w:ascii="Arial" w:hAnsi="Arial" w:cs="Arial"/>
          <w:sz w:val="20"/>
          <w:lang w:eastAsia="pt-BR"/>
        </w:rPr>
        <w:t xml:space="preserve">No contrato a ser firmado, os serviços de manutenção corretiva deverão ser realizados </w:t>
      </w:r>
      <w:r w:rsidRPr="0094695C">
        <w:rPr>
          <w:rFonts w:ascii="Arial" w:hAnsi="Arial" w:cs="Arial"/>
          <w:b/>
          <w:sz w:val="20"/>
          <w:lang w:eastAsia="pt-BR"/>
        </w:rPr>
        <w:t>por demanda,</w:t>
      </w:r>
      <w:r w:rsidRPr="0094695C">
        <w:rPr>
          <w:rFonts w:ascii="Arial" w:hAnsi="Arial" w:cs="Arial"/>
          <w:sz w:val="20"/>
          <w:lang w:eastAsia="pt-BR"/>
        </w:rPr>
        <w:t xml:space="preserve"> sempre que houver necessidade, visando à correção de defeitos ou falhas nos equipamentos contemplados pelo contrato, mediante emissão de Ordem de Serviço emitida pela gestão contratual. </w:t>
      </w:r>
    </w:p>
    <w:p w14:paraId="798DD684" w14:textId="77777777" w:rsidR="00602894" w:rsidRPr="0094695C" w:rsidRDefault="00602894" w:rsidP="00504211">
      <w:pPr>
        <w:pStyle w:val="Estilo1"/>
        <w:tabs>
          <w:tab w:val="clear" w:pos="992"/>
        </w:tabs>
        <w:spacing w:before="0"/>
        <w:ind w:left="2268" w:firstLine="0"/>
        <w:rPr>
          <w:rFonts w:ascii="Arial" w:hAnsi="Arial" w:cs="Arial"/>
          <w:sz w:val="20"/>
        </w:rPr>
      </w:pPr>
    </w:p>
    <w:p w14:paraId="516B7752" w14:textId="77777777" w:rsidR="00602894" w:rsidRPr="00CF71B3" w:rsidRDefault="00602894" w:rsidP="00504211">
      <w:pPr>
        <w:pStyle w:val="Estilo2"/>
        <w:jc w:val="both"/>
        <w:rPr>
          <w:rFonts w:ascii="Arial" w:hAnsi="Arial" w:cs="Arial"/>
          <w:sz w:val="20"/>
        </w:rPr>
      </w:pPr>
      <w:r w:rsidRPr="00CF71B3">
        <w:rPr>
          <w:rFonts w:ascii="Arial" w:hAnsi="Arial" w:cs="Arial"/>
          <w:sz w:val="20"/>
        </w:rPr>
        <w:t>A empresa a ser contratada deve assumir a responsabilidade e o ônus pelo fornecimento de todos os materiais de reposição e materiais de consumo necessários à revisão, fixação, correção de vazamentos de ar e água, limpeza, testes, recarga, calibração, lubrificação e conservação dos equipamentos cuja manutenção seja objeto do contrato a ser firmado.</w:t>
      </w:r>
    </w:p>
    <w:p w14:paraId="22CD57E3" w14:textId="77777777" w:rsidR="00602894" w:rsidRPr="00CF71B3" w:rsidRDefault="00602894" w:rsidP="00504211">
      <w:pPr>
        <w:pStyle w:val="Estilo2"/>
        <w:numPr>
          <w:ilvl w:val="0"/>
          <w:numId w:val="0"/>
        </w:numPr>
        <w:ind w:left="720"/>
        <w:jc w:val="both"/>
        <w:rPr>
          <w:rFonts w:ascii="Arial" w:hAnsi="Arial" w:cs="Arial"/>
          <w:sz w:val="20"/>
        </w:rPr>
      </w:pPr>
    </w:p>
    <w:p w14:paraId="3AB163CD" w14:textId="77777777" w:rsidR="00602894" w:rsidRPr="00CF71B3" w:rsidRDefault="00602894" w:rsidP="00504211">
      <w:pPr>
        <w:pStyle w:val="Estilo2"/>
        <w:numPr>
          <w:ilvl w:val="2"/>
          <w:numId w:val="12"/>
        </w:numPr>
        <w:jc w:val="both"/>
        <w:rPr>
          <w:rFonts w:ascii="Arial" w:hAnsi="Arial" w:cs="Arial"/>
          <w:sz w:val="20"/>
        </w:rPr>
      </w:pPr>
      <w:r w:rsidRPr="00CF71B3">
        <w:rPr>
          <w:rFonts w:ascii="Arial" w:hAnsi="Arial" w:cs="Arial"/>
          <w:sz w:val="20"/>
        </w:rPr>
        <w:t xml:space="preserve">Entenda-se por materiais de reposição, de </w:t>
      </w:r>
      <w:r w:rsidRPr="00CF71B3">
        <w:rPr>
          <w:rFonts w:ascii="Arial" w:hAnsi="Arial" w:cs="Arial"/>
          <w:i/>
          <w:sz w:val="20"/>
        </w:rPr>
        <w:t>forma exemplificativa</w:t>
      </w:r>
      <w:r w:rsidRPr="00CF71B3">
        <w:rPr>
          <w:rFonts w:ascii="Arial" w:hAnsi="Arial" w:cs="Arial"/>
          <w:sz w:val="20"/>
        </w:rPr>
        <w:t>: parafusos, roscas, bielas, anéis, borrachas de vedação, correias e correlatos;</w:t>
      </w:r>
    </w:p>
    <w:p w14:paraId="424E7C20" w14:textId="77777777" w:rsidR="00602894" w:rsidRPr="00CF71B3" w:rsidRDefault="00602894" w:rsidP="00504211">
      <w:pPr>
        <w:pStyle w:val="Estilo2"/>
        <w:numPr>
          <w:ilvl w:val="0"/>
          <w:numId w:val="0"/>
        </w:numPr>
        <w:ind w:left="1080"/>
        <w:jc w:val="both"/>
        <w:rPr>
          <w:rFonts w:ascii="Arial" w:hAnsi="Arial" w:cs="Arial"/>
          <w:sz w:val="20"/>
        </w:rPr>
      </w:pPr>
    </w:p>
    <w:p w14:paraId="57FCAA7F" w14:textId="77777777" w:rsidR="00602894" w:rsidRPr="00CF71B3" w:rsidRDefault="00602894" w:rsidP="00504211">
      <w:pPr>
        <w:pStyle w:val="Estilo2"/>
        <w:numPr>
          <w:ilvl w:val="2"/>
          <w:numId w:val="12"/>
        </w:numPr>
        <w:jc w:val="both"/>
        <w:rPr>
          <w:rFonts w:ascii="Arial" w:hAnsi="Arial" w:cs="Arial"/>
          <w:sz w:val="20"/>
        </w:rPr>
      </w:pPr>
      <w:r w:rsidRPr="00CF71B3">
        <w:rPr>
          <w:rFonts w:ascii="Arial" w:hAnsi="Arial" w:cs="Arial"/>
          <w:sz w:val="20"/>
        </w:rPr>
        <w:t xml:space="preserve">Entenda-se por materiais de consumo, de </w:t>
      </w:r>
      <w:r w:rsidRPr="00CF71B3">
        <w:rPr>
          <w:rFonts w:ascii="Arial" w:hAnsi="Arial" w:cs="Arial"/>
          <w:i/>
          <w:sz w:val="20"/>
        </w:rPr>
        <w:t>forma exemplificativa</w:t>
      </w:r>
      <w:r w:rsidRPr="00CF71B3">
        <w:rPr>
          <w:rFonts w:ascii="Arial" w:hAnsi="Arial" w:cs="Arial"/>
          <w:sz w:val="20"/>
        </w:rPr>
        <w:t>: álcool, benzina, estopa, flanela, fita isolante, soldas, graxa, lixas, óleo lubrificante, vaselina, gás, produto de limpeza não abrasível e biodegradável, necessários à manutenção preventiva dos equipamentos e recomendados pelo fabricante e correlatos.</w:t>
      </w:r>
    </w:p>
    <w:p w14:paraId="13259FEF" w14:textId="77777777" w:rsidR="00602894" w:rsidRPr="0094695C" w:rsidRDefault="00602894" w:rsidP="00504211">
      <w:pPr>
        <w:pStyle w:val="Estilo2"/>
        <w:numPr>
          <w:ilvl w:val="0"/>
          <w:numId w:val="0"/>
        </w:numPr>
        <w:ind w:left="360"/>
        <w:rPr>
          <w:rFonts w:ascii="Arial" w:hAnsi="Arial" w:cs="Arial"/>
          <w:sz w:val="20"/>
        </w:rPr>
      </w:pPr>
    </w:p>
    <w:p w14:paraId="2575467A" w14:textId="77777777" w:rsidR="00602894" w:rsidRPr="008C5643" w:rsidRDefault="00602894" w:rsidP="00504211">
      <w:pPr>
        <w:pStyle w:val="Estilo2"/>
        <w:ind w:firstLine="0"/>
        <w:jc w:val="both"/>
        <w:rPr>
          <w:rFonts w:ascii="Arial" w:hAnsi="Arial" w:cs="Arial"/>
          <w:sz w:val="20"/>
        </w:rPr>
      </w:pPr>
      <w:r w:rsidRPr="008C5643">
        <w:rPr>
          <w:rFonts w:ascii="Arial" w:hAnsi="Arial" w:cs="Arial"/>
          <w:sz w:val="20"/>
        </w:rPr>
        <w:t xml:space="preserve">Os serviços serão realizados nos dias úteis, desde que haja expediente na UFPE, no horário das 8h às 12h e das 13h às 17h, nas clínicas A, B e C, na Clínica de Estomatologia, no Centro de Especialidades Odontológicas, no Serviço de Radiologia, na Central de Esterilização, no Núcleo de Acolhimento e Pronto Atendimento (NAPA) e nos Laboratórios 2, 3 e 4 do Curso de graduação em Odontologia do Centro de Ciência da Saúde da Universidade Federal de Pernambuco, no </w:t>
      </w:r>
      <w:r w:rsidRPr="008C5643">
        <w:rPr>
          <w:rFonts w:ascii="Arial" w:hAnsi="Arial" w:cs="Arial"/>
          <w:i/>
          <w:sz w:val="20"/>
        </w:rPr>
        <w:t xml:space="preserve">campus </w:t>
      </w:r>
      <w:r w:rsidRPr="008C5643">
        <w:rPr>
          <w:rFonts w:ascii="Arial" w:hAnsi="Arial" w:cs="Arial"/>
          <w:sz w:val="20"/>
        </w:rPr>
        <w:t xml:space="preserve">Joaquim Amazonas, Recife da UFPE, cujas coordenadas geográficas são as seguintes: </w:t>
      </w:r>
      <w:r w:rsidRPr="008C5643">
        <w:rPr>
          <w:rFonts w:ascii="Arial" w:hAnsi="Arial" w:cs="Arial"/>
          <w:color w:val="222222"/>
          <w:sz w:val="20"/>
          <w:shd w:val="clear" w:color="auto" w:fill="FFFFFF"/>
        </w:rPr>
        <w:t> </w:t>
      </w:r>
      <w:hyperlink r:id="rId22" w:tgtFrame="_blank" w:history="1">
        <w:r w:rsidRPr="00602894">
          <w:rPr>
            <w:rStyle w:val="Hyperlink"/>
            <w:b/>
            <w:color w:val="auto"/>
            <w:sz w:val="20"/>
            <w:u w:val="none"/>
            <w:shd w:val="clear" w:color="auto" w:fill="FFFFFF"/>
          </w:rPr>
          <w:t>https://maps.google.com/?q=-8.047745,-34.948082</w:t>
        </w:r>
      </w:hyperlink>
      <w:r w:rsidRPr="00602894">
        <w:rPr>
          <w:rFonts w:ascii="Arial" w:hAnsi="Arial" w:cs="Arial"/>
          <w:sz w:val="20"/>
        </w:rPr>
        <w:t>;</w:t>
      </w:r>
    </w:p>
    <w:p w14:paraId="1F1D8812" w14:textId="77777777" w:rsidR="00602894" w:rsidRPr="0094695C" w:rsidRDefault="00602894" w:rsidP="00504211">
      <w:pPr>
        <w:pStyle w:val="Estilo2"/>
        <w:keepLines/>
        <w:numPr>
          <w:ilvl w:val="0"/>
          <w:numId w:val="0"/>
        </w:numPr>
        <w:ind w:left="1418"/>
        <w:jc w:val="both"/>
        <w:rPr>
          <w:rFonts w:ascii="Arial" w:hAnsi="Arial" w:cs="Arial"/>
          <w:sz w:val="20"/>
        </w:rPr>
      </w:pPr>
    </w:p>
    <w:p w14:paraId="4AF9D489" w14:textId="77777777" w:rsidR="00602894" w:rsidRPr="0094695C" w:rsidRDefault="00602894" w:rsidP="00504211">
      <w:pPr>
        <w:pStyle w:val="Estilo2"/>
        <w:keepLines/>
        <w:numPr>
          <w:ilvl w:val="2"/>
          <w:numId w:val="12"/>
        </w:numPr>
        <w:jc w:val="both"/>
        <w:rPr>
          <w:rFonts w:ascii="Arial" w:hAnsi="Arial" w:cs="Arial"/>
          <w:sz w:val="20"/>
        </w:rPr>
      </w:pPr>
      <w:r w:rsidRPr="0094695C">
        <w:rPr>
          <w:rFonts w:ascii="Arial" w:hAnsi="Arial" w:cs="Arial"/>
          <w:sz w:val="20"/>
        </w:rPr>
        <w:lastRenderedPageBreak/>
        <w:t xml:space="preserve">Caso a natureza do serviço a ser executado possa causar interrupções no funcionamento dos sistemas ou possa causar qualquer problema ao normal funcionamento do Departamento de </w:t>
      </w:r>
      <w:r>
        <w:rPr>
          <w:rFonts w:ascii="Arial" w:hAnsi="Arial" w:cs="Arial"/>
          <w:sz w:val="20"/>
        </w:rPr>
        <w:t xml:space="preserve">Clínica e </w:t>
      </w:r>
      <w:r w:rsidRPr="0094695C">
        <w:rPr>
          <w:rFonts w:ascii="Arial" w:hAnsi="Arial" w:cs="Arial"/>
          <w:sz w:val="20"/>
        </w:rPr>
        <w:t>Odontologia</w:t>
      </w:r>
      <w:r>
        <w:rPr>
          <w:rFonts w:ascii="Arial" w:hAnsi="Arial" w:cs="Arial"/>
          <w:sz w:val="20"/>
        </w:rPr>
        <w:t xml:space="preserve"> Preventiva</w:t>
      </w:r>
      <w:r w:rsidRPr="0094695C">
        <w:rPr>
          <w:rFonts w:ascii="Arial" w:hAnsi="Arial" w:cs="Arial"/>
          <w:sz w:val="20"/>
        </w:rPr>
        <w:t xml:space="preserve"> da UFPE, excepcionalmente os serviços poderão ser reprogramados para dias não úteis e horários diversos do informado no </w:t>
      </w:r>
      <w:r w:rsidRPr="0094695C">
        <w:rPr>
          <w:rFonts w:ascii="Arial" w:hAnsi="Arial" w:cs="Arial"/>
          <w:b/>
          <w:sz w:val="20"/>
        </w:rPr>
        <w:t>subitem 4.</w:t>
      </w:r>
      <w:r>
        <w:rPr>
          <w:rFonts w:ascii="Arial" w:hAnsi="Arial" w:cs="Arial"/>
          <w:b/>
          <w:sz w:val="20"/>
        </w:rPr>
        <w:t>3</w:t>
      </w:r>
      <w:r w:rsidRPr="0094695C">
        <w:rPr>
          <w:rFonts w:ascii="Arial" w:hAnsi="Arial" w:cs="Arial"/>
          <w:sz w:val="20"/>
        </w:rPr>
        <w:t xml:space="preserve">, desde que a reprogramação não implique pagamento de horas extras e/ou adicional noturno.  </w:t>
      </w:r>
    </w:p>
    <w:p w14:paraId="6D5B55DF" w14:textId="77777777" w:rsidR="00602894" w:rsidRPr="0094695C" w:rsidRDefault="00602894" w:rsidP="00504211">
      <w:pPr>
        <w:pStyle w:val="Estilo2"/>
        <w:keepLines/>
        <w:numPr>
          <w:ilvl w:val="0"/>
          <w:numId w:val="0"/>
        </w:numPr>
        <w:ind w:left="1418"/>
        <w:jc w:val="both"/>
        <w:rPr>
          <w:rFonts w:ascii="Arial" w:hAnsi="Arial" w:cs="Arial"/>
          <w:sz w:val="20"/>
        </w:rPr>
      </w:pPr>
    </w:p>
    <w:p w14:paraId="63FA3E80" w14:textId="77777777" w:rsidR="00602894" w:rsidRPr="0094695C" w:rsidRDefault="00602894" w:rsidP="00504211">
      <w:pPr>
        <w:pStyle w:val="Estilo2"/>
        <w:keepLines/>
        <w:jc w:val="both"/>
        <w:rPr>
          <w:rFonts w:ascii="Arial" w:hAnsi="Arial" w:cs="Arial"/>
          <w:sz w:val="20"/>
        </w:rPr>
      </w:pPr>
      <w:r w:rsidRPr="0094695C">
        <w:rPr>
          <w:rFonts w:ascii="Arial" w:hAnsi="Arial" w:cs="Arial"/>
          <w:sz w:val="20"/>
        </w:rPr>
        <w:t xml:space="preserve">Os equipamentos odontológicos e autoclaves que receberão a </w:t>
      </w:r>
      <w:r>
        <w:rPr>
          <w:rFonts w:ascii="Arial" w:hAnsi="Arial" w:cs="Arial"/>
          <w:sz w:val="20"/>
        </w:rPr>
        <w:t>m</w:t>
      </w:r>
      <w:r w:rsidRPr="0094695C">
        <w:rPr>
          <w:rFonts w:ascii="Arial" w:hAnsi="Arial" w:cs="Arial"/>
          <w:sz w:val="20"/>
        </w:rPr>
        <w:t xml:space="preserve">anutenção </w:t>
      </w:r>
      <w:r>
        <w:rPr>
          <w:rFonts w:ascii="Arial" w:hAnsi="Arial" w:cs="Arial"/>
          <w:sz w:val="20"/>
        </w:rPr>
        <w:t>preventiva e c</w:t>
      </w:r>
      <w:r w:rsidRPr="0094695C">
        <w:rPr>
          <w:rFonts w:ascii="Arial" w:hAnsi="Arial" w:cs="Arial"/>
          <w:sz w:val="20"/>
        </w:rPr>
        <w:t xml:space="preserve">orretiva, objeto desta licitação, estão relacionados, com respectivas identificações de </w:t>
      </w:r>
      <w:r>
        <w:rPr>
          <w:rFonts w:ascii="Arial" w:hAnsi="Arial" w:cs="Arial"/>
          <w:sz w:val="20"/>
        </w:rPr>
        <w:t xml:space="preserve">marcas/modelos e </w:t>
      </w:r>
      <w:r w:rsidRPr="0094695C">
        <w:rPr>
          <w:rFonts w:ascii="Arial" w:hAnsi="Arial" w:cs="Arial"/>
          <w:sz w:val="20"/>
        </w:rPr>
        <w:t>tombamento</w:t>
      </w:r>
      <w:r>
        <w:rPr>
          <w:rFonts w:ascii="Arial" w:hAnsi="Arial" w:cs="Arial"/>
          <w:sz w:val="20"/>
        </w:rPr>
        <w:t>s</w:t>
      </w:r>
      <w:r w:rsidRPr="0094695C">
        <w:rPr>
          <w:rFonts w:ascii="Arial" w:hAnsi="Arial" w:cs="Arial"/>
          <w:sz w:val="20"/>
        </w:rPr>
        <w:t xml:space="preserve">, no </w:t>
      </w:r>
      <w:r w:rsidRPr="0094695C">
        <w:rPr>
          <w:rFonts w:ascii="Arial" w:hAnsi="Arial" w:cs="Arial"/>
          <w:b/>
          <w:sz w:val="20"/>
        </w:rPr>
        <w:t>anexo I</w:t>
      </w:r>
      <w:r w:rsidRPr="0094695C">
        <w:rPr>
          <w:rFonts w:ascii="Arial" w:hAnsi="Arial" w:cs="Arial"/>
          <w:sz w:val="20"/>
        </w:rPr>
        <w:t xml:space="preserve"> deste Termo de Referência.</w:t>
      </w:r>
    </w:p>
    <w:p w14:paraId="123CA352" w14:textId="77777777" w:rsidR="00602894" w:rsidRPr="0094695C" w:rsidRDefault="00602894" w:rsidP="00504211">
      <w:pPr>
        <w:pStyle w:val="Estilo2"/>
        <w:keepLines/>
        <w:numPr>
          <w:ilvl w:val="0"/>
          <w:numId w:val="0"/>
        </w:numPr>
        <w:ind w:left="567"/>
        <w:jc w:val="both"/>
        <w:rPr>
          <w:rFonts w:ascii="Arial" w:hAnsi="Arial" w:cs="Arial"/>
          <w:sz w:val="20"/>
        </w:rPr>
      </w:pPr>
    </w:p>
    <w:p w14:paraId="3B524D11" w14:textId="77777777" w:rsidR="00602894" w:rsidRDefault="00602894" w:rsidP="00504211">
      <w:pPr>
        <w:pStyle w:val="Estilo2"/>
        <w:jc w:val="both"/>
        <w:rPr>
          <w:rFonts w:ascii="Arial" w:hAnsi="Arial" w:cs="Arial"/>
          <w:sz w:val="20"/>
        </w:rPr>
      </w:pPr>
      <w:r w:rsidRPr="0094695C">
        <w:rPr>
          <w:rFonts w:ascii="Arial" w:hAnsi="Arial" w:cs="Arial"/>
          <w:sz w:val="20"/>
        </w:rPr>
        <w:t>As descrições dos serviços</w:t>
      </w:r>
      <w:r>
        <w:rPr>
          <w:rFonts w:ascii="Arial" w:hAnsi="Arial" w:cs="Arial"/>
          <w:sz w:val="20"/>
        </w:rPr>
        <w:t xml:space="preserve"> e quantitativos</w:t>
      </w:r>
      <w:r w:rsidRPr="0094695C">
        <w:rPr>
          <w:rFonts w:ascii="Arial" w:hAnsi="Arial" w:cs="Arial"/>
          <w:sz w:val="20"/>
        </w:rPr>
        <w:t>, por equipamento</w:t>
      </w:r>
      <w:r>
        <w:rPr>
          <w:rFonts w:ascii="Arial" w:hAnsi="Arial" w:cs="Arial"/>
          <w:sz w:val="20"/>
        </w:rPr>
        <w:t xml:space="preserve"> e por item</w:t>
      </w:r>
      <w:r w:rsidRPr="0094695C">
        <w:rPr>
          <w:rFonts w:ascii="Arial" w:hAnsi="Arial" w:cs="Arial"/>
          <w:sz w:val="20"/>
        </w:rPr>
        <w:t xml:space="preserve">, constam do </w:t>
      </w:r>
      <w:r w:rsidRPr="0094695C">
        <w:rPr>
          <w:rFonts w:ascii="Arial" w:hAnsi="Arial" w:cs="Arial"/>
          <w:b/>
          <w:sz w:val="20"/>
        </w:rPr>
        <w:t>anexo II</w:t>
      </w:r>
      <w:r>
        <w:rPr>
          <w:rFonts w:ascii="Arial" w:hAnsi="Arial" w:cs="Arial"/>
          <w:b/>
          <w:sz w:val="20"/>
        </w:rPr>
        <w:t>: LOTE 1</w:t>
      </w:r>
      <w:r w:rsidRPr="0094695C">
        <w:rPr>
          <w:rFonts w:ascii="Arial" w:hAnsi="Arial" w:cs="Arial"/>
          <w:sz w:val="20"/>
        </w:rPr>
        <w:t xml:space="preserve"> (consultórios, aparelhos de raio-X, seladora, fotopolimerizador, amalgamador, mini-equipo, refletor e compressor); e do </w:t>
      </w:r>
      <w:r w:rsidRPr="0094695C">
        <w:rPr>
          <w:rFonts w:ascii="Arial" w:hAnsi="Arial" w:cs="Arial"/>
          <w:b/>
          <w:sz w:val="20"/>
        </w:rPr>
        <w:t>anexo III</w:t>
      </w:r>
      <w:r>
        <w:rPr>
          <w:rFonts w:ascii="Arial" w:hAnsi="Arial" w:cs="Arial"/>
          <w:b/>
          <w:sz w:val="20"/>
        </w:rPr>
        <w:t>: LOTE 2</w:t>
      </w:r>
      <w:r w:rsidRPr="0094695C">
        <w:rPr>
          <w:rFonts w:ascii="Arial" w:hAnsi="Arial" w:cs="Arial"/>
          <w:sz w:val="20"/>
        </w:rPr>
        <w:t xml:space="preserve"> (autoclave).</w:t>
      </w:r>
    </w:p>
    <w:p w14:paraId="5F635B91" w14:textId="77777777" w:rsidR="00602894" w:rsidRPr="0094695C" w:rsidRDefault="00602894" w:rsidP="00504211">
      <w:pPr>
        <w:pStyle w:val="Estilo2"/>
        <w:numPr>
          <w:ilvl w:val="0"/>
          <w:numId w:val="0"/>
        </w:numPr>
        <w:ind w:left="567"/>
        <w:jc w:val="both"/>
        <w:rPr>
          <w:rFonts w:ascii="Arial" w:hAnsi="Arial" w:cs="Arial"/>
          <w:sz w:val="20"/>
        </w:rPr>
      </w:pPr>
    </w:p>
    <w:p w14:paraId="01BCB414" w14:textId="77777777" w:rsidR="00602894" w:rsidRDefault="00602894" w:rsidP="00504211">
      <w:pPr>
        <w:pStyle w:val="Estilo2"/>
        <w:jc w:val="both"/>
        <w:rPr>
          <w:rFonts w:ascii="Arial" w:hAnsi="Arial" w:cs="Arial"/>
          <w:sz w:val="20"/>
        </w:rPr>
      </w:pPr>
      <w:r w:rsidRPr="00581B7F">
        <w:rPr>
          <w:rFonts w:ascii="Arial" w:hAnsi="Arial" w:cs="Arial"/>
          <w:sz w:val="20"/>
        </w:rPr>
        <w:t>A</w:t>
      </w:r>
      <w:r>
        <w:rPr>
          <w:rFonts w:ascii="Arial" w:hAnsi="Arial" w:cs="Arial"/>
          <w:sz w:val="20"/>
        </w:rPr>
        <w:t xml:space="preserve"> contratada deverá a</w:t>
      </w:r>
      <w:r w:rsidRPr="00581B7F">
        <w:rPr>
          <w:rFonts w:ascii="Arial" w:hAnsi="Arial" w:cs="Arial"/>
          <w:sz w:val="20"/>
        </w:rPr>
        <w:t xml:space="preserve">presentar </w:t>
      </w:r>
      <w:r w:rsidRPr="00581B7F">
        <w:rPr>
          <w:rFonts w:ascii="Arial" w:hAnsi="Arial" w:cs="Arial"/>
          <w:b/>
          <w:i/>
          <w:sz w:val="20"/>
        </w:rPr>
        <w:t>Relatório de Vistoria Inicial</w:t>
      </w:r>
      <w:r w:rsidRPr="00581B7F">
        <w:rPr>
          <w:rFonts w:ascii="Arial" w:hAnsi="Arial" w:cs="Arial"/>
          <w:sz w:val="20"/>
        </w:rPr>
        <w:t xml:space="preserve"> dos equipamentos e instalações, bem como o calendário de manutenção preventiva ao logo da vigência contratual;</w:t>
      </w:r>
    </w:p>
    <w:p w14:paraId="3F55140B" w14:textId="77777777" w:rsidR="00602894" w:rsidRDefault="00602894" w:rsidP="00504211">
      <w:pPr>
        <w:pStyle w:val="PargrafodaLista"/>
        <w:rPr>
          <w:rFonts w:cs="Arial"/>
        </w:rPr>
      </w:pPr>
    </w:p>
    <w:p w14:paraId="3DEECD5B" w14:textId="77777777" w:rsidR="00602894" w:rsidRPr="00B55538" w:rsidRDefault="00602894" w:rsidP="00504211">
      <w:pPr>
        <w:pStyle w:val="Estilo2"/>
        <w:jc w:val="both"/>
        <w:rPr>
          <w:rFonts w:ascii="Arial" w:hAnsi="Arial" w:cs="Arial"/>
          <w:sz w:val="20"/>
        </w:rPr>
      </w:pPr>
      <w:r w:rsidRPr="0094695C">
        <w:rPr>
          <w:rFonts w:ascii="Arial" w:hAnsi="Arial" w:cs="Arial"/>
          <w:sz w:val="20"/>
        </w:rPr>
        <w:t xml:space="preserve">A contratada deverá atender às solicitações de comparecimento para correção dos defeitos ou falhas dos equipamentos no prazo máximo </w:t>
      </w:r>
      <w:r w:rsidRPr="00B55538">
        <w:rPr>
          <w:rFonts w:ascii="Arial" w:hAnsi="Arial" w:cs="Arial"/>
          <w:sz w:val="20"/>
        </w:rPr>
        <w:t xml:space="preserve">de </w:t>
      </w:r>
      <w:r w:rsidRPr="00B55538">
        <w:rPr>
          <w:rFonts w:ascii="Arial" w:hAnsi="Arial" w:cs="Arial"/>
          <w:b/>
          <w:sz w:val="20"/>
        </w:rPr>
        <w:t>1 (um) dia útil</w:t>
      </w:r>
      <w:r w:rsidRPr="00B55538">
        <w:rPr>
          <w:rFonts w:ascii="Arial" w:hAnsi="Arial" w:cs="Arial"/>
          <w:sz w:val="20"/>
        </w:rPr>
        <w:t>, contado do recebimento da solicitação por qualquer meio de comunicação utilizado pela gestão contratual.</w:t>
      </w:r>
    </w:p>
    <w:p w14:paraId="0D48E0FF" w14:textId="77777777" w:rsidR="00602894" w:rsidRPr="00B55538" w:rsidRDefault="00602894" w:rsidP="00504211">
      <w:pPr>
        <w:pStyle w:val="PargrafodaLista"/>
        <w:rPr>
          <w:rFonts w:cs="Arial"/>
        </w:rPr>
      </w:pPr>
    </w:p>
    <w:p w14:paraId="3FEC4E4F" w14:textId="77777777" w:rsidR="00602894" w:rsidRPr="00B55538" w:rsidRDefault="00602894" w:rsidP="00504211">
      <w:pPr>
        <w:pStyle w:val="Estilo2"/>
        <w:jc w:val="both"/>
        <w:rPr>
          <w:rFonts w:ascii="Arial" w:hAnsi="Arial" w:cs="Arial"/>
          <w:sz w:val="20"/>
        </w:rPr>
      </w:pPr>
      <w:r w:rsidRPr="00B55538">
        <w:rPr>
          <w:rFonts w:ascii="Arial" w:hAnsi="Arial" w:cs="Arial"/>
          <w:sz w:val="20"/>
        </w:rPr>
        <w:t xml:space="preserve">A contratada deverá emitir </w:t>
      </w:r>
      <w:r w:rsidRPr="00B55538">
        <w:rPr>
          <w:rFonts w:ascii="Arial" w:hAnsi="Arial" w:cs="Arial"/>
          <w:i/>
          <w:sz w:val="20"/>
        </w:rPr>
        <w:t>Relatório Circunstanciado</w:t>
      </w:r>
      <w:r w:rsidRPr="00B55538">
        <w:rPr>
          <w:rFonts w:ascii="Arial" w:hAnsi="Arial" w:cs="Arial"/>
          <w:sz w:val="20"/>
        </w:rPr>
        <w:t xml:space="preserve">, especificando a causa e tipo de problema detectado e indicando a necessidade, ou não, da substituição e/ou reposição de peças, componentes ou acessórios, no prazo máximo de </w:t>
      </w:r>
      <w:r w:rsidRPr="00B55538">
        <w:rPr>
          <w:rFonts w:ascii="Arial" w:hAnsi="Arial" w:cs="Arial"/>
          <w:b/>
          <w:sz w:val="20"/>
        </w:rPr>
        <w:t>1 (um) dia útil</w:t>
      </w:r>
      <w:r w:rsidRPr="00B55538">
        <w:rPr>
          <w:rFonts w:ascii="Arial" w:hAnsi="Arial" w:cs="Arial"/>
          <w:sz w:val="20"/>
        </w:rPr>
        <w:t>, contado do horário em que ocorreu o fim da visita técnica.</w:t>
      </w:r>
    </w:p>
    <w:p w14:paraId="678504F6" w14:textId="77777777" w:rsidR="00602894" w:rsidRPr="00B55538" w:rsidRDefault="00602894" w:rsidP="00504211">
      <w:pPr>
        <w:pStyle w:val="Estilo2"/>
        <w:numPr>
          <w:ilvl w:val="0"/>
          <w:numId w:val="0"/>
        </w:numPr>
        <w:ind w:left="567"/>
        <w:jc w:val="both"/>
        <w:rPr>
          <w:rFonts w:ascii="Arial" w:hAnsi="Arial" w:cs="Arial"/>
          <w:sz w:val="20"/>
        </w:rPr>
      </w:pPr>
    </w:p>
    <w:p w14:paraId="751C5085" w14:textId="77777777" w:rsidR="00602894" w:rsidRDefault="00602894" w:rsidP="00504211">
      <w:pPr>
        <w:pStyle w:val="Estilo2"/>
        <w:numPr>
          <w:ilvl w:val="2"/>
          <w:numId w:val="12"/>
        </w:numPr>
        <w:jc w:val="both"/>
        <w:rPr>
          <w:rFonts w:ascii="Arial" w:hAnsi="Arial" w:cs="Arial"/>
          <w:sz w:val="20"/>
        </w:rPr>
      </w:pPr>
      <w:r w:rsidRPr="006E5F8B">
        <w:rPr>
          <w:rFonts w:ascii="Arial" w:hAnsi="Arial" w:cs="Arial"/>
          <w:sz w:val="20"/>
        </w:rPr>
        <w:t xml:space="preserve">O </w:t>
      </w:r>
      <w:r w:rsidRPr="006E5F8B">
        <w:rPr>
          <w:rFonts w:ascii="Arial" w:hAnsi="Arial" w:cs="Arial"/>
          <w:i/>
          <w:sz w:val="20"/>
        </w:rPr>
        <w:t>Relatório Circunstanciado</w:t>
      </w:r>
      <w:r w:rsidRPr="006E5F8B">
        <w:rPr>
          <w:rFonts w:ascii="Arial" w:hAnsi="Arial" w:cs="Arial"/>
          <w:sz w:val="20"/>
        </w:rPr>
        <w:t xml:space="preserve"> (indicando data da visita e horários de início e conclusão da mesma) deverá ser firmado pelo preposto da contratada e </w:t>
      </w:r>
      <w:r>
        <w:rPr>
          <w:rFonts w:ascii="Arial" w:hAnsi="Arial" w:cs="Arial"/>
          <w:sz w:val="20"/>
        </w:rPr>
        <w:t>pelo fiscal técnico.</w:t>
      </w:r>
    </w:p>
    <w:p w14:paraId="5A49E185" w14:textId="77777777" w:rsidR="00602894" w:rsidRPr="006E5F8B" w:rsidRDefault="00602894" w:rsidP="00504211">
      <w:pPr>
        <w:pStyle w:val="Estilo2"/>
        <w:numPr>
          <w:ilvl w:val="0"/>
          <w:numId w:val="0"/>
        </w:numPr>
        <w:ind w:left="1418"/>
        <w:jc w:val="both"/>
        <w:rPr>
          <w:rFonts w:ascii="Arial" w:hAnsi="Arial" w:cs="Arial"/>
          <w:sz w:val="20"/>
        </w:rPr>
      </w:pPr>
    </w:p>
    <w:p w14:paraId="5F5D9809" w14:textId="77777777" w:rsidR="00602894" w:rsidRPr="00B55538" w:rsidRDefault="00602894" w:rsidP="00504211">
      <w:pPr>
        <w:pStyle w:val="Estilo2"/>
        <w:numPr>
          <w:ilvl w:val="2"/>
          <w:numId w:val="12"/>
        </w:numPr>
        <w:jc w:val="both"/>
        <w:rPr>
          <w:rFonts w:ascii="Arial" w:hAnsi="Arial" w:cs="Arial"/>
          <w:i/>
          <w:sz w:val="20"/>
        </w:rPr>
      </w:pPr>
      <w:r w:rsidRPr="00B55538">
        <w:rPr>
          <w:rFonts w:ascii="Arial" w:hAnsi="Arial" w:cs="Arial"/>
          <w:sz w:val="20"/>
        </w:rPr>
        <w:t xml:space="preserve">No caso de impossibilidade de identificação do defeito técnico no local, a contratada deverá adotar as medidas cabíveis à remoção do equipamento para as suas oficinas, no prazo máximo de </w:t>
      </w:r>
      <w:r w:rsidRPr="00B55538">
        <w:rPr>
          <w:rFonts w:ascii="Arial" w:hAnsi="Arial" w:cs="Arial"/>
          <w:b/>
          <w:sz w:val="20"/>
        </w:rPr>
        <w:t>1 (um) dia útil,</w:t>
      </w:r>
      <w:r w:rsidRPr="00B55538">
        <w:rPr>
          <w:rFonts w:ascii="Arial" w:hAnsi="Arial" w:cs="Arial"/>
          <w:sz w:val="20"/>
        </w:rPr>
        <w:t xml:space="preserve"> a contar do comparecimento no local. Nesse caso, o </w:t>
      </w:r>
      <w:r w:rsidRPr="00B55538">
        <w:rPr>
          <w:rFonts w:ascii="Arial" w:hAnsi="Arial" w:cs="Arial"/>
          <w:i/>
          <w:sz w:val="20"/>
        </w:rPr>
        <w:t xml:space="preserve">Relatório Circunstanciado </w:t>
      </w:r>
      <w:r w:rsidRPr="00B55538">
        <w:rPr>
          <w:rFonts w:ascii="Arial" w:hAnsi="Arial" w:cs="Arial"/>
          <w:sz w:val="20"/>
        </w:rPr>
        <w:t xml:space="preserve">deverá ser apresentado no prazo máximo de </w:t>
      </w:r>
      <w:r w:rsidRPr="00B55538">
        <w:rPr>
          <w:rFonts w:ascii="Arial" w:hAnsi="Arial" w:cs="Arial"/>
          <w:b/>
          <w:sz w:val="20"/>
        </w:rPr>
        <w:t>2 (dois) dias úteis</w:t>
      </w:r>
      <w:r w:rsidRPr="00B55538">
        <w:rPr>
          <w:rFonts w:ascii="Arial" w:hAnsi="Arial" w:cs="Arial"/>
          <w:sz w:val="20"/>
        </w:rPr>
        <w:t>, a contar da remoção do equipamento.</w:t>
      </w:r>
    </w:p>
    <w:p w14:paraId="249E809D" w14:textId="77777777" w:rsidR="00602894" w:rsidRPr="00B55538" w:rsidRDefault="00602894" w:rsidP="00504211">
      <w:pPr>
        <w:pStyle w:val="PargrafodaLista"/>
        <w:rPr>
          <w:rFonts w:cs="Arial"/>
          <w:i/>
        </w:rPr>
      </w:pPr>
    </w:p>
    <w:p w14:paraId="6FB8DDB9" w14:textId="77777777" w:rsidR="00602894" w:rsidRPr="00B55538" w:rsidRDefault="00602894" w:rsidP="00504211">
      <w:pPr>
        <w:pStyle w:val="Estilo2"/>
        <w:numPr>
          <w:ilvl w:val="3"/>
          <w:numId w:val="12"/>
        </w:numPr>
        <w:ind w:left="2268" w:hanging="850"/>
        <w:jc w:val="both"/>
        <w:rPr>
          <w:rFonts w:ascii="Arial" w:hAnsi="Arial" w:cs="Arial"/>
          <w:i/>
          <w:sz w:val="20"/>
        </w:rPr>
      </w:pPr>
      <w:r w:rsidRPr="00B55538">
        <w:rPr>
          <w:rFonts w:ascii="Arial" w:hAnsi="Arial" w:cs="Arial"/>
          <w:sz w:val="20"/>
        </w:rPr>
        <w:t xml:space="preserve">A remoção de qualquer equipamento, componente e/ou peça para conserto em oficina da contratada, estará condicionada à prévia autorização da gestão contratual, sob pena de </w:t>
      </w:r>
      <w:r>
        <w:rPr>
          <w:rFonts w:ascii="Arial" w:hAnsi="Arial" w:cs="Arial"/>
          <w:sz w:val="20"/>
        </w:rPr>
        <w:t>sanção contratual.</w:t>
      </w:r>
    </w:p>
    <w:p w14:paraId="221F087B" w14:textId="77777777" w:rsidR="00602894" w:rsidRPr="00B55538" w:rsidRDefault="00602894" w:rsidP="00504211">
      <w:pPr>
        <w:pStyle w:val="Estilo2"/>
        <w:numPr>
          <w:ilvl w:val="0"/>
          <w:numId w:val="0"/>
        </w:numPr>
        <w:ind w:left="2268" w:hanging="850"/>
        <w:jc w:val="both"/>
        <w:rPr>
          <w:rFonts w:ascii="Arial" w:hAnsi="Arial" w:cs="Arial"/>
          <w:i/>
          <w:sz w:val="20"/>
        </w:rPr>
      </w:pPr>
    </w:p>
    <w:p w14:paraId="1B951D58" w14:textId="77777777" w:rsidR="00602894" w:rsidRPr="00B55538" w:rsidRDefault="00602894" w:rsidP="00504211">
      <w:pPr>
        <w:pStyle w:val="Estilo2"/>
        <w:numPr>
          <w:ilvl w:val="3"/>
          <w:numId w:val="12"/>
        </w:numPr>
        <w:ind w:left="2268" w:hanging="850"/>
        <w:jc w:val="both"/>
        <w:rPr>
          <w:rFonts w:ascii="Arial" w:hAnsi="Arial" w:cs="Arial"/>
          <w:i/>
          <w:sz w:val="20"/>
        </w:rPr>
      </w:pPr>
      <w:r w:rsidRPr="00B55538">
        <w:rPr>
          <w:rFonts w:ascii="Arial" w:hAnsi="Arial" w:cs="Arial"/>
          <w:sz w:val="20"/>
        </w:rPr>
        <w:t xml:space="preserve">As despesas com a desinstalação, o transporte quando da retirada e da devolução, o devido acondicionamento para o transporte, e a reinstalação do equipamento, componente e/ou peça correrão por conta da contratada, que responderá por quaisquer danos causados ao material para além daquele(s) já indicado(s) no </w:t>
      </w:r>
      <w:r w:rsidRPr="00B55538">
        <w:rPr>
          <w:rFonts w:ascii="Arial" w:hAnsi="Arial" w:cs="Arial"/>
          <w:i/>
          <w:sz w:val="20"/>
        </w:rPr>
        <w:t>Relatório Circunstanciado.</w:t>
      </w:r>
    </w:p>
    <w:p w14:paraId="42937776" w14:textId="77777777" w:rsidR="00602894" w:rsidRPr="0094695C" w:rsidRDefault="00602894" w:rsidP="00504211">
      <w:pPr>
        <w:pStyle w:val="Estilo2"/>
        <w:numPr>
          <w:ilvl w:val="0"/>
          <w:numId w:val="0"/>
        </w:numPr>
        <w:ind w:left="567"/>
        <w:jc w:val="both"/>
        <w:rPr>
          <w:rFonts w:ascii="Arial" w:hAnsi="Arial" w:cs="Arial"/>
          <w:i/>
          <w:sz w:val="20"/>
        </w:rPr>
      </w:pPr>
    </w:p>
    <w:p w14:paraId="2E5AB014" w14:textId="77777777" w:rsidR="00602894" w:rsidRPr="0094695C" w:rsidRDefault="00602894" w:rsidP="00504211">
      <w:pPr>
        <w:pStyle w:val="Estilo2"/>
        <w:jc w:val="both"/>
        <w:rPr>
          <w:rFonts w:ascii="Arial" w:hAnsi="Arial" w:cs="Arial"/>
          <w:sz w:val="20"/>
        </w:rPr>
      </w:pPr>
      <w:r w:rsidRPr="0094695C">
        <w:rPr>
          <w:rFonts w:ascii="Arial" w:hAnsi="Arial" w:cs="Arial"/>
          <w:sz w:val="20"/>
        </w:rPr>
        <w:t xml:space="preserve">Havendo necessidade de substituição de peças, a contratada deverá realizar o reparo no prazo máximo de </w:t>
      </w:r>
      <w:r w:rsidRPr="0094695C">
        <w:rPr>
          <w:rFonts w:ascii="Arial" w:hAnsi="Arial" w:cs="Arial"/>
          <w:b/>
          <w:sz w:val="20"/>
        </w:rPr>
        <w:t>5 (cinco) dias úteis</w:t>
      </w:r>
      <w:r w:rsidRPr="0094695C">
        <w:rPr>
          <w:rFonts w:ascii="Arial" w:hAnsi="Arial" w:cs="Arial"/>
          <w:sz w:val="20"/>
        </w:rPr>
        <w:t xml:space="preserve">, seja no local onde estão instalados os equipamentos ou em oficina, a contar da aprovação do serviço pela </w:t>
      </w:r>
      <w:r>
        <w:rPr>
          <w:rFonts w:ascii="Arial" w:hAnsi="Arial" w:cs="Arial"/>
          <w:sz w:val="20"/>
        </w:rPr>
        <w:t>fiscalização</w:t>
      </w:r>
      <w:r w:rsidRPr="0094695C">
        <w:rPr>
          <w:rFonts w:ascii="Arial" w:hAnsi="Arial" w:cs="Arial"/>
          <w:sz w:val="20"/>
        </w:rPr>
        <w:t xml:space="preserve"> </w:t>
      </w:r>
      <w:r>
        <w:rPr>
          <w:rFonts w:ascii="Arial" w:hAnsi="Arial" w:cs="Arial"/>
          <w:sz w:val="20"/>
        </w:rPr>
        <w:t xml:space="preserve">técnica </w:t>
      </w:r>
      <w:r w:rsidRPr="0094695C">
        <w:rPr>
          <w:rFonts w:ascii="Arial" w:hAnsi="Arial" w:cs="Arial"/>
          <w:sz w:val="20"/>
        </w:rPr>
        <w:t xml:space="preserve">do contrato. </w:t>
      </w:r>
    </w:p>
    <w:p w14:paraId="6821AA4F" w14:textId="77777777" w:rsidR="00602894" w:rsidRPr="0094695C" w:rsidRDefault="00602894" w:rsidP="00504211">
      <w:pPr>
        <w:pStyle w:val="Estilo4"/>
        <w:numPr>
          <w:ilvl w:val="0"/>
          <w:numId w:val="0"/>
        </w:numPr>
        <w:spacing w:before="0" w:after="0"/>
        <w:ind w:left="1418"/>
        <w:rPr>
          <w:rFonts w:cs="Arial"/>
          <w:sz w:val="20"/>
        </w:rPr>
      </w:pPr>
    </w:p>
    <w:p w14:paraId="6E8F77A1" w14:textId="77777777" w:rsidR="00602894" w:rsidRPr="00B55538" w:rsidRDefault="00602894" w:rsidP="00504211">
      <w:pPr>
        <w:pStyle w:val="Estilo4"/>
        <w:numPr>
          <w:ilvl w:val="2"/>
          <w:numId w:val="12"/>
        </w:numPr>
        <w:spacing w:before="0" w:after="0"/>
        <w:rPr>
          <w:rFonts w:cs="Arial"/>
          <w:sz w:val="20"/>
        </w:rPr>
      </w:pPr>
      <w:r w:rsidRPr="0094695C">
        <w:rPr>
          <w:rFonts w:cs="Arial"/>
          <w:sz w:val="20"/>
        </w:rPr>
        <w:t xml:space="preserve">Não havendo necessidade de substituição de peças, o prazo será de </w:t>
      </w:r>
      <w:r w:rsidRPr="0094695C">
        <w:rPr>
          <w:rFonts w:cs="Arial"/>
          <w:b/>
          <w:sz w:val="20"/>
        </w:rPr>
        <w:t>1 (um) dia útil</w:t>
      </w:r>
      <w:r w:rsidRPr="0094695C">
        <w:rPr>
          <w:rFonts w:cs="Arial"/>
          <w:sz w:val="20"/>
        </w:rPr>
        <w:t xml:space="preserve">, </w:t>
      </w:r>
      <w:r w:rsidRPr="00B55538">
        <w:rPr>
          <w:rFonts w:cs="Arial"/>
          <w:sz w:val="20"/>
        </w:rPr>
        <w:t xml:space="preserve">contado da aprovação do serviço pela </w:t>
      </w:r>
      <w:r>
        <w:rPr>
          <w:rFonts w:cs="Arial"/>
          <w:sz w:val="20"/>
        </w:rPr>
        <w:t>fiscalização</w:t>
      </w:r>
      <w:r w:rsidRPr="00B55538">
        <w:rPr>
          <w:rFonts w:cs="Arial"/>
          <w:sz w:val="20"/>
        </w:rPr>
        <w:t xml:space="preserve"> </w:t>
      </w:r>
      <w:r>
        <w:rPr>
          <w:rFonts w:cs="Arial"/>
          <w:sz w:val="20"/>
        </w:rPr>
        <w:t xml:space="preserve">técnica </w:t>
      </w:r>
      <w:r w:rsidRPr="00B55538">
        <w:rPr>
          <w:rFonts w:cs="Arial"/>
          <w:sz w:val="20"/>
        </w:rPr>
        <w:t xml:space="preserve">do contrato.  </w:t>
      </w:r>
    </w:p>
    <w:p w14:paraId="10ED6104" w14:textId="77777777" w:rsidR="00602894" w:rsidRPr="00B55538" w:rsidRDefault="00602894" w:rsidP="00504211">
      <w:pPr>
        <w:pStyle w:val="Estilo4"/>
        <w:numPr>
          <w:ilvl w:val="0"/>
          <w:numId w:val="0"/>
        </w:numPr>
        <w:spacing w:before="0" w:after="0"/>
        <w:ind w:left="1418"/>
        <w:rPr>
          <w:rFonts w:cs="Arial"/>
          <w:sz w:val="20"/>
        </w:rPr>
      </w:pPr>
    </w:p>
    <w:p w14:paraId="7DAF7DF0" w14:textId="77777777" w:rsidR="00602894" w:rsidRPr="00B55538" w:rsidRDefault="00602894" w:rsidP="00504211">
      <w:pPr>
        <w:pStyle w:val="Estilo5"/>
        <w:numPr>
          <w:ilvl w:val="2"/>
          <w:numId w:val="12"/>
        </w:numPr>
        <w:spacing w:before="0" w:after="0"/>
        <w:ind w:hanging="709"/>
        <w:rPr>
          <w:rFonts w:cs="Arial"/>
          <w:sz w:val="20"/>
        </w:rPr>
      </w:pPr>
      <w:r w:rsidRPr="00B55538">
        <w:rPr>
          <w:rFonts w:cs="Arial"/>
          <w:sz w:val="20"/>
        </w:rPr>
        <w:lastRenderedPageBreak/>
        <w:t xml:space="preserve">Caso haja impossibilidade de apresentação das peças no prazo indicado no </w:t>
      </w:r>
      <w:r w:rsidRPr="00B55538">
        <w:rPr>
          <w:rFonts w:cs="Arial"/>
          <w:b/>
          <w:sz w:val="20"/>
        </w:rPr>
        <w:t>subitem 4.</w:t>
      </w:r>
      <w:r>
        <w:rPr>
          <w:rFonts w:cs="Arial"/>
          <w:b/>
          <w:sz w:val="20"/>
        </w:rPr>
        <w:t>8,</w:t>
      </w:r>
      <w:r w:rsidRPr="00B55538">
        <w:rPr>
          <w:rFonts w:cs="Arial"/>
          <w:sz w:val="20"/>
        </w:rPr>
        <w:t xml:space="preserve"> a contratada deverá apresentar justificativa fundamentando a impossibilidade do fornecimento e instalação, indicando prazo máximo para atendimento, sob pena de incorrer em sanção contratual. </w:t>
      </w:r>
    </w:p>
    <w:p w14:paraId="507F55D3" w14:textId="77777777" w:rsidR="00602894" w:rsidRPr="00B55538" w:rsidRDefault="00602894" w:rsidP="00504211">
      <w:pPr>
        <w:pStyle w:val="Estilo5"/>
        <w:numPr>
          <w:ilvl w:val="0"/>
          <w:numId w:val="0"/>
        </w:numPr>
        <w:spacing w:before="0" w:after="0"/>
        <w:ind w:left="709"/>
        <w:rPr>
          <w:rFonts w:cs="Arial"/>
          <w:sz w:val="20"/>
        </w:rPr>
      </w:pPr>
    </w:p>
    <w:p w14:paraId="400C6063" w14:textId="77777777" w:rsidR="00602894" w:rsidRPr="0094695C" w:rsidRDefault="00602894" w:rsidP="00504211">
      <w:pPr>
        <w:pStyle w:val="Estilo5"/>
        <w:numPr>
          <w:ilvl w:val="2"/>
          <w:numId w:val="12"/>
        </w:numPr>
        <w:spacing w:before="0" w:after="0"/>
        <w:ind w:hanging="709"/>
        <w:rPr>
          <w:rFonts w:cs="Arial"/>
          <w:sz w:val="20"/>
        </w:rPr>
      </w:pPr>
      <w:r w:rsidRPr="00B55538">
        <w:rPr>
          <w:rFonts w:cs="Arial"/>
          <w:sz w:val="20"/>
        </w:rPr>
        <w:t>Dentro</w:t>
      </w:r>
      <w:r w:rsidRPr="0094695C">
        <w:rPr>
          <w:rFonts w:cs="Arial"/>
          <w:sz w:val="20"/>
        </w:rPr>
        <w:t xml:space="preserve"> dos prazos estipulados, fica assegurado à UFPE que a contratada deverá sanar o defeito causador da paralisação dos equipamentos. </w:t>
      </w:r>
    </w:p>
    <w:p w14:paraId="35DA7C8C" w14:textId="77777777" w:rsidR="00602894" w:rsidRPr="0094695C" w:rsidRDefault="00602894" w:rsidP="00504211">
      <w:pPr>
        <w:pStyle w:val="PargrafodaLista"/>
        <w:rPr>
          <w:rFonts w:cs="Arial"/>
        </w:rPr>
      </w:pPr>
    </w:p>
    <w:p w14:paraId="19E8E4BF" w14:textId="77777777" w:rsidR="00602894" w:rsidRPr="0094695C" w:rsidRDefault="00602894" w:rsidP="00504211">
      <w:pPr>
        <w:pStyle w:val="Estilo2"/>
        <w:jc w:val="both"/>
        <w:rPr>
          <w:rFonts w:ascii="Arial" w:hAnsi="Arial" w:cs="Arial"/>
          <w:sz w:val="20"/>
        </w:rPr>
      </w:pPr>
      <w:r w:rsidRPr="0094695C">
        <w:rPr>
          <w:rFonts w:ascii="Arial" w:hAnsi="Arial" w:cs="Arial"/>
          <w:sz w:val="20"/>
        </w:rPr>
        <w:t xml:space="preserve">Nos equipamentos em que a garantia de serviços de </w:t>
      </w:r>
      <w:r w:rsidRPr="00E2419D">
        <w:rPr>
          <w:rFonts w:ascii="Arial" w:hAnsi="Arial" w:cs="Arial"/>
          <w:b/>
          <w:sz w:val="20"/>
        </w:rPr>
        <w:t>manutenção corretiva</w:t>
      </w:r>
      <w:r w:rsidRPr="0094695C">
        <w:rPr>
          <w:rFonts w:ascii="Arial" w:hAnsi="Arial" w:cs="Arial"/>
          <w:sz w:val="20"/>
        </w:rPr>
        <w:t xml:space="preserve"> se encontre vigente, novos serviços somente poderão ser executados após a constatação de que o problema não decorre de defeito coberto pela garantia e expressa autorização da </w:t>
      </w:r>
      <w:r>
        <w:rPr>
          <w:rFonts w:ascii="Arial" w:hAnsi="Arial" w:cs="Arial"/>
          <w:sz w:val="20"/>
        </w:rPr>
        <w:t>fiscalização</w:t>
      </w:r>
      <w:r w:rsidRPr="0094695C">
        <w:rPr>
          <w:rFonts w:ascii="Arial" w:hAnsi="Arial" w:cs="Arial"/>
          <w:sz w:val="20"/>
        </w:rPr>
        <w:t xml:space="preserve"> </w:t>
      </w:r>
      <w:r>
        <w:rPr>
          <w:rFonts w:ascii="Arial" w:hAnsi="Arial" w:cs="Arial"/>
          <w:sz w:val="20"/>
        </w:rPr>
        <w:t xml:space="preserve">técnica </w:t>
      </w:r>
      <w:r w:rsidRPr="0094695C">
        <w:rPr>
          <w:rFonts w:ascii="Arial" w:hAnsi="Arial" w:cs="Arial"/>
          <w:sz w:val="20"/>
        </w:rPr>
        <w:t xml:space="preserve">do contrato. </w:t>
      </w:r>
    </w:p>
    <w:p w14:paraId="169C3DB8" w14:textId="77777777" w:rsidR="00602894" w:rsidRPr="0094695C" w:rsidRDefault="00602894" w:rsidP="00504211">
      <w:pPr>
        <w:pStyle w:val="PargrafodaLista"/>
        <w:rPr>
          <w:rFonts w:cs="Arial"/>
        </w:rPr>
      </w:pPr>
    </w:p>
    <w:p w14:paraId="02F87684" w14:textId="77777777" w:rsidR="00602894" w:rsidRPr="0094695C" w:rsidRDefault="00602894" w:rsidP="00504211">
      <w:pPr>
        <w:pStyle w:val="Estilo5"/>
        <w:numPr>
          <w:ilvl w:val="2"/>
          <w:numId w:val="12"/>
        </w:numPr>
        <w:spacing w:before="0" w:after="0"/>
        <w:rPr>
          <w:rFonts w:cs="Arial"/>
          <w:sz w:val="20"/>
        </w:rPr>
      </w:pPr>
      <w:r w:rsidRPr="0094695C">
        <w:rPr>
          <w:rFonts w:cs="Arial"/>
          <w:sz w:val="20"/>
        </w:rPr>
        <w:t xml:space="preserve">Sendo constatado que o defeito do equipamento sob garantia decorre de defeito de fabricação, a contratada comunicará o fato ao </w:t>
      </w:r>
      <w:r>
        <w:rPr>
          <w:rFonts w:cs="Arial"/>
          <w:sz w:val="20"/>
        </w:rPr>
        <w:t>fiscal</w:t>
      </w:r>
      <w:r w:rsidRPr="0094695C">
        <w:rPr>
          <w:rFonts w:cs="Arial"/>
          <w:sz w:val="20"/>
        </w:rPr>
        <w:t xml:space="preserve"> </w:t>
      </w:r>
      <w:r>
        <w:rPr>
          <w:rFonts w:cs="Arial"/>
          <w:sz w:val="20"/>
        </w:rPr>
        <w:t xml:space="preserve">técnico </w:t>
      </w:r>
      <w:r w:rsidRPr="0094695C">
        <w:rPr>
          <w:rFonts w:cs="Arial"/>
          <w:sz w:val="20"/>
        </w:rPr>
        <w:t xml:space="preserve">do contrato, mediante </w:t>
      </w:r>
      <w:r w:rsidRPr="0094695C">
        <w:rPr>
          <w:rFonts w:cs="Arial"/>
          <w:i/>
          <w:sz w:val="20"/>
        </w:rPr>
        <w:t>Laudo Técnico,</w:t>
      </w:r>
      <w:r w:rsidRPr="0094695C">
        <w:rPr>
          <w:rFonts w:cs="Arial"/>
          <w:sz w:val="20"/>
        </w:rPr>
        <w:t xml:space="preserve"> assinado pelo técnico responsável pela condução dos serviços, a fim de que sejam tomadas as providências necessárias.  </w:t>
      </w:r>
    </w:p>
    <w:p w14:paraId="10E7620C" w14:textId="77777777" w:rsidR="00602894" w:rsidRPr="0094695C" w:rsidRDefault="00602894" w:rsidP="00504211">
      <w:pPr>
        <w:pStyle w:val="Estilo5"/>
        <w:numPr>
          <w:ilvl w:val="0"/>
          <w:numId w:val="0"/>
        </w:numPr>
        <w:spacing w:before="0" w:after="0"/>
        <w:ind w:left="1418"/>
        <w:rPr>
          <w:rFonts w:cs="Arial"/>
          <w:sz w:val="20"/>
        </w:rPr>
      </w:pPr>
    </w:p>
    <w:p w14:paraId="17A933C4" w14:textId="77777777" w:rsidR="00602894" w:rsidRPr="0094695C" w:rsidRDefault="00602894" w:rsidP="00504211">
      <w:pPr>
        <w:pStyle w:val="Estilo5"/>
        <w:numPr>
          <w:ilvl w:val="3"/>
          <w:numId w:val="12"/>
        </w:numPr>
        <w:spacing w:before="0" w:after="0"/>
        <w:ind w:left="2268" w:hanging="850"/>
        <w:rPr>
          <w:rFonts w:cs="Arial"/>
          <w:sz w:val="20"/>
        </w:rPr>
      </w:pPr>
      <w:r w:rsidRPr="0094695C">
        <w:rPr>
          <w:rFonts w:cs="Arial"/>
          <w:sz w:val="20"/>
        </w:rPr>
        <w:t xml:space="preserve">Caso a contratada execute os serviços a que se refere o </w:t>
      </w:r>
      <w:r w:rsidRPr="0094695C">
        <w:rPr>
          <w:rFonts w:cs="Arial"/>
          <w:b/>
          <w:sz w:val="20"/>
        </w:rPr>
        <w:t>subitem 4.</w:t>
      </w:r>
      <w:r>
        <w:rPr>
          <w:rFonts w:cs="Arial"/>
          <w:b/>
          <w:sz w:val="20"/>
        </w:rPr>
        <w:t>10</w:t>
      </w:r>
      <w:r w:rsidRPr="0094695C">
        <w:rPr>
          <w:rFonts w:cs="Arial"/>
          <w:sz w:val="20"/>
        </w:rPr>
        <w:t xml:space="preserve"> e disso resulte a perda da garantia oferecida, ela assumirá durante o período remanescente da garantia todos os ônus aos quais estaria obrigado o fabricante do equipamento. </w:t>
      </w:r>
    </w:p>
    <w:p w14:paraId="5133A2AB" w14:textId="77777777" w:rsidR="00602894" w:rsidRPr="0094695C" w:rsidRDefault="00602894" w:rsidP="00504211">
      <w:pPr>
        <w:pStyle w:val="PargrafodaLista"/>
        <w:rPr>
          <w:rFonts w:cs="Arial"/>
        </w:rPr>
      </w:pPr>
    </w:p>
    <w:p w14:paraId="44F46A5D" w14:textId="77777777" w:rsidR="00602894" w:rsidRPr="0094695C" w:rsidRDefault="00602894" w:rsidP="00504211">
      <w:pPr>
        <w:pStyle w:val="Estilo5"/>
        <w:numPr>
          <w:ilvl w:val="3"/>
          <w:numId w:val="12"/>
        </w:numPr>
        <w:spacing w:before="0" w:after="0"/>
        <w:ind w:left="2268" w:hanging="850"/>
        <w:rPr>
          <w:rFonts w:cs="Arial"/>
          <w:sz w:val="20"/>
        </w:rPr>
      </w:pPr>
      <w:r w:rsidRPr="0094695C">
        <w:rPr>
          <w:rFonts w:cs="Arial"/>
          <w:sz w:val="20"/>
        </w:rPr>
        <w:t xml:space="preserve">Durante o prazo de garantia dos equipamentos será atribuída à contratada a responsabilidade por eventuais procedimentos ou omissões que contribuam para a extinção da garantia determinada pelo fabricante. </w:t>
      </w:r>
    </w:p>
    <w:p w14:paraId="6FA14F5E" w14:textId="77777777" w:rsidR="00602894" w:rsidRPr="0094695C" w:rsidRDefault="00602894" w:rsidP="00504211">
      <w:pPr>
        <w:pStyle w:val="PargrafodaLista"/>
        <w:rPr>
          <w:rFonts w:cs="Arial"/>
        </w:rPr>
      </w:pPr>
    </w:p>
    <w:p w14:paraId="1A6EC455" w14:textId="77777777" w:rsidR="00602894" w:rsidRPr="0094695C" w:rsidRDefault="00602894" w:rsidP="00504211">
      <w:pPr>
        <w:pStyle w:val="Estilo2"/>
        <w:jc w:val="both"/>
        <w:rPr>
          <w:rFonts w:ascii="Arial" w:hAnsi="Arial" w:cs="Arial"/>
          <w:sz w:val="20"/>
        </w:rPr>
      </w:pPr>
      <w:r w:rsidRPr="0094695C">
        <w:rPr>
          <w:rFonts w:ascii="Arial" w:hAnsi="Arial" w:cs="Arial"/>
          <w:sz w:val="20"/>
        </w:rPr>
        <w:t>Constatada a necessidade de substituição de peças em quaisquer dos equipamentos contemplados por este Termo de Referência, o fornecimento e a instalação obedecerão às seguintes etapas:</w:t>
      </w:r>
    </w:p>
    <w:p w14:paraId="266EBC09" w14:textId="77777777" w:rsidR="00602894" w:rsidRPr="0094695C" w:rsidRDefault="00602894" w:rsidP="00504211">
      <w:pPr>
        <w:pStyle w:val="Estilo4"/>
        <w:numPr>
          <w:ilvl w:val="0"/>
          <w:numId w:val="39"/>
        </w:numPr>
        <w:spacing w:before="0" w:after="0"/>
        <w:ind w:left="851" w:hanging="284"/>
        <w:rPr>
          <w:rFonts w:cs="Arial"/>
          <w:sz w:val="20"/>
        </w:rPr>
      </w:pPr>
      <w:r w:rsidRPr="0094695C">
        <w:rPr>
          <w:rFonts w:cs="Arial"/>
          <w:sz w:val="20"/>
        </w:rPr>
        <w:t xml:space="preserve">Emissão de </w:t>
      </w:r>
      <w:r w:rsidRPr="0094695C">
        <w:rPr>
          <w:rFonts w:cs="Arial"/>
          <w:i/>
          <w:sz w:val="20"/>
        </w:rPr>
        <w:t>Relatório Circunstanciado</w:t>
      </w:r>
      <w:r w:rsidRPr="0094695C">
        <w:rPr>
          <w:rFonts w:cs="Arial"/>
          <w:sz w:val="20"/>
        </w:rPr>
        <w:t xml:space="preserve">, pela contratada, especificando o defeito apresentado e as peças que necessitam ser substituídas, conforme </w:t>
      </w:r>
      <w:r w:rsidRPr="0094695C">
        <w:rPr>
          <w:rFonts w:cs="Arial"/>
          <w:b/>
          <w:sz w:val="20"/>
        </w:rPr>
        <w:t>subitem 4.</w:t>
      </w:r>
      <w:r>
        <w:rPr>
          <w:rFonts w:cs="Arial"/>
          <w:b/>
          <w:sz w:val="20"/>
        </w:rPr>
        <w:t>8</w:t>
      </w:r>
      <w:r w:rsidRPr="0094695C">
        <w:rPr>
          <w:rFonts w:cs="Arial"/>
          <w:sz w:val="20"/>
        </w:rPr>
        <w:t xml:space="preserve"> deste Termo;</w:t>
      </w:r>
    </w:p>
    <w:p w14:paraId="01305FDE" w14:textId="77777777" w:rsidR="00602894" w:rsidRPr="0094695C" w:rsidRDefault="00602894" w:rsidP="00504211">
      <w:pPr>
        <w:pStyle w:val="Estilo4"/>
        <w:numPr>
          <w:ilvl w:val="0"/>
          <w:numId w:val="39"/>
        </w:numPr>
        <w:spacing w:before="0" w:after="0"/>
        <w:ind w:left="851" w:hanging="284"/>
        <w:rPr>
          <w:rFonts w:cs="Arial"/>
          <w:sz w:val="20"/>
        </w:rPr>
      </w:pPr>
      <w:r w:rsidRPr="0094695C">
        <w:rPr>
          <w:rFonts w:cs="Arial"/>
          <w:sz w:val="20"/>
        </w:rPr>
        <w:t xml:space="preserve">Ratificação, pela </w:t>
      </w:r>
      <w:r>
        <w:rPr>
          <w:rFonts w:cs="Arial"/>
          <w:sz w:val="20"/>
        </w:rPr>
        <w:t>fiscalização técnica</w:t>
      </w:r>
      <w:r w:rsidRPr="0094695C">
        <w:rPr>
          <w:rFonts w:cs="Arial"/>
          <w:sz w:val="20"/>
        </w:rPr>
        <w:t xml:space="preserve"> do contrato, da necessidade de substituição das peças indicadas no </w:t>
      </w:r>
      <w:r w:rsidRPr="0094695C">
        <w:rPr>
          <w:rFonts w:cs="Arial"/>
          <w:i/>
          <w:sz w:val="20"/>
        </w:rPr>
        <w:t>Relatório Circunstanciado</w:t>
      </w:r>
      <w:r w:rsidRPr="0094695C">
        <w:rPr>
          <w:rFonts w:cs="Arial"/>
          <w:sz w:val="20"/>
        </w:rPr>
        <w:t xml:space="preserve"> apresentado pela contratada;</w:t>
      </w:r>
    </w:p>
    <w:p w14:paraId="37DA7CC6" w14:textId="77777777" w:rsidR="00602894" w:rsidRPr="0094695C" w:rsidRDefault="00602894" w:rsidP="00504211">
      <w:pPr>
        <w:pStyle w:val="Estilo4"/>
        <w:numPr>
          <w:ilvl w:val="0"/>
          <w:numId w:val="39"/>
        </w:numPr>
        <w:spacing w:before="0" w:after="0"/>
        <w:ind w:left="851" w:hanging="284"/>
        <w:rPr>
          <w:rFonts w:cs="Arial"/>
          <w:sz w:val="20"/>
        </w:rPr>
      </w:pPr>
      <w:r w:rsidRPr="0094695C">
        <w:rPr>
          <w:rFonts w:cs="Arial"/>
          <w:sz w:val="20"/>
        </w:rPr>
        <w:t>Fornecimento e instalação das peças pela contratada.</w:t>
      </w:r>
    </w:p>
    <w:p w14:paraId="53F18974" w14:textId="77777777" w:rsidR="00602894" w:rsidRPr="0094695C" w:rsidRDefault="00602894" w:rsidP="00504211">
      <w:pPr>
        <w:pStyle w:val="Estilo4"/>
        <w:numPr>
          <w:ilvl w:val="0"/>
          <w:numId w:val="0"/>
        </w:numPr>
        <w:spacing w:before="0" w:after="0"/>
        <w:ind w:left="578"/>
        <w:rPr>
          <w:rFonts w:cs="Arial"/>
          <w:sz w:val="20"/>
        </w:rPr>
      </w:pPr>
    </w:p>
    <w:p w14:paraId="7432FE0E" w14:textId="77777777" w:rsidR="00602894" w:rsidRDefault="00602894" w:rsidP="00504211">
      <w:pPr>
        <w:pStyle w:val="Estilo2"/>
        <w:jc w:val="both"/>
        <w:rPr>
          <w:rFonts w:ascii="Arial" w:hAnsi="Arial" w:cs="Arial"/>
          <w:sz w:val="20"/>
        </w:rPr>
      </w:pPr>
      <w:r w:rsidRPr="0094695C">
        <w:rPr>
          <w:rFonts w:ascii="Arial" w:hAnsi="Arial" w:cs="Arial"/>
          <w:sz w:val="20"/>
        </w:rPr>
        <w:t xml:space="preserve">Constatada a necessidade de substituição de peças, a nota fiscal e a garantia legal das mesmas deverão ser entregues pela contratada ao </w:t>
      </w:r>
      <w:r w:rsidRPr="00B55538">
        <w:rPr>
          <w:rFonts w:ascii="Arial" w:hAnsi="Arial" w:cs="Arial"/>
          <w:sz w:val="20"/>
        </w:rPr>
        <w:t>fiscal técnico do</w:t>
      </w:r>
      <w:r w:rsidRPr="0094695C">
        <w:rPr>
          <w:rFonts w:ascii="Arial" w:hAnsi="Arial" w:cs="Arial"/>
          <w:sz w:val="20"/>
        </w:rPr>
        <w:t xml:space="preserve"> contrato.</w:t>
      </w:r>
    </w:p>
    <w:p w14:paraId="634953E6" w14:textId="77777777" w:rsidR="00602894" w:rsidRPr="0094695C" w:rsidRDefault="00602894" w:rsidP="00504211">
      <w:pPr>
        <w:pStyle w:val="Estilo2"/>
        <w:numPr>
          <w:ilvl w:val="0"/>
          <w:numId w:val="0"/>
        </w:numPr>
        <w:ind w:left="567"/>
        <w:jc w:val="both"/>
        <w:rPr>
          <w:rFonts w:ascii="Arial" w:hAnsi="Arial" w:cs="Arial"/>
          <w:sz w:val="20"/>
        </w:rPr>
      </w:pPr>
    </w:p>
    <w:p w14:paraId="0F247F4A" w14:textId="77777777" w:rsidR="00602894" w:rsidRPr="0094695C" w:rsidRDefault="00602894" w:rsidP="00504211">
      <w:pPr>
        <w:pStyle w:val="Estilo5"/>
        <w:numPr>
          <w:ilvl w:val="2"/>
          <w:numId w:val="12"/>
        </w:numPr>
        <w:spacing w:before="0" w:after="0"/>
        <w:ind w:left="1276" w:hanging="709"/>
        <w:rPr>
          <w:rFonts w:cs="Arial"/>
          <w:sz w:val="20"/>
        </w:rPr>
      </w:pPr>
      <w:r w:rsidRPr="0094695C">
        <w:rPr>
          <w:rFonts w:cs="Arial"/>
          <w:sz w:val="20"/>
        </w:rPr>
        <w:t>Caso a contratada não apresente a nota fiscal da peça, deverá apresentar uma declaração própria, responsabilizando-se pela procedência da mesma, pelo período estipulado pelo fabricante, a contar da data de sua instalação, independentemente do término da vigência contratual. Esta garantia incluirá a remoção, reparo e/ou substituição e reinstalação da peça em questão.</w:t>
      </w:r>
    </w:p>
    <w:p w14:paraId="06340078" w14:textId="77777777" w:rsidR="00602894" w:rsidRPr="0094695C" w:rsidRDefault="00602894" w:rsidP="00504211">
      <w:pPr>
        <w:pStyle w:val="Estilo5"/>
        <w:numPr>
          <w:ilvl w:val="0"/>
          <w:numId w:val="0"/>
        </w:numPr>
        <w:spacing w:before="0" w:after="0"/>
        <w:ind w:left="1134" w:hanging="567"/>
        <w:rPr>
          <w:rFonts w:cs="Arial"/>
          <w:sz w:val="20"/>
        </w:rPr>
      </w:pPr>
    </w:p>
    <w:p w14:paraId="1402B31E" w14:textId="77777777" w:rsidR="00602894" w:rsidRPr="0094695C" w:rsidRDefault="00602894" w:rsidP="00504211">
      <w:pPr>
        <w:pStyle w:val="Estilo2"/>
        <w:numPr>
          <w:ilvl w:val="2"/>
          <w:numId w:val="12"/>
        </w:numPr>
        <w:ind w:left="1276" w:hanging="709"/>
        <w:jc w:val="both"/>
        <w:rPr>
          <w:rFonts w:ascii="Arial" w:hAnsi="Arial" w:cs="Arial"/>
          <w:sz w:val="20"/>
        </w:rPr>
      </w:pPr>
      <w:r w:rsidRPr="0094695C">
        <w:rPr>
          <w:rFonts w:ascii="Arial" w:hAnsi="Arial" w:cs="Arial"/>
          <w:sz w:val="20"/>
        </w:rPr>
        <w:t>As peças substituídas terão prazo de garantia igual ao fornecido pelo fabricante ou de, no mínimo, 3 (três) meses, o que for mais vantajoso para a UFPE, a contar da instalação e funcionamento do equipamento.</w:t>
      </w:r>
    </w:p>
    <w:p w14:paraId="469E503A" w14:textId="77777777" w:rsidR="00602894" w:rsidRPr="0094695C" w:rsidRDefault="00602894" w:rsidP="00504211">
      <w:pPr>
        <w:pStyle w:val="PargrafodaLista"/>
        <w:ind w:left="1276" w:hanging="709"/>
        <w:rPr>
          <w:rFonts w:cs="Arial"/>
        </w:rPr>
      </w:pPr>
    </w:p>
    <w:p w14:paraId="4278A21A" w14:textId="77777777" w:rsidR="00602894" w:rsidRPr="0094695C" w:rsidRDefault="00602894" w:rsidP="00504211">
      <w:pPr>
        <w:pStyle w:val="Estilo2"/>
        <w:numPr>
          <w:ilvl w:val="2"/>
          <w:numId w:val="12"/>
        </w:numPr>
        <w:ind w:left="1276" w:hanging="709"/>
        <w:jc w:val="both"/>
        <w:rPr>
          <w:rFonts w:ascii="Arial" w:hAnsi="Arial" w:cs="Arial"/>
          <w:sz w:val="20"/>
        </w:rPr>
      </w:pPr>
      <w:r w:rsidRPr="0094695C">
        <w:rPr>
          <w:rFonts w:ascii="Arial" w:hAnsi="Arial" w:cs="Arial"/>
          <w:sz w:val="20"/>
        </w:rPr>
        <w:t xml:space="preserve">Todas as peças fornecidas e instaladas pela contratada deverão ser genuínas ou recomendadas pelo fabricante, de configuração idêntica ou superior. </w:t>
      </w:r>
    </w:p>
    <w:p w14:paraId="28EFA1E7" w14:textId="77777777" w:rsidR="00602894" w:rsidRPr="0094695C" w:rsidRDefault="00602894" w:rsidP="00504211">
      <w:pPr>
        <w:pStyle w:val="PargrafodaLista"/>
        <w:ind w:left="1276" w:hanging="709"/>
        <w:rPr>
          <w:rFonts w:cs="Arial"/>
        </w:rPr>
      </w:pPr>
    </w:p>
    <w:p w14:paraId="0C22E853" w14:textId="77777777" w:rsidR="00602894" w:rsidRPr="0094695C" w:rsidRDefault="00602894" w:rsidP="00504211">
      <w:pPr>
        <w:pStyle w:val="Estilo2"/>
        <w:numPr>
          <w:ilvl w:val="2"/>
          <w:numId w:val="12"/>
        </w:numPr>
        <w:ind w:left="1276" w:hanging="709"/>
        <w:jc w:val="both"/>
        <w:rPr>
          <w:rFonts w:ascii="Arial" w:hAnsi="Arial" w:cs="Arial"/>
          <w:sz w:val="20"/>
        </w:rPr>
      </w:pPr>
      <w:r w:rsidRPr="0094695C">
        <w:rPr>
          <w:rFonts w:ascii="Arial" w:hAnsi="Arial" w:cs="Arial"/>
          <w:sz w:val="20"/>
        </w:rPr>
        <w:lastRenderedPageBreak/>
        <w:t>Não será aceita a substituição de peças danificadas por peças usadas ou recondicionadas, exceto se estas forem utilizadas em caráter emergencial, e apenas nos casos em que o prestador de serviço necessite adquirir as referidas peças de terceiros ou do fabricante e desde que não causem mais danos aos equipamentos.</w:t>
      </w:r>
    </w:p>
    <w:p w14:paraId="32375D9E" w14:textId="77777777" w:rsidR="00602894" w:rsidRPr="0094695C" w:rsidRDefault="00602894" w:rsidP="00504211">
      <w:pPr>
        <w:pStyle w:val="PargrafodaLista"/>
        <w:ind w:left="1276" w:hanging="709"/>
        <w:jc w:val="both"/>
        <w:rPr>
          <w:rFonts w:cs="Arial"/>
        </w:rPr>
      </w:pPr>
    </w:p>
    <w:p w14:paraId="110F4959" w14:textId="77777777" w:rsidR="00602894" w:rsidRPr="00B55538" w:rsidRDefault="00602894" w:rsidP="00504211">
      <w:pPr>
        <w:pStyle w:val="Estilo2"/>
        <w:numPr>
          <w:ilvl w:val="2"/>
          <w:numId w:val="12"/>
        </w:numPr>
        <w:ind w:left="1276" w:hanging="709"/>
        <w:jc w:val="both"/>
        <w:rPr>
          <w:rFonts w:ascii="Arial" w:hAnsi="Arial" w:cs="Arial"/>
          <w:sz w:val="20"/>
        </w:rPr>
      </w:pPr>
      <w:r w:rsidRPr="0094695C">
        <w:rPr>
          <w:rFonts w:ascii="Arial" w:hAnsi="Arial" w:cs="Arial"/>
          <w:sz w:val="20"/>
        </w:rPr>
        <w:t xml:space="preserve">Não serão aceitos materiais de reposição com marcas distintas dos existentes, exceto quando caracterizar-se como material “fora de linha”, ou seja, que não é mais </w:t>
      </w:r>
      <w:r w:rsidRPr="00B55538">
        <w:rPr>
          <w:rFonts w:ascii="Arial" w:hAnsi="Arial" w:cs="Arial"/>
          <w:sz w:val="20"/>
        </w:rPr>
        <w:t>fabricado, ou comprovada a equivalência técnica de outra marca, a serem submetidos à análise e aceite prévios da fiscalização técnica do contrato.</w:t>
      </w:r>
    </w:p>
    <w:p w14:paraId="127D91BC" w14:textId="77777777" w:rsidR="00602894" w:rsidRPr="00B55538" w:rsidRDefault="00602894" w:rsidP="00504211">
      <w:pPr>
        <w:pStyle w:val="PargrafodaLista"/>
        <w:ind w:left="1276" w:hanging="709"/>
        <w:jc w:val="both"/>
        <w:rPr>
          <w:rFonts w:cs="Arial"/>
        </w:rPr>
      </w:pPr>
    </w:p>
    <w:p w14:paraId="764C87D3" w14:textId="77777777" w:rsidR="00602894" w:rsidRPr="00B55538" w:rsidRDefault="00602894" w:rsidP="00504211">
      <w:pPr>
        <w:pStyle w:val="Estilo2"/>
        <w:numPr>
          <w:ilvl w:val="2"/>
          <w:numId w:val="12"/>
        </w:numPr>
        <w:ind w:left="1276" w:hanging="709"/>
        <w:jc w:val="both"/>
        <w:rPr>
          <w:rFonts w:ascii="Arial" w:hAnsi="Arial" w:cs="Arial"/>
          <w:sz w:val="20"/>
        </w:rPr>
      </w:pPr>
      <w:r w:rsidRPr="00B55538">
        <w:rPr>
          <w:rFonts w:ascii="Arial" w:hAnsi="Arial" w:cs="Arial"/>
          <w:sz w:val="20"/>
        </w:rPr>
        <w:t xml:space="preserve">A contratada deverá entregar ao fiscal técnico do contrato todas as peças, componentes e materiais porventura substituídos para análise, e, após, se responsabilizar pela destinação final, obedecendo ao que exige o inciso III do </w:t>
      </w:r>
      <w:r w:rsidRPr="00B55538">
        <w:rPr>
          <w:rFonts w:ascii="Arial" w:hAnsi="Arial" w:cs="Arial"/>
          <w:b/>
          <w:sz w:val="20"/>
        </w:rPr>
        <w:t>subitem 1.</w:t>
      </w:r>
      <w:r>
        <w:rPr>
          <w:rFonts w:ascii="Arial" w:hAnsi="Arial" w:cs="Arial"/>
          <w:b/>
          <w:sz w:val="20"/>
        </w:rPr>
        <w:t>6</w:t>
      </w:r>
      <w:r w:rsidRPr="00B55538">
        <w:rPr>
          <w:rFonts w:ascii="Arial" w:hAnsi="Arial" w:cs="Arial"/>
          <w:sz w:val="20"/>
        </w:rPr>
        <w:t xml:space="preserve"> deste Termo de Referência.</w:t>
      </w:r>
    </w:p>
    <w:p w14:paraId="7103A222" w14:textId="77777777" w:rsidR="00602894" w:rsidRPr="00B55538" w:rsidRDefault="00602894" w:rsidP="00504211">
      <w:pPr>
        <w:pStyle w:val="Estilo2"/>
        <w:numPr>
          <w:ilvl w:val="0"/>
          <w:numId w:val="0"/>
        </w:numPr>
        <w:ind w:left="1418"/>
        <w:rPr>
          <w:rFonts w:ascii="Arial" w:hAnsi="Arial" w:cs="Arial"/>
          <w:sz w:val="20"/>
        </w:rPr>
      </w:pPr>
    </w:p>
    <w:p w14:paraId="336FF58D" w14:textId="77777777" w:rsidR="00602894" w:rsidRPr="00B55538" w:rsidRDefault="00602894" w:rsidP="00504211">
      <w:pPr>
        <w:pStyle w:val="Estilo2"/>
        <w:jc w:val="both"/>
        <w:rPr>
          <w:rFonts w:ascii="Arial" w:hAnsi="Arial" w:cs="Arial"/>
          <w:sz w:val="20"/>
        </w:rPr>
      </w:pPr>
      <w:r w:rsidRPr="00B55538">
        <w:rPr>
          <w:rFonts w:ascii="Arial" w:hAnsi="Arial" w:cs="Arial"/>
          <w:sz w:val="20"/>
        </w:rPr>
        <w:t>Caso a UFPE constate qualquer negligência por parte da contratada, cuja solução demande materiais e ou mão-de-obra, estas serão fornecidas pela contratada sem ônus para a UFPE.</w:t>
      </w:r>
    </w:p>
    <w:p w14:paraId="692BFE28" w14:textId="77777777" w:rsidR="00602894" w:rsidRPr="00B55538" w:rsidRDefault="00602894" w:rsidP="00504211">
      <w:pPr>
        <w:pStyle w:val="Estilo2"/>
        <w:numPr>
          <w:ilvl w:val="0"/>
          <w:numId w:val="0"/>
        </w:numPr>
        <w:ind w:left="567" w:hanging="567"/>
        <w:jc w:val="both"/>
        <w:rPr>
          <w:rFonts w:ascii="Arial" w:hAnsi="Arial" w:cs="Arial"/>
          <w:sz w:val="20"/>
        </w:rPr>
      </w:pPr>
    </w:p>
    <w:p w14:paraId="57C23FDD" w14:textId="77777777" w:rsidR="00602894" w:rsidRPr="00B55538" w:rsidRDefault="00602894" w:rsidP="00504211">
      <w:pPr>
        <w:pStyle w:val="Estilo2"/>
        <w:jc w:val="both"/>
        <w:rPr>
          <w:rFonts w:ascii="Arial" w:hAnsi="Arial" w:cs="Arial"/>
          <w:sz w:val="20"/>
        </w:rPr>
      </w:pPr>
      <w:r w:rsidRPr="00B55538">
        <w:rPr>
          <w:rFonts w:ascii="Arial" w:hAnsi="Arial" w:cs="Arial"/>
          <w:sz w:val="20"/>
        </w:rPr>
        <w:t>A contratada deverá fornecer, sempre que solicitado pelo fiscal técnico, amostras de todos os materiais a serem empregados nos serviços antes de sua execução.</w:t>
      </w:r>
    </w:p>
    <w:p w14:paraId="5218DA60" w14:textId="77777777" w:rsidR="00602894" w:rsidRPr="00B55538" w:rsidRDefault="00602894" w:rsidP="00504211">
      <w:pPr>
        <w:pStyle w:val="PargrafodaLista"/>
        <w:ind w:left="567" w:hanging="567"/>
        <w:rPr>
          <w:rFonts w:cs="Arial"/>
        </w:rPr>
      </w:pPr>
    </w:p>
    <w:p w14:paraId="1E7E6D98" w14:textId="77777777" w:rsidR="00602894" w:rsidRPr="00B55538" w:rsidRDefault="00602894" w:rsidP="00504211">
      <w:pPr>
        <w:pStyle w:val="Estilo2"/>
        <w:jc w:val="both"/>
        <w:rPr>
          <w:rFonts w:ascii="Arial" w:hAnsi="Arial" w:cs="Arial"/>
          <w:sz w:val="20"/>
        </w:rPr>
      </w:pPr>
      <w:r w:rsidRPr="00B55538">
        <w:rPr>
          <w:rFonts w:ascii="Arial" w:hAnsi="Arial" w:cs="Arial"/>
          <w:sz w:val="20"/>
        </w:rPr>
        <w:t>O fiscal técnico do contrato poderá acompanhar a substituição para certificar-se da efetividade dos serviços, bem como promover diligências visando a comprovar a originalidade e a genuinidade dos componentes.</w:t>
      </w:r>
    </w:p>
    <w:p w14:paraId="733F1617" w14:textId="77777777" w:rsidR="00602894" w:rsidRPr="0094695C" w:rsidRDefault="00602894" w:rsidP="00504211">
      <w:pPr>
        <w:pStyle w:val="PargrafodaLista"/>
        <w:ind w:left="567" w:hanging="567"/>
        <w:rPr>
          <w:rFonts w:cs="Arial"/>
        </w:rPr>
      </w:pPr>
    </w:p>
    <w:p w14:paraId="563F6132" w14:textId="77777777" w:rsidR="00602894" w:rsidRPr="0094695C" w:rsidRDefault="00602894" w:rsidP="00504211">
      <w:pPr>
        <w:pStyle w:val="Estilo2"/>
        <w:jc w:val="both"/>
        <w:rPr>
          <w:rFonts w:ascii="Arial" w:hAnsi="Arial" w:cs="Arial"/>
          <w:sz w:val="20"/>
        </w:rPr>
      </w:pPr>
      <w:r w:rsidRPr="0094695C">
        <w:rPr>
          <w:rFonts w:ascii="Arial" w:hAnsi="Arial" w:cs="Arial"/>
          <w:sz w:val="20"/>
        </w:rPr>
        <w:t xml:space="preserve">A contratada, sempre que for realizada </w:t>
      </w:r>
      <w:r w:rsidRPr="0094695C">
        <w:rPr>
          <w:rFonts w:ascii="Arial" w:hAnsi="Arial" w:cs="Arial"/>
          <w:b/>
          <w:sz w:val="20"/>
        </w:rPr>
        <w:t>manutenção corretiva</w:t>
      </w:r>
      <w:r w:rsidRPr="0094695C">
        <w:rPr>
          <w:rFonts w:ascii="Arial" w:hAnsi="Arial" w:cs="Arial"/>
          <w:sz w:val="20"/>
        </w:rPr>
        <w:t xml:space="preserve">, deverá encaminhar à gestão do contrato </w:t>
      </w:r>
      <w:r w:rsidRPr="0094695C">
        <w:rPr>
          <w:rFonts w:ascii="Arial" w:hAnsi="Arial" w:cs="Arial"/>
          <w:i/>
          <w:sz w:val="20"/>
        </w:rPr>
        <w:t>Relatório Técnico</w:t>
      </w:r>
      <w:r w:rsidRPr="0094695C">
        <w:rPr>
          <w:rFonts w:ascii="Arial" w:hAnsi="Arial" w:cs="Arial"/>
          <w:sz w:val="20"/>
        </w:rPr>
        <w:t xml:space="preserve"> de todos os bens patrimoniais atendidos, no prazo máximo de </w:t>
      </w:r>
      <w:r w:rsidRPr="0094695C">
        <w:rPr>
          <w:rFonts w:ascii="Arial" w:hAnsi="Arial" w:cs="Arial"/>
          <w:b/>
          <w:sz w:val="20"/>
        </w:rPr>
        <w:t>5 (cinco) dias úteis</w:t>
      </w:r>
      <w:r w:rsidRPr="0094695C">
        <w:rPr>
          <w:rFonts w:ascii="Arial" w:hAnsi="Arial" w:cs="Arial"/>
          <w:sz w:val="20"/>
        </w:rPr>
        <w:t xml:space="preserve"> contados da conclusão do reparo, no qual deverá constar a descrição dos serviços e dos defeitos apresentados, as peças substituídas, quando for o caso, bem como o tipo  de bem, número de patrimônio, data do reparo e prazo de garantia, tanto dos serviços quanto das peças.</w:t>
      </w:r>
    </w:p>
    <w:p w14:paraId="5880AA48" w14:textId="77777777" w:rsidR="00602894" w:rsidRPr="0094695C" w:rsidRDefault="00602894" w:rsidP="00504211">
      <w:pPr>
        <w:pStyle w:val="PargrafodaLista"/>
        <w:ind w:left="567" w:hanging="567"/>
        <w:rPr>
          <w:rFonts w:cs="Arial"/>
        </w:rPr>
      </w:pPr>
    </w:p>
    <w:p w14:paraId="5B11744E" w14:textId="77777777" w:rsidR="00602894" w:rsidRPr="0094695C" w:rsidRDefault="00602894" w:rsidP="00504211">
      <w:pPr>
        <w:pStyle w:val="Estilo2"/>
        <w:jc w:val="both"/>
        <w:rPr>
          <w:rFonts w:ascii="Arial" w:hAnsi="Arial" w:cs="Arial"/>
          <w:sz w:val="20"/>
        </w:rPr>
      </w:pPr>
      <w:r w:rsidRPr="0094695C">
        <w:rPr>
          <w:rFonts w:ascii="Arial" w:hAnsi="Arial" w:cs="Arial"/>
          <w:sz w:val="20"/>
        </w:rPr>
        <w:t xml:space="preserve">A contratada deverá apresentar, mensalmente, </w:t>
      </w:r>
      <w:r w:rsidRPr="0094695C">
        <w:rPr>
          <w:rFonts w:ascii="Arial" w:hAnsi="Arial" w:cs="Arial"/>
          <w:i/>
          <w:sz w:val="20"/>
        </w:rPr>
        <w:t>Relatório Técnico</w:t>
      </w:r>
      <w:r w:rsidRPr="0094695C">
        <w:rPr>
          <w:rFonts w:ascii="Arial" w:hAnsi="Arial" w:cs="Arial"/>
          <w:sz w:val="20"/>
        </w:rPr>
        <w:t xml:space="preserve"> relativo à </w:t>
      </w:r>
      <w:r w:rsidRPr="0094695C">
        <w:rPr>
          <w:rFonts w:ascii="Arial" w:hAnsi="Arial" w:cs="Arial"/>
          <w:b/>
          <w:sz w:val="20"/>
        </w:rPr>
        <w:t>manutenção preventiva</w:t>
      </w:r>
      <w:r w:rsidRPr="0094695C">
        <w:rPr>
          <w:rFonts w:ascii="Arial" w:hAnsi="Arial" w:cs="Arial"/>
          <w:sz w:val="20"/>
        </w:rPr>
        <w:t xml:space="preserve">, no prazo máximo de </w:t>
      </w:r>
      <w:r w:rsidRPr="0094695C">
        <w:rPr>
          <w:rFonts w:ascii="Arial" w:hAnsi="Arial" w:cs="Arial"/>
          <w:b/>
          <w:sz w:val="20"/>
        </w:rPr>
        <w:t>3 (três) dias úteis</w:t>
      </w:r>
      <w:r w:rsidRPr="0094695C">
        <w:rPr>
          <w:rFonts w:ascii="Arial" w:hAnsi="Arial" w:cs="Arial"/>
          <w:sz w:val="20"/>
        </w:rPr>
        <w:t xml:space="preserve"> após a sua realização, no qual deverá constar a descrição dos serviços realizados.</w:t>
      </w:r>
    </w:p>
    <w:p w14:paraId="47A7C09B" w14:textId="77777777" w:rsidR="00602894" w:rsidRPr="0094695C" w:rsidRDefault="00602894" w:rsidP="00504211">
      <w:pPr>
        <w:pStyle w:val="PargrafodaLista"/>
        <w:ind w:left="567" w:hanging="567"/>
        <w:rPr>
          <w:rFonts w:cs="Arial"/>
        </w:rPr>
      </w:pPr>
    </w:p>
    <w:p w14:paraId="0994E635" w14:textId="77777777" w:rsidR="00602894" w:rsidRPr="0094695C" w:rsidRDefault="00602894" w:rsidP="00504211">
      <w:pPr>
        <w:pStyle w:val="Estilo2"/>
        <w:jc w:val="both"/>
        <w:rPr>
          <w:rFonts w:ascii="Arial" w:hAnsi="Arial" w:cs="Arial"/>
          <w:sz w:val="20"/>
        </w:rPr>
      </w:pPr>
      <w:r w:rsidRPr="0094695C">
        <w:rPr>
          <w:rFonts w:ascii="Arial" w:hAnsi="Arial" w:cs="Arial"/>
          <w:sz w:val="20"/>
        </w:rPr>
        <w:t xml:space="preserve">As despesas </w:t>
      </w:r>
      <w:r w:rsidRPr="00581B7F">
        <w:rPr>
          <w:rFonts w:ascii="Arial" w:hAnsi="Arial" w:cs="Arial"/>
          <w:sz w:val="20"/>
        </w:rPr>
        <w:t>(transporte, diárias, alimentação)</w:t>
      </w:r>
      <w:r w:rsidRPr="0094695C">
        <w:rPr>
          <w:rFonts w:ascii="Arial" w:hAnsi="Arial" w:cs="Arial"/>
          <w:sz w:val="20"/>
        </w:rPr>
        <w:t xml:space="preserve"> advindas com a locomoção do(s) técnico(s) para manutenção, correrão por conta da contratada.</w:t>
      </w:r>
    </w:p>
    <w:p w14:paraId="3050484F" w14:textId="77777777" w:rsidR="00602894" w:rsidRPr="0094695C" w:rsidRDefault="00602894" w:rsidP="00504211">
      <w:pPr>
        <w:pStyle w:val="PargrafodaLista"/>
        <w:ind w:left="567" w:hanging="567"/>
        <w:rPr>
          <w:rFonts w:cs="Arial"/>
        </w:rPr>
      </w:pPr>
    </w:p>
    <w:p w14:paraId="12F2DC5D" w14:textId="77777777" w:rsidR="00602894" w:rsidRDefault="00602894" w:rsidP="00504211">
      <w:pPr>
        <w:pStyle w:val="Estilo2"/>
        <w:jc w:val="both"/>
        <w:rPr>
          <w:rFonts w:ascii="Arial" w:hAnsi="Arial" w:cs="Arial"/>
          <w:sz w:val="20"/>
        </w:rPr>
      </w:pPr>
      <w:r w:rsidRPr="0094695C">
        <w:rPr>
          <w:rFonts w:ascii="Arial" w:hAnsi="Arial" w:cs="Arial"/>
          <w:sz w:val="20"/>
        </w:rPr>
        <w:t xml:space="preserve">Além dos deveres exigidos neste item, as obrigações a serem cumpridas pela contratada, visando à correta e perfeita execução dos serviços, encontram-se indicadas no </w:t>
      </w:r>
      <w:r w:rsidRPr="00581B7F">
        <w:rPr>
          <w:rFonts w:ascii="Arial" w:hAnsi="Arial" w:cs="Arial"/>
          <w:b/>
          <w:sz w:val="20"/>
        </w:rPr>
        <w:t>item 12</w:t>
      </w:r>
      <w:r w:rsidRPr="0094695C">
        <w:rPr>
          <w:rFonts w:ascii="Arial" w:hAnsi="Arial" w:cs="Arial"/>
          <w:sz w:val="20"/>
        </w:rPr>
        <w:t xml:space="preserve"> deste Termo de Referência.  </w:t>
      </w:r>
    </w:p>
    <w:p w14:paraId="09FC9136" w14:textId="77777777" w:rsidR="00602894" w:rsidRDefault="00602894" w:rsidP="00504211">
      <w:pPr>
        <w:pStyle w:val="PargrafodaLista"/>
        <w:rPr>
          <w:rFonts w:cs="Arial"/>
        </w:rPr>
      </w:pPr>
    </w:p>
    <w:p w14:paraId="395B8BA6" w14:textId="77777777" w:rsidR="00602894" w:rsidRDefault="00602894" w:rsidP="00504211">
      <w:pPr>
        <w:pStyle w:val="PargrafodaLista"/>
        <w:rPr>
          <w:rFonts w:cs="Arial"/>
        </w:rPr>
      </w:pPr>
    </w:p>
    <w:p w14:paraId="080940A4" w14:textId="77777777" w:rsidR="00602894" w:rsidRPr="0094695C" w:rsidRDefault="00602894" w:rsidP="00504211">
      <w:pPr>
        <w:pStyle w:val="Nivel1"/>
        <w:numPr>
          <w:ilvl w:val="0"/>
          <w:numId w:val="12"/>
        </w:numPr>
        <w:pBdr>
          <w:top w:val="single" w:sz="4" w:space="1" w:color="auto"/>
          <w:left w:val="single" w:sz="4" w:space="4" w:color="auto"/>
          <w:bottom w:val="single" w:sz="4" w:space="1" w:color="auto"/>
          <w:right w:val="single" w:sz="4" w:space="4" w:color="auto"/>
        </w:pBdr>
        <w:spacing w:before="0" w:line="240" w:lineRule="auto"/>
        <w:ind w:left="0" w:firstLine="0"/>
        <w:rPr>
          <w:color w:val="auto"/>
        </w:rPr>
      </w:pPr>
      <w:r w:rsidRPr="0094695C">
        <w:rPr>
          <w:color w:val="auto"/>
        </w:rPr>
        <w:t>INFORMAÇÕES IMPORTANTES PARA O DIMENSIONAMENTO DA PROPOSTA:</w:t>
      </w:r>
    </w:p>
    <w:p w14:paraId="6601852E" w14:textId="77777777" w:rsidR="00602894" w:rsidRPr="0094695C" w:rsidRDefault="00602894" w:rsidP="00504211">
      <w:pPr>
        <w:pStyle w:val="Estilo2"/>
        <w:spacing w:before="120"/>
        <w:rPr>
          <w:rFonts w:ascii="Arial" w:hAnsi="Arial" w:cs="Arial"/>
          <w:sz w:val="20"/>
        </w:rPr>
      </w:pPr>
      <w:r w:rsidRPr="0094695C">
        <w:rPr>
          <w:rFonts w:ascii="Arial" w:hAnsi="Arial" w:cs="Arial"/>
          <w:sz w:val="20"/>
        </w:rPr>
        <w:t>A demanda da UFPE tem como base as seguintes características:</w:t>
      </w:r>
    </w:p>
    <w:p w14:paraId="635F18FD" w14:textId="77777777" w:rsidR="00602894" w:rsidRPr="0094695C" w:rsidRDefault="00602894" w:rsidP="00504211">
      <w:pPr>
        <w:pStyle w:val="Estilo2"/>
        <w:numPr>
          <w:ilvl w:val="0"/>
          <w:numId w:val="0"/>
        </w:numPr>
        <w:ind w:left="567"/>
        <w:rPr>
          <w:rFonts w:ascii="Arial" w:hAnsi="Arial" w:cs="Arial"/>
          <w:sz w:val="20"/>
        </w:rPr>
      </w:pPr>
    </w:p>
    <w:p w14:paraId="524E9599" w14:textId="77777777" w:rsidR="00602894" w:rsidRPr="0094695C" w:rsidRDefault="00602894" w:rsidP="00504211">
      <w:pPr>
        <w:pStyle w:val="Estilo2"/>
        <w:numPr>
          <w:ilvl w:val="2"/>
          <w:numId w:val="12"/>
        </w:numPr>
        <w:jc w:val="both"/>
        <w:rPr>
          <w:rFonts w:ascii="Arial" w:hAnsi="Arial" w:cs="Arial"/>
          <w:sz w:val="20"/>
        </w:rPr>
      </w:pPr>
      <w:r w:rsidRPr="0094695C">
        <w:rPr>
          <w:rFonts w:ascii="Arial" w:hAnsi="Arial" w:cs="Arial"/>
          <w:sz w:val="20"/>
        </w:rPr>
        <w:t>O parque de equipamentos e periféricos do curso de Odontologia da UFPE é composto por:</w:t>
      </w:r>
    </w:p>
    <w:p w14:paraId="2BCDF9CE" w14:textId="77777777" w:rsidR="00602894" w:rsidRPr="0094695C" w:rsidRDefault="00602894" w:rsidP="00504211">
      <w:pPr>
        <w:pStyle w:val="Estilo4"/>
        <w:numPr>
          <w:ilvl w:val="0"/>
          <w:numId w:val="41"/>
        </w:numPr>
        <w:spacing w:before="0" w:after="0"/>
        <w:ind w:left="1418" w:firstLine="0"/>
        <w:rPr>
          <w:rFonts w:cs="Arial"/>
          <w:sz w:val="20"/>
        </w:rPr>
      </w:pPr>
      <w:r w:rsidRPr="0094695C">
        <w:rPr>
          <w:rFonts w:cs="Arial"/>
          <w:sz w:val="20"/>
        </w:rPr>
        <w:t>92 equipamentos do tipo consultórios odontológicos (cadeira/equipo/refletor/unidade auxiliar/mocho) - instalados em 7 clínicas (clínicas A, B, C, NAPA, CEO, clínica de estomatologia e clínica de radiologia)</w:t>
      </w:r>
    </w:p>
    <w:p w14:paraId="17F52AE8" w14:textId="77777777" w:rsidR="00602894" w:rsidRPr="0094695C" w:rsidRDefault="00602894" w:rsidP="00504211">
      <w:pPr>
        <w:pStyle w:val="Estilo4"/>
        <w:numPr>
          <w:ilvl w:val="0"/>
          <w:numId w:val="41"/>
        </w:numPr>
        <w:spacing w:before="0" w:after="0"/>
        <w:ind w:left="1418" w:firstLine="0"/>
        <w:rPr>
          <w:rFonts w:cs="Arial"/>
          <w:sz w:val="20"/>
        </w:rPr>
      </w:pPr>
      <w:r w:rsidRPr="0094695C">
        <w:rPr>
          <w:rFonts w:cs="Arial"/>
          <w:sz w:val="20"/>
        </w:rPr>
        <w:lastRenderedPageBreak/>
        <w:t>96 módulos odontológicos de 4 pontas (mini equipos) instalados em 3 Laboratórios (Laboratórios 2,3 e 4)</w:t>
      </w:r>
    </w:p>
    <w:p w14:paraId="337BBC4E" w14:textId="77777777" w:rsidR="00602894" w:rsidRPr="0094695C" w:rsidRDefault="00602894" w:rsidP="00504211">
      <w:pPr>
        <w:pStyle w:val="Estilo4"/>
        <w:numPr>
          <w:ilvl w:val="0"/>
          <w:numId w:val="41"/>
        </w:numPr>
        <w:spacing w:before="0" w:after="0"/>
        <w:ind w:left="1418" w:firstLine="0"/>
        <w:rPr>
          <w:rFonts w:cs="Arial"/>
          <w:sz w:val="20"/>
        </w:rPr>
      </w:pPr>
      <w:r w:rsidRPr="0094695C">
        <w:rPr>
          <w:rFonts w:cs="Arial"/>
          <w:sz w:val="20"/>
        </w:rPr>
        <w:t xml:space="preserve">4 autoclaves e 3 seladoras instaladas na Central de Esterilização. </w:t>
      </w:r>
    </w:p>
    <w:p w14:paraId="2CF3D4C1" w14:textId="77777777" w:rsidR="00602894" w:rsidRPr="0094695C" w:rsidRDefault="00602894" w:rsidP="00504211">
      <w:pPr>
        <w:pStyle w:val="Estilo4"/>
        <w:numPr>
          <w:ilvl w:val="0"/>
          <w:numId w:val="41"/>
        </w:numPr>
        <w:spacing w:before="0" w:after="0"/>
        <w:ind w:left="1418" w:firstLine="0"/>
        <w:rPr>
          <w:rFonts w:cs="Arial"/>
          <w:sz w:val="20"/>
        </w:rPr>
      </w:pPr>
      <w:r w:rsidRPr="0094695C">
        <w:rPr>
          <w:rFonts w:cs="Arial"/>
          <w:sz w:val="20"/>
        </w:rPr>
        <w:t>2 compressores, instalados em edificação própria, para suprir as necessidades de todo o curso.</w:t>
      </w:r>
    </w:p>
    <w:p w14:paraId="2135B07B" w14:textId="77777777" w:rsidR="00602894" w:rsidRPr="0094695C" w:rsidRDefault="00602894" w:rsidP="00504211">
      <w:pPr>
        <w:pStyle w:val="Estilo4"/>
        <w:numPr>
          <w:ilvl w:val="0"/>
          <w:numId w:val="41"/>
        </w:numPr>
        <w:spacing w:before="0" w:after="0"/>
        <w:ind w:left="1418" w:firstLine="0"/>
        <w:rPr>
          <w:rFonts w:cs="Arial"/>
          <w:sz w:val="20"/>
        </w:rPr>
      </w:pPr>
      <w:r w:rsidRPr="0094695C">
        <w:rPr>
          <w:rFonts w:cs="Arial"/>
          <w:sz w:val="20"/>
        </w:rPr>
        <w:t>9 aparelhos de Raio – X , 40 aparelhos fotopolimerizadores, 3 amalgamadores distribuídos nas diversas clínicas.</w:t>
      </w:r>
    </w:p>
    <w:p w14:paraId="23C01349" w14:textId="77777777" w:rsidR="00602894" w:rsidRPr="0094695C" w:rsidRDefault="00602894" w:rsidP="00504211">
      <w:pPr>
        <w:pStyle w:val="Estilo4"/>
        <w:numPr>
          <w:ilvl w:val="0"/>
          <w:numId w:val="0"/>
        </w:numPr>
        <w:spacing w:before="0" w:after="0"/>
        <w:ind w:left="1418"/>
        <w:rPr>
          <w:rFonts w:cs="Arial"/>
          <w:sz w:val="20"/>
        </w:rPr>
      </w:pPr>
    </w:p>
    <w:p w14:paraId="1AB09EA1" w14:textId="77777777" w:rsidR="00602894" w:rsidRDefault="00602894" w:rsidP="00504211">
      <w:pPr>
        <w:pStyle w:val="Estilo2"/>
        <w:numPr>
          <w:ilvl w:val="2"/>
          <w:numId w:val="12"/>
        </w:numPr>
        <w:jc w:val="both"/>
        <w:rPr>
          <w:rFonts w:ascii="Arial" w:hAnsi="Arial" w:cs="Arial"/>
          <w:sz w:val="20"/>
        </w:rPr>
      </w:pPr>
      <w:r w:rsidRPr="0094695C">
        <w:rPr>
          <w:rFonts w:ascii="Arial" w:hAnsi="Arial" w:cs="Arial"/>
          <w:sz w:val="20"/>
        </w:rPr>
        <w:t xml:space="preserve">Nas clínicas e laboratórios citados no </w:t>
      </w:r>
      <w:r w:rsidRPr="0094695C">
        <w:rPr>
          <w:rFonts w:ascii="Arial" w:hAnsi="Arial" w:cs="Arial"/>
          <w:b/>
          <w:sz w:val="20"/>
        </w:rPr>
        <w:t xml:space="preserve">subitem </w:t>
      </w:r>
      <w:r>
        <w:rPr>
          <w:rFonts w:ascii="Arial" w:hAnsi="Arial" w:cs="Arial"/>
          <w:b/>
          <w:sz w:val="20"/>
        </w:rPr>
        <w:t>4.3</w:t>
      </w:r>
      <w:r w:rsidRPr="0094695C">
        <w:rPr>
          <w:rFonts w:ascii="Arial" w:hAnsi="Arial" w:cs="Arial"/>
          <w:sz w:val="20"/>
        </w:rPr>
        <w:t>, 560 estudantes têm suas práticas realizadas acompanhados por cerca de 60 docentes</w:t>
      </w:r>
      <w:r>
        <w:rPr>
          <w:rFonts w:ascii="Arial" w:hAnsi="Arial" w:cs="Arial"/>
          <w:sz w:val="20"/>
        </w:rPr>
        <w:t>, em três turnos diários.</w:t>
      </w:r>
    </w:p>
    <w:p w14:paraId="04C2486E" w14:textId="77777777" w:rsidR="00602894" w:rsidRDefault="00602894" w:rsidP="00504211">
      <w:pPr>
        <w:pStyle w:val="Estilo2"/>
        <w:numPr>
          <w:ilvl w:val="0"/>
          <w:numId w:val="0"/>
        </w:numPr>
        <w:ind w:left="1418"/>
        <w:jc w:val="both"/>
        <w:rPr>
          <w:rFonts w:ascii="Arial" w:hAnsi="Arial" w:cs="Arial"/>
          <w:sz w:val="20"/>
        </w:rPr>
      </w:pPr>
    </w:p>
    <w:p w14:paraId="2C615172" w14:textId="77777777" w:rsidR="00602894" w:rsidRPr="0094695C" w:rsidRDefault="00602894" w:rsidP="00504211">
      <w:pPr>
        <w:pStyle w:val="Estilo2"/>
        <w:numPr>
          <w:ilvl w:val="0"/>
          <w:numId w:val="0"/>
        </w:numPr>
        <w:ind w:left="1418"/>
        <w:jc w:val="both"/>
        <w:rPr>
          <w:rFonts w:ascii="Arial" w:hAnsi="Arial" w:cs="Arial"/>
          <w:sz w:val="20"/>
        </w:rPr>
      </w:pPr>
    </w:p>
    <w:p w14:paraId="2C7E3FB5" w14:textId="77777777" w:rsidR="00602894" w:rsidRPr="0094695C" w:rsidRDefault="00602894" w:rsidP="00504211">
      <w:pPr>
        <w:pStyle w:val="Nivel1"/>
        <w:numPr>
          <w:ilvl w:val="0"/>
          <w:numId w:val="12"/>
        </w:numPr>
        <w:pBdr>
          <w:top w:val="single" w:sz="4" w:space="1" w:color="auto"/>
          <w:left w:val="single" w:sz="4" w:space="4" w:color="auto"/>
          <w:bottom w:val="single" w:sz="4" w:space="1" w:color="auto"/>
          <w:right w:val="single" w:sz="4" w:space="4" w:color="auto"/>
        </w:pBdr>
        <w:spacing w:before="0" w:line="240" w:lineRule="auto"/>
        <w:ind w:left="0" w:firstLine="0"/>
        <w:rPr>
          <w:color w:val="auto"/>
        </w:rPr>
      </w:pPr>
      <w:r w:rsidRPr="0094695C">
        <w:rPr>
          <w:color w:val="auto"/>
        </w:rPr>
        <w:t>METODOLOGIA DE AVALIAÇÃO DA EXECUÇÃO DOS SERVIÇOS.</w:t>
      </w:r>
    </w:p>
    <w:p w14:paraId="025ECC90" w14:textId="77777777" w:rsidR="00602894" w:rsidRDefault="00602894" w:rsidP="00504211">
      <w:pPr>
        <w:pStyle w:val="Estilo2"/>
        <w:spacing w:before="120"/>
        <w:ind w:left="0" w:firstLine="0"/>
        <w:jc w:val="both"/>
        <w:rPr>
          <w:rFonts w:ascii="Arial" w:hAnsi="Arial" w:cs="Arial"/>
          <w:bCs/>
          <w:sz w:val="20"/>
        </w:rPr>
      </w:pPr>
      <w:r w:rsidRPr="0094695C">
        <w:rPr>
          <w:rFonts w:ascii="Arial" w:hAnsi="Arial" w:cs="Arial"/>
          <w:bCs/>
          <w:sz w:val="20"/>
        </w:rPr>
        <w:t>Os serviços</w:t>
      </w:r>
      <w:r>
        <w:rPr>
          <w:rFonts w:ascii="Arial" w:hAnsi="Arial" w:cs="Arial"/>
          <w:bCs/>
          <w:sz w:val="20"/>
        </w:rPr>
        <w:t xml:space="preserve">, cuja execução deverá observar os parâmetros estabelecidos no </w:t>
      </w:r>
      <w:r w:rsidRPr="00FA6944">
        <w:rPr>
          <w:rFonts w:ascii="Arial" w:hAnsi="Arial" w:cs="Arial"/>
          <w:b/>
          <w:bCs/>
          <w:sz w:val="20"/>
        </w:rPr>
        <w:t>item 4</w:t>
      </w:r>
      <w:r>
        <w:rPr>
          <w:rFonts w:ascii="Arial" w:hAnsi="Arial" w:cs="Arial"/>
          <w:bCs/>
          <w:sz w:val="20"/>
        </w:rPr>
        <w:t xml:space="preserve"> deste Termo de Referência, serão avaliados em conformidade com o disposto no </w:t>
      </w:r>
      <w:r w:rsidRPr="00FA6944">
        <w:rPr>
          <w:rFonts w:ascii="Arial" w:hAnsi="Arial" w:cs="Arial"/>
          <w:b/>
          <w:bCs/>
          <w:sz w:val="20"/>
        </w:rPr>
        <w:t>item 8</w:t>
      </w:r>
      <w:r>
        <w:rPr>
          <w:rFonts w:ascii="Arial" w:hAnsi="Arial" w:cs="Arial"/>
          <w:b/>
          <w:bCs/>
          <w:sz w:val="20"/>
        </w:rPr>
        <w:t>.</w:t>
      </w:r>
    </w:p>
    <w:p w14:paraId="09DA6092" w14:textId="77777777" w:rsidR="00602894" w:rsidRDefault="00602894" w:rsidP="00504211">
      <w:pPr>
        <w:pStyle w:val="Estilo2"/>
        <w:numPr>
          <w:ilvl w:val="0"/>
          <w:numId w:val="0"/>
        </w:numPr>
        <w:jc w:val="both"/>
        <w:rPr>
          <w:rFonts w:ascii="Arial" w:hAnsi="Arial" w:cs="Arial"/>
          <w:bCs/>
          <w:sz w:val="20"/>
        </w:rPr>
      </w:pPr>
    </w:p>
    <w:p w14:paraId="19B7739F" w14:textId="77777777" w:rsidR="00602894" w:rsidRPr="0094695C" w:rsidRDefault="00602894" w:rsidP="00504211">
      <w:pPr>
        <w:pStyle w:val="Estilo2"/>
        <w:numPr>
          <w:ilvl w:val="0"/>
          <w:numId w:val="0"/>
        </w:numPr>
        <w:jc w:val="both"/>
        <w:rPr>
          <w:rFonts w:ascii="Arial" w:hAnsi="Arial" w:cs="Arial"/>
          <w:bCs/>
          <w:sz w:val="20"/>
        </w:rPr>
      </w:pPr>
    </w:p>
    <w:p w14:paraId="2DDB562C" w14:textId="77777777" w:rsidR="00602894" w:rsidRPr="0094695C" w:rsidRDefault="00602894" w:rsidP="00504211">
      <w:pPr>
        <w:pStyle w:val="Nivel1"/>
        <w:numPr>
          <w:ilvl w:val="0"/>
          <w:numId w:val="12"/>
        </w:numPr>
        <w:pBdr>
          <w:top w:val="single" w:sz="4" w:space="1" w:color="auto"/>
          <w:left w:val="single" w:sz="4" w:space="4" w:color="auto"/>
          <w:bottom w:val="single" w:sz="4" w:space="1" w:color="auto"/>
          <w:right w:val="single" w:sz="4" w:space="4" w:color="auto"/>
        </w:pBdr>
        <w:spacing w:before="0" w:line="240" w:lineRule="auto"/>
        <w:ind w:left="0" w:firstLine="0"/>
        <w:rPr>
          <w:color w:val="auto"/>
        </w:rPr>
      </w:pPr>
      <w:r w:rsidRPr="0094695C">
        <w:rPr>
          <w:color w:val="auto"/>
        </w:rPr>
        <w:t xml:space="preserve">REQUISITOS DA CONTRATAÇÃO </w:t>
      </w:r>
    </w:p>
    <w:p w14:paraId="5285A226" w14:textId="77777777" w:rsidR="00602894" w:rsidRPr="0094695C" w:rsidRDefault="00602894" w:rsidP="00504211">
      <w:pPr>
        <w:pStyle w:val="Estilo2"/>
        <w:numPr>
          <w:ilvl w:val="0"/>
          <w:numId w:val="0"/>
        </w:numPr>
        <w:ind w:left="567"/>
        <w:jc w:val="both"/>
        <w:rPr>
          <w:rFonts w:ascii="Arial" w:hAnsi="Arial" w:cs="Arial"/>
          <w:sz w:val="20"/>
        </w:rPr>
      </w:pPr>
    </w:p>
    <w:p w14:paraId="6BAA6AEC" w14:textId="77777777" w:rsidR="00602894" w:rsidRPr="00CF71B3" w:rsidRDefault="00602894" w:rsidP="00504211">
      <w:pPr>
        <w:pStyle w:val="Estilo2"/>
        <w:jc w:val="both"/>
        <w:rPr>
          <w:rFonts w:ascii="Arial" w:hAnsi="Arial" w:cs="Arial"/>
          <w:sz w:val="20"/>
        </w:rPr>
      </w:pPr>
      <w:r w:rsidRPr="00CF71B3">
        <w:rPr>
          <w:rFonts w:ascii="Arial" w:hAnsi="Arial" w:cs="Arial"/>
          <w:sz w:val="20"/>
        </w:rPr>
        <w:t>O edital licitatório conterá as regras para participação no pregão eletrônico.</w:t>
      </w:r>
    </w:p>
    <w:p w14:paraId="03D4E376" w14:textId="77777777" w:rsidR="00602894" w:rsidRPr="00CF71B3" w:rsidRDefault="00602894" w:rsidP="00504211">
      <w:pPr>
        <w:pStyle w:val="PargrafodaLista"/>
        <w:rPr>
          <w:rFonts w:cs="Arial"/>
        </w:rPr>
      </w:pPr>
    </w:p>
    <w:p w14:paraId="1926E5EF" w14:textId="77777777" w:rsidR="00602894" w:rsidRPr="00CF71B3" w:rsidRDefault="00602894" w:rsidP="00504211">
      <w:pPr>
        <w:pStyle w:val="Estilo2"/>
        <w:jc w:val="both"/>
        <w:rPr>
          <w:rFonts w:ascii="Arial" w:hAnsi="Arial" w:cs="Arial"/>
          <w:sz w:val="20"/>
        </w:rPr>
      </w:pPr>
      <w:r w:rsidRPr="00CF71B3">
        <w:rPr>
          <w:rFonts w:ascii="Arial" w:hAnsi="Arial" w:cs="Arial"/>
          <w:sz w:val="20"/>
        </w:rPr>
        <w:t>En</w:t>
      </w:r>
      <w:r w:rsidRPr="00CF71B3">
        <w:rPr>
          <w:rFonts w:ascii="Arial" w:hAnsi="Arial" w:cs="Arial"/>
          <w:bCs/>
          <w:sz w:val="20"/>
        </w:rPr>
        <w:t>cerrada a etapa de lances, c</w:t>
      </w:r>
      <w:r w:rsidRPr="00CF71B3">
        <w:rPr>
          <w:rFonts w:ascii="Arial" w:hAnsi="Arial" w:cs="Arial"/>
          <w:sz w:val="20"/>
        </w:rPr>
        <w:t>omo condição prévia ao exame da documentação de habilitação do licitante detentor da proposta classificada em primeiro lugar, o pregoeiro designado pela UFPE para a condução do pregão verificará o eventual descumprimento das condições de participação, especialmente quanto à existência de sanção que impeça a participação no certame ou a futura contratação, mediante consulta aos cadastros a serem indicados no edital licitatório, conforme recomendação do Tribunal de Contas da União (</w:t>
      </w:r>
      <w:r w:rsidRPr="00CF71B3">
        <w:rPr>
          <w:rFonts w:ascii="Arial" w:hAnsi="Arial" w:cs="Arial"/>
          <w:i/>
          <w:sz w:val="20"/>
        </w:rPr>
        <w:t>Acórdão nº 1.793/2011 – Plenário</w:t>
      </w:r>
      <w:r w:rsidRPr="00CF71B3">
        <w:rPr>
          <w:rFonts w:ascii="Arial" w:hAnsi="Arial" w:cs="Arial"/>
          <w:sz w:val="20"/>
        </w:rPr>
        <w:t>).</w:t>
      </w:r>
    </w:p>
    <w:p w14:paraId="044FC0EB" w14:textId="77777777" w:rsidR="00602894" w:rsidRPr="00CF71B3" w:rsidRDefault="00602894" w:rsidP="00504211">
      <w:pPr>
        <w:pStyle w:val="PargrafodaLista"/>
        <w:rPr>
          <w:rFonts w:cs="Arial"/>
        </w:rPr>
      </w:pPr>
    </w:p>
    <w:p w14:paraId="02A8A89A" w14:textId="77777777" w:rsidR="00602894" w:rsidRPr="00CF71B3" w:rsidRDefault="00602894" w:rsidP="00504211">
      <w:pPr>
        <w:pStyle w:val="Estilo2"/>
        <w:jc w:val="both"/>
        <w:rPr>
          <w:rFonts w:ascii="Arial" w:hAnsi="Arial" w:cs="Arial"/>
          <w:sz w:val="20"/>
        </w:rPr>
      </w:pPr>
      <w:r w:rsidRPr="00CF71B3">
        <w:rPr>
          <w:rFonts w:ascii="Arial" w:hAnsi="Arial" w:cs="Arial"/>
          <w:sz w:val="20"/>
        </w:rPr>
        <w:t>O edital licitatório elencará a documentação relativa à habilitação jurídica, à regularidade fiscal e trabalhista, e à qualificação econômico-financeira, além da qualificação técnica abaixo descrita, bem como o modo, a forma e o momento do certame em que deverá ser apresentada.</w:t>
      </w:r>
    </w:p>
    <w:p w14:paraId="1B58DC63" w14:textId="77777777" w:rsidR="00602894" w:rsidRPr="00CF71B3" w:rsidRDefault="00602894" w:rsidP="00504211">
      <w:pPr>
        <w:pStyle w:val="PargrafodaLista"/>
        <w:rPr>
          <w:rFonts w:cs="Arial"/>
        </w:rPr>
      </w:pPr>
    </w:p>
    <w:p w14:paraId="3B0B7D89" w14:textId="77777777" w:rsidR="00602894" w:rsidRPr="00CF71B3" w:rsidRDefault="00602894" w:rsidP="00504211">
      <w:pPr>
        <w:pStyle w:val="Estilo2"/>
        <w:jc w:val="both"/>
        <w:rPr>
          <w:rFonts w:ascii="Arial" w:hAnsi="Arial" w:cs="Arial"/>
          <w:sz w:val="20"/>
        </w:rPr>
      </w:pPr>
      <w:r w:rsidRPr="00CF71B3">
        <w:rPr>
          <w:rFonts w:ascii="Arial" w:hAnsi="Arial" w:cs="Arial"/>
          <w:sz w:val="20"/>
        </w:rPr>
        <w:t>A qualificação técnica da empresa contratada deverá ser comprovada mediante a apresentação da seguinte documentação:</w:t>
      </w:r>
    </w:p>
    <w:p w14:paraId="42DBCAC2" w14:textId="77777777" w:rsidR="00602894" w:rsidRPr="0094695C" w:rsidRDefault="00602894" w:rsidP="00504211">
      <w:pPr>
        <w:pStyle w:val="Estilo2"/>
        <w:numPr>
          <w:ilvl w:val="0"/>
          <w:numId w:val="0"/>
        </w:numPr>
        <w:ind w:left="567"/>
        <w:rPr>
          <w:rFonts w:ascii="Arial" w:hAnsi="Arial" w:cs="Arial"/>
          <w:sz w:val="20"/>
        </w:rPr>
      </w:pPr>
    </w:p>
    <w:p w14:paraId="04FE5417" w14:textId="77777777" w:rsidR="00602894" w:rsidRPr="0094695C" w:rsidRDefault="00602894" w:rsidP="00504211">
      <w:pPr>
        <w:pStyle w:val="Estilo1"/>
        <w:numPr>
          <w:ilvl w:val="2"/>
          <w:numId w:val="12"/>
        </w:numPr>
        <w:spacing w:before="0"/>
        <w:rPr>
          <w:rFonts w:ascii="Arial" w:hAnsi="Arial" w:cs="Arial"/>
          <w:sz w:val="20"/>
        </w:rPr>
      </w:pPr>
      <w:r w:rsidRPr="0094695C">
        <w:rPr>
          <w:rFonts w:ascii="Arial" w:hAnsi="Arial" w:cs="Arial"/>
          <w:b/>
          <w:sz w:val="20"/>
        </w:rPr>
        <w:t xml:space="preserve"> </w:t>
      </w:r>
      <w:r w:rsidRPr="0094695C">
        <w:rPr>
          <w:rFonts w:ascii="Arial" w:hAnsi="Arial" w:cs="Arial"/>
          <w:sz w:val="20"/>
        </w:rPr>
        <w:t>Comprovação que já executou objeto compatível com o que está sendo licitado, mediante a comprovação de experiência mínima de três anos na execução de objeto semelhante ao da contratação, podendo ser aceito o somatório de atestados (</w:t>
      </w:r>
      <w:r w:rsidRPr="0094695C">
        <w:rPr>
          <w:rFonts w:ascii="Arial" w:hAnsi="Arial" w:cs="Arial"/>
          <w:i/>
          <w:sz w:val="20"/>
        </w:rPr>
        <w:t>alínea “b” do subitem 10.6 do anexo VII-A da IN SEGES/MPDG nº 05/2017</w:t>
      </w:r>
      <w:r w:rsidRPr="0094695C">
        <w:rPr>
          <w:rFonts w:ascii="Arial" w:hAnsi="Arial" w:cs="Arial"/>
          <w:sz w:val="20"/>
        </w:rPr>
        <w:t>).</w:t>
      </w:r>
    </w:p>
    <w:p w14:paraId="2BECA124" w14:textId="77777777" w:rsidR="00602894" w:rsidRPr="0094695C" w:rsidRDefault="00602894" w:rsidP="00504211">
      <w:pPr>
        <w:pStyle w:val="Estilo1"/>
        <w:tabs>
          <w:tab w:val="clear" w:pos="992"/>
        </w:tabs>
        <w:spacing w:before="0"/>
        <w:ind w:left="1418" w:firstLine="0"/>
        <w:rPr>
          <w:rFonts w:ascii="Arial" w:hAnsi="Arial" w:cs="Arial"/>
          <w:sz w:val="20"/>
        </w:rPr>
      </w:pPr>
    </w:p>
    <w:p w14:paraId="2FEEB10E" w14:textId="77777777" w:rsidR="00602894" w:rsidRPr="0094695C" w:rsidRDefault="00602894" w:rsidP="00504211">
      <w:pPr>
        <w:pStyle w:val="Estilo1"/>
        <w:numPr>
          <w:ilvl w:val="3"/>
          <w:numId w:val="12"/>
        </w:numPr>
        <w:spacing w:before="0"/>
        <w:ind w:left="1418" w:firstLine="0"/>
        <w:rPr>
          <w:rFonts w:ascii="Arial" w:hAnsi="Arial" w:cs="Arial"/>
          <w:sz w:val="20"/>
        </w:rPr>
      </w:pPr>
      <w:r w:rsidRPr="0094695C">
        <w:rPr>
          <w:rFonts w:ascii="Arial" w:hAnsi="Arial" w:cs="Arial"/>
          <w:sz w:val="20"/>
        </w:rPr>
        <w:t xml:space="preserve">A comprovação de que trata o </w:t>
      </w:r>
      <w:r w:rsidRPr="0094695C">
        <w:rPr>
          <w:rFonts w:ascii="Arial" w:hAnsi="Arial" w:cs="Arial"/>
          <w:b/>
          <w:sz w:val="20"/>
        </w:rPr>
        <w:t>subitem 7.</w:t>
      </w:r>
      <w:r>
        <w:rPr>
          <w:rFonts w:ascii="Arial" w:hAnsi="Arial" w:cs="Arial"/>
          <w:b/>
          <w:sz w:val="20"/>
        </w:rPr>
        <w:t>4</w:t>
      </w:r>
      <w:r w:rsidRPr="0094695C">
        <w:rPr>
          <w:rFonts w:ascii="Arial" w:hAnsi="Arial" w:cs="Arial"/>
          <w:b/>
          <w:sz w:val="20"/>
        </w:rPr>
        <w:t>.1</w:t>
      </w:r>
      <w:r w:rsidRPr="0094695C">
        <w:rPr>
          <w:rFonts w:ascii="Arial" w:hAnsi="Arial" w:cs="Arial"/>
          <w:sz w:val="20"/>
        </w:rPr>
        <w:t xml:space="preserve"> dar-se-á por meio de </w:t>
      </w:r>
      <w:r w:rsidRPr="003138B4">
        <w:rPr>
          <w:rFonts w:ascii="Arial" w:hAnsi="Arial" w:cs="Arial"/>
          <w:b/>
          <w:sz w:val="20"/>
        </w:rPr>
        <w:t>atestado(s) de capacidade técnico-operacional</w:t>
      </w:r>
      <w:r w:rsidRPr="0094695C">
        <w:rPr>
          <w:rFonts w:ascii="Arial" w:hAnsi="Arial" w:cs="Arial"/>
          <w:sz w:val="20"/>
        </w:rPr>
        <w:t xml:space="preserve"> fornecido(s) por pessoas jurídicas de direito público ou privado, que comprove(m) </w:t>
      </w:r>
      <w:r>
        <w:rPr>
          <w:rFonts w:ascii="Arial" w:hAnsi="Arial" w:cs="Arial"/>
          <w:sz w:val="20"/>
        </w:rPr>
        <w:t>que o licitante tenha executado serviços em características e quantitativos semelhantes ao objeto deste pregão, acompanhado(s) do(s) respectivo(s) contrato(s).</w:t>
      </w:r>
      <w:r w:rsidRPr="0094695C">
        <w:rPr>
          <w:rFonts w:ascii="Arial" w:hAnsi="Arial" w:cs="Arial"/>
          <w:sz w:val="20"/>
        </w:rPr>
        <w:t xml:space="preserve"> </w:t>
      </w:r>
    </w:p>
    <w:p w14:paraId="730B2ACB" w14:textId="77777777" w:rsidR="00602894" w:rsidRPr="0094695C" w:rsidRDefault="00602894" w:rsidP="00504211">
      <w:pPr>
        <w:pStyle w:val="Estilo2"/>
        <w:numPr>
          <w:ilvl w:val="0"/>
          <w:numId w:val="0"/>
        </w:numPr>
        <w:ind w:left="567" w:hanging="567"/>
        <w:rPr>
          <w:rFonts w:ascii="Arial" w:hAnsi="Arial" w:cs="Arial"/>
          <w:sz w:val="20"/>
        </w:rPr>
      </w:pPr>
    </w:p>
    <w:p w14:paraId="0E759D3E" w14:textId="77777777" w:rsidR="00602894" w:rsidRPr="0094695C" w:rsidRDefault="00602894" w:rsidP="00504211">
      <w:pPr>
        <w:pStyle w:val="Estilo1"/>
        <w:numPr>
          <w:ilvl w:val="3"/>
          <w:numId w:val="12"/>
        </w:numPr>
        <w:spacing w:before="0"/>
        <w:ind w:left="1418" w:firstLine="0"/>
        <w:rPr>
          <w:rFonts w:ascii="Arial" w:hAnsi="Arial" w:cs="Arial"/>
          <w:sz w:val="20"/>
        </w:rPr>
      </w:pPr>
      <w:r w:rsidRPr="0094695C">
        <w:rPr>
          <w:rFonts w:ascii="Arial" w:hAnsi="Arial" w:cs="Arial"/>
          <w:sz w:val="20"/>
        </w:rPr>
        <w:t xml:space="preserve">Entende-se como </w:t>
      </w:r>
      <w:r>
        <w:rPr>
          <w:rFonts w:ascii="Arial" w:hAnsi="Arial" w:cs="Arial"/>
          <w:sz w:val="20"/>
        </w:rPr>
        <w:t xml:space="preserve">características semelhantes ao objeto licitatório, a prestação de serviços de manutenção preventiva e corretiva de </w:t>
      </w:r>
      <w:r w:rsidRPr="0094695C">
        <w:rPr>
          <w:rFonts w:ascii="Arial" w:hAnsi="Arial" w:cs="Arial"/>
          <w:sz w:val="20"/>
        </w:rPr>
        <w:t>equipamentos odontológicos</w:t>
      </w:r>
      <w:r>
        <w:rPr>
          <w:rFonts w:ascii="Arial" w:hAnsi="Arial" w:cs="Arial"/>
          <w:sz w:val="20"/>
        </w:rPr>
        <w:t xml:space="preserve"> (para o </w:t>
      </w:r>
      <w:r w:rsidRPr="007B0275">
        <w:rPr>
          <w:rFonts w:ascii="Arial" w:hAnsi="Arial" w:cs="Arial"/>
          <w:b/>
          <w:sz w:val="20"/>
        </w:rPr>
        <w:t>lote 1</w:t>
      </w:r>
      <w:r>
        <w:rPr>
          <w:rFonts w:ascii="Arial" w:hAnsi="Arial" w:cs="Arial"/>
          <w:sz w:val="20"/>
        </w:rPr>
        <w:t xml:space="preserve">); e de </w:t>
      </w:r>
      <w:r w:rsidRPr="0094695C">
        <w:rPr>
          <w:rFonts w:ascii="Arial" w:hAnsi="Arial" w:cs="Arial"/>
          <w:sz w:val="20"/>
        </w:rPr>
        <w:t>manutenção preventiva e corretiva de autoclaves</w:t>
      </w:r>
      <w:r>
        <w:rPr>
          <w:rFonts w:ascii="Arial" w:hAnsi="Arial" w:cs="Arial"/>
          <w:sz w:val="20"/>
        </w:rPr>
        <w:t xml:space="preserve"> (para o </w:t>
      </w:r>
      <w:r w:rsidRPr="007B0275">
        <w:rPr>
          <w:rFonts w:ascii="Arial" w:hAnsi="Arial" w:cs="Arial"/>
          <w:b/>
          <w:sz w:val="20"/>
        </w:rPr>
        <w:t>lote 2</w:t>
      </w:r>
      <w:r>
        <w:rPr>
          <w:rFonts w:ascii="Arial" w:hAnsi="Arial" w:cs="Arial"/>
          <w:sz w:val="20"/>
        </w:rPr>
        <w:t>).</w:t>
      </w:r>
    </w:p>
    <w:p w14:paraId="511E11CA" w14:textId="77777777" w:rsidR="00602894" w:rsidRPr="0094695C" w:rsidRDefault="00602894" w:rsidP="00504211">
      <w:pPr>
        <w:pStyle w:val="PargrafodaLista"/>
        <w:rPr>
          <w:rFonts w:cs="Arial"/>
        </w:rPr>
      </w:pPr>
    </w:p>
    <w:p w14:paraId="099D4A0D" w14:textId="77777777" w:rsidR="00602894" w:rsidRPr="006C4886" w:rsidRDefault="00602894" w:rsidP="00504211">
      <w:pPr>
        <w:pStyle w:val="Estilo1"/>
        <w:numPr>
          <w:ilvl w:val="3"/>
          <w:numId w:val="12"/>
        </w:numPr>
        <w:spacing w:before="0"/>
        <w:ind w:left="1418" w:firstLine="0"/>
        <w:rPr>
          <w:rFonts w:ascii="Arial" w:hAnsi="Arial" w:cs="Arial"/>
          <w:sz w:val="20"/>
        </w:rPr>
      </w:pPr>
      <w:r w:rsidRPr="006C4886">
        <w:rPr>
          <w:rFonts w:ascii="Arial" w:hAnsi="Arial" w:cs="Arial"/>
          <w:sz w:val="20"/>
        </w:rPr>
        <w:t xml:space="preserve">É admitida a apresentação de atestado(s) referente(s) a </w:t>
      </w:r>
      <w:r w:rsidRPr="006C4886">
        <w:rPr>
          <w:rFonts w:ascii="Arial" w:hAnsi="Arial" w:cs="Arial"/>
          <w:sz w:val="20"/>
          <w:u w:val="single"/>
        </w:rPr>
        <w:t>períodos sucessivos</w:t>
      </w:r>
      <w:r w:rsidRPr="006C4886">
        <w:rPr>
          <w:rFonts w:ascii="Arial" w:hAnsi="Arial" w:cs="Arial"/>
          <w:sz w:val="20"/>
        </w:rPr>
        <w:t xml:space="preserve"> não contínuos, para fins da comprovação do prazo de que trata o </w:t>
      </w:r>
      <w:r w:rsidRPr="006C4886">
        <w:rPr>
          <w:rFonts w:ascii="Arial" w:hAnsi="Arial" w:cs="Arial"/>
          <w:b/>
          <w:sz w:val="20"/>
        </w:rPr>
        <w:t>subitem 7.</w:t>
      </w:r>
      <w:r>
        <w:rPr>
          <w:rFonts w:ascii="Arial" w:hAnsi="Arial" w:cs="Arial"/>
          <w:b/>
          <w:sz w:val="20"/>
        </w:rPr>
        <w:t>4</w:t>
      </w:r>
      <w:r w:rsidRPr="006C4886">
        <w:rPr>
          <w:rFonts w:ascii="Arial" w:hAnsi="Arial" w:cs="Arial"/>
          <w:b/>
          <w:sz w:val="20"/>
        </w:rPr>
        <w:t>.1,</w:t>
      </w:r>
      <w:r w:rsidRPr="006C4886">
        <w:rPr>
          <w:rFonts w:ascii="Arial" w:hAnsi="Arial" w:cs="Arial"/>
          <w:sz w:val="20"/>
        </w:rPr>
        <w:t xml:space="preserve"> não havendo obrigatoriedade de os três anos serem ininterruptos.</w:t>
      </w:r>
    </w:p>
    <w:p w14:paraId="722E9C20" w14:textId="77777777" w:rsidR="00602894" w:rsidRPr="0094695C" w:rsidRDefault="00602894" w:rsidP="00504211">
      <w:pPr>
        <w:pStyle w:val="PargrafodaLista"/>
        <w:rPr>
          <w:rFonts w:cs="Arial"/>
        </w:rPr>
      </w:pPr>
    </w:p>
    <w:p w14:paraId="01287BCD" w14:textId="77777777" w:rsidR="00602894" w:rsidRPr="0094695C" w:rsidRDefault="00602894" w:rsidP="00504211">
      <w:pPr>
        <w:pStyle w:val="Estilo1"/>
        <w:numPr>
          <w:ilvl w:val="3"/>
          <w:numId w:val="12"/>
        </w:numPr>
        <w:spacing w:before="0"/>
        <w:ind w:left="1418" w:firstLine="0"/>
        <w:rPr>
          <w:rFonts w:ascii="Arial" w:hAnsi="Arial" w:cs="Arial"/>
          <w:sz w:val="20"/>
        </w:rPr>
      </w:pPr>
      <w:r w:rsidRPr="0094695C">
        <w:rPr>
          <w:rFonts w:ascii="Arial" w:hAnsi="Arial" w:cs="Arial"/>
          <w:sz w:val="20"/>
        </w:rPr>
        <w:t xml:space="preserve">Somente </w:t>
      </w:r>
      <w:r>
        <w:rPr>
          <w:rFonts w:ascii="Arial" w:hAnsi="Arial" w:cs="Arial"/>
          <w:sz w:val="20"/>
        </w:rPr>
        <w:t>deverá</w:t>
      </w:r>
      <w:r w:rsidRPr="0094695C">
        <w:rPr>
          <w:rFonts w:ascii="Arial" w:hAnsi="Arial" w:cs="Arial"/>
          <w:sz w:val="20"/>
        </w:rPr>
        <w:t xml:space="preserve">(ão) </w:t>
      </w:r>
      <w:r>
        <w:rPr>
          <w:rFonts w:ascii="Arial" w:hAnsi="Arial" w:cs="Arial"/>
          <w:sz w:val="20"/>
        </w:rPr>
        <w:t xml:space="preserve">ser </w:t>
      </w:r>
      <w:r w:rsidRPr="0094695C">
        <w:rPr>
          <w:rFonts w:ascii="Arial" w:hAnsi="Arial" w:cs="Arial"/>
          <w:sz w:val="20"/>
        </w:rPr>
        <w:t>aceito(s) atestado(s) expedido(s) após a conclusão do contrato ou se decorrido, pelo menos, um ano do início de sua execução, exceto se firmado para ser executado em prazo inferior (</w:t>
      </w:r>
      <w:r w:rsidRPr="0094695C">
        <w:rPr>
          <w:rFonts w:ascii="Arial" w:hAnsi="Arial" w:cs="Arial"/>
          <w:i/>
          <w:sz w:val="20"/>
        </w:rPr>
        <w:t>subitem 10.8 do anexo VII-A da IN SEGES/MPDG nº 05/2017</w:t>
      </w:r>
      <w:r w:rsidRPr="0094695C">
        <w:rPr>
          <w:rFonts w:ascii="Arial" w:hAnsi="Arial" w:cs="Arial"/>
          <w:sz w:val="20"/>
        </w:rPr>
        <w:t>).</w:t>
      </w:r>
    </w:p>
    <w:p w14:paraId="09222AD6" w14:textId="77777777" w:rsidR="00602894" w:rsidRPr="0094695C" w:rsidRDefault="00602894" w:rsidP="00504211">
      <w:pPr>
        <w:pStyle w:val="PargrafodaLista"/>
        <w:rPr>
          <w:rFonts w:cs="Arial"/>
        </w:rPr>
      </w:pPr>
    </w:p>
    <w:p w14:paraId="7ED21288" w14:textId="77777777" w:rsidR="00602894" w:rsidRDefault="00602894" w:rsidP="00504211">
      <w:pPr>
        <w:pStyle w:val="Estilo1"/>
        <w:numPr>
          <w:ilvl w:val="3"/>
          <w:numId w:val="12"/>
        </w:numPr>
        <w:spacing w:before="0"/>
        <w:ind w:left="1418" w:firstLine="0"/>
        <w:rPr>
          <w:rFonts w:ascii="Arial" w:hAnsi="Arial" w:cs="Arial"/>
          <w:sz w:val="20"/>
        </w:rPr>
      </w:pPr>
      <w:r>
        <w:rPr>
          <w:rFonts w:ascii="Arial" w:hAnsi="Arial" w:cs="Arial"/>
          <w:sz w:val="20"/>
        </w:rPr>
        <w:t>O atestado apresentado para um item não poderá ser utilizado para o outro, exceto o quantitativo excedente.</w:t>
      </w:r>
    </w:p>
    <w:p w14:paraId="5C1DD8FD" w14:textId="77777777" w:rsidR="00602894" w:rsidRDefault="00602894" w:rsidP="00504211">
      <w:pPr>
        <w:pStyle w:val="PargrafodaLista"/>
        <w:rPr>
          <w:rFonts w:cs="Arial"/>
        </w:rPr>
      </w:pPr>
    </w:p>
    <w:p w14:paraId="001A4199" w14:textId="77777777" w:rsidR="00602894" w:rsidRDefault="00602894" w:rsidP="00504211">
      <w:pPr>
        <w:pStyle w:val="Estilo1"/>
        <w:numPr>
          <w:ilvl w:val="3"/>
          <w:numId w:val="12"/>
        </w:numPr>
        <w:spacing w:before="0"/>
        <w:ind w:left="1418" w:firstLine="0"/>
        <w:rPr>
          <w:rFonts w:ascii="Arial" w:hAnsi="Arial" w:cs="Arial"/>
          <w:sz w:val="20"/>
        </w:rPr>
      </w:pPr>
      <w:r w:rsidRPr="0094695C">
        <w:rPr>
          <w:rFonts w:ascii="Arial" w:hAnsi="Arial" w:cs="Arial"/>
          <w:sz w:val="20"/>
        </w:rPr>
        <w:t>Poderá ser admitida, para fins de comprovação de quantitativo mínimo do serviço</w:t>
      </w:r>
      <w:r>
        <w:rPr>
          <w:rFonts w:ascii="Arial" w:hAnsi="Arial" w:cs="Arial"/>
          <w:sz w:val="20"/>
        </w:rPr>
        <w:t xml:space="preserve"> (1/3 do total licitado, </w:t>
      </w:r>
      <w:r w:rsidRPr="00D47259">
        <w:rPr>
          <w:rFonts w:ascii="Arial" w:hAnsi="Arial" w:cs="Arial"/>
          <w:b/>
          <w:sz w:val="20"/>
        </w:rPr>
        <w:t>por lote</w:t>
      </w:r>
      <w:r>
        <w:rPr>
          <w:rFonts w:ascii="Arial" w:hAnsi="Arial" w:cs="Arial"/>
          <w:sz w:val="20"/>
        </w:rPr>
        <w:t>)</w:t>
      </w:r>
      <w:r w:rsidRPr="0094695C">
        <w:rPr>
          <w:rFonts w:ascii="Arial" w:hAnsi="Arial" w:cs="Arial"/>
          <w:sz w:val="20"/>
        </w:rPr>
        <w:t xml:space="preserve">, a apresentação de diferentes atestados de serviços executados de forma concomitante, pois essa situação se equivale, para fins de comprovação de capacidade técnico-operacional, a uma única contratação </w:t>
      </w:r>
      <w:r>
        <w:rPr>
          <w:rFonts w:ascii="Arial" w:hAnsi="Arial" w:cs="Arial"/>
          <w:sz w:val="20"/>
        </w:rPr>
        <w:t xml:space="preserve">nos termos do </w:t>
      </w:r>
      <w:r w:rsidRPr="0094695C">
        <w:rPr>
          <w:rFonts w:ascii="Arial" w:hAnsi="Arial" w:cs="Arial"/>
          <w:i/>
          <w:sz w:val="20"/>
        </w:rPr>
        <w:t>subitem 10.9 do anexo VII-A da IN SEGES/MPDG nº 05/2017</w:t>
      </w:r>
      <w:r w:rsidRPr="0094695C">
        <w:rPr>
          <w:rFonts w:ascii="Arial" w:hAnsi="Arial" w:cs="Arial"/>
          <w:sz w:val="20"/>
        </w:rPr>
        <w:t>.</w:t>
      </w:r>
    </w:p>
    <w:p w14:paraId="0A533C57" w14:textId="77777777" w:rsidR="00602894" w:rsidRPr="00CF71B3" w:rsidRDefault="00602894" w:rsidP="00504211">
      <w:pPr>
        <w:pStyle w:val="PargrafodaLista"/>
        <w:rPr>
          <w:rFonts w:cs="Arial"/>
        </w:rPr>
      </w:pPr>
    </w:p>
    <w:p w14:paraId="363E7A19" w14:textId="77777777" w:rsidR="00602894" w:rsidRPr="00CF71B3" w:rsidRDefault="00602894" w:rsidP="00504211">
      <w:pPr>
        <w:pStyle w:val="Estilo1"/>
        <w:numPr>
          <w:ilvl w:val="3"/>
          <w:numId w:val="12"/>
        </w:numPr>
        <w:spacing w:before="0"/>
        <w:ind w:left="1418" w:firstLine="0"/>
        <w:rPr>
          <w:rFonts w:ascii="Arial" w:hAnsi="Arial" w:cs="Arial"/>
          <w:sz w:val="20"/>
        </w:rPr>
      </w:pPr>
      <w:r w:rsidRPr="00CF71B3">
        <w:rPr>
          <w:rFonts w:ascii="Arial" w:hAnsi="Arial" w:cs="Arial"/>
          <w:sz w:val="20"/>
        </w:rPr>
        <w:t>O licitante deve disponibilizar todas as informações necessárias à comprovação da legitimidade do</w:t>
      </w:r>
      <w:r>
        <w:rPr>
          <w:rFonts w:ascii="Arial" w:hAnsi="Arial" w:cs="Arial"/>
          <w:sz w:val="20"/>
        </w:rPr>
        <w:t>(</w:t>
      </w:r>
      <w:r w:rsidRPr="00CF71B3">
        <w:rPr>
          <w:rFonts w:ascii="Arial" w:hAnsi="Arial" w:cs="Arial"/>
          <w:sz w:val="20"/>
        </w:rPr>
        <w:t>s</w:t>
      </w:r>
      <w:r>
        <w:rPr>
          <w:rFonts w:ascii="Arial" w:hAnsi="Arial" w:cs="Arial"/>
          <w:sz w:val="20"/>
        </w:rPr>
        <w:t>)</w:t>
      </w:r>
      <w:r w:rsidRPr="00CF71B3">
        <w:rPr>
          <w:rFonts w:ascii="Arial" w:hAnsi="Arial" w:cs="Arial"/>
          <w:sz w:val="20"/>
        </w:rPr>
        <w:t xml:space="preserve"> atestado</w:t>
      </w:r>
      <w:r>
        <w:rPr>
          <w:rFonts w:ascii="Arial" w:hAnsi="Arial" w:cs="Arial"/>
          <w:sz w:val="20"/>
        </w:rPr>
        <w:t>(</w:t>
      </w:r>
      <w:r w:rsidRPr="00CF71B3">
        <w:rPr>
          <w:rFonts w:ascii="Arial" w:hAnsi="Arial" w:cs="Arial"/>
          <w:sz w:val="20"/>
        </w:rPr>
        <w:t>s</w:t>
      </w:r>
      <w:r>
        <w:rPr>
          <w:rFonts w:ascii="Arial" w:hAnsi="Arial" w:cs="Arial"/>
          <w:sz w:val="20"/>
        </w:rPr>
        <w:t>)</w:t>
      </w:r>
      <w:r w:rsidRPr="00CF71B3">
        <w:rPr>
          <w:rFonts w:ascii="Arial" w:hAnsi="Arial" w:cs="Arial"/>
          <w:sz w:val="20"/>
        </w:rPr>
        <w:t xml:space="preserve"> </w:t>
      </w:r>
      <w:r>
        <w:rPr>
          <w:rFonts w:ascii="Arial" w:hAnsi="Arial" w:cs="Arial"/>
          <w:sz w:val="20"/>
        </w:rPr>
        <w:t>apresentado(</w:t>
      </w:r>
      <w:r w:rsidRPr="00CF71B3">
        <w:rPr>
          <w:rFonts w:ascii="Arial" w:hAnsi="Arial" w:cs="Arial"/>
          <w:sz w:val="20"/>
        </w:rPr>
        <w:t>s</w:t>
      </w:r>
      <w:r>
        <w:rPr>
          <w:rFonts w:ascii="Arial" w:hAnsi="Arial" w:cs="Arial"/>
          <w:sz w:val="20"/>
        </w:rPr>
        <w:t>)</w:t>
      </w:r>
      <w:r w:rsidRPr="00CF71B3">
        <w:rPr>
          <w:rFonts w:ascii="Arial" w:hAnsi="Arial" w:cs="Arial"/>
          <w:sz w:val="20"/>
        </w:rPr>
        <w:t xml:space="preserve">, </w:t>
      </w:r>
      <w:r>
        <w:rPr>
          <w:rFonts w:ascii="Arial" w:hAnsi="Arial" w:cs="Arial"/>
          <w:sz w:val="20"/>
        </w:rPr>
        <w:t>fornecendo</w:t>
      </w:r>
      <w:r w:rsidRPr="00CF71B3">
        <w:rPr>
          <w:rFonts w:ascii="Arial" w:hAnsi="Arial" w:cs="Arial"/>
          <w:sz w:val="20"/>
        </w:rPr>
        <w:t xml:space="preserve">, dentre outros documentos, cópia do contrato que deu suporte à contratação, endereço atual da contratante e local em </w:t>
      </w:r>
      <w:r>
        <w:rPr>
          <w:rFonts w:ascii="Arial" w:hAnsi="Arial" w:cs="Arial"/>
          <w:sz w:val="20"/>
        </w:rPr>
        <w:t xml:space="preserve">que foram prestados os serviços, consoante o disposto no </w:t>
      </w:r>
      <w:r w:rsidRPr="00CF71B3">
        <w:rPr>
          <w:rFonts w:ascii="Arial" w:hAnsi="Arial" w:cs="Arial"/>
          <w:i/>
          <w:sz w:val="20"/>
        </w:rPr>
        <w:t>subitem 10.10 do anexo VII-A da IN SEGES/MPDG nº 05/2017</w:t>
      </w:r>
      <w:r w:rsidRPr="00CF71B3">
        <w:rPr>
          <w:rFonts w:ascii="Arial" w:hAnsi="Arial" w:cs="Arial"/>
          <w:sz w:val="20"/>
        </w:rPr>
        <w:t>.</w:t>
      </w:r>
    </w:p>
    <w:p w14:paraId="15DEE48C" w14:textId="77777777" w:rsidR="00602894" w:rsidRPr="00CF71B3" w:rsidRDefault="00602894" w:rsidP="00504211">
      <w:pPr>
        <w:pStyle w:val="Estilo1"/>
        <w:tabs>
          <w:tab w:val="clear" w:pos="992"/>
        </w:tabs>
        <w:spacing w:before="0"/>
        <w:ind w:left="1418" w:firstLine="0"/>
        <w:rPr>
          <w:rFonts w:ascii="Arial" w:hAnsi="Arial" w:cs="Arial"/>
          <w:sz w:val="20"/>
        </w:rPr>
      </w:pPr>
    </w:p>
    <w:p w14:paraId="22F28064" w14:textId="77777777" w:rsidR="00602894" w:rsidRPr="00CF71B3" w:rsidRDefault="00602894" w:rsidP="00504211">
      <w:pPr>
        <w:pStyle w:val="PargrafodaLista"/>
        <w:numPr>
          <w:ilvl w:val="2"/>
          <w:numId w:val="12"/>
        </w:numPr>
        <w:jc w:val="both"/>
        <w:rPr>
          <w:rFonts w:cs="Arial"/>
        </w:rPr>
      </w:pPr>
      <w:r w:rsidRPr="00CF71B3">
        <w:rPr>
          <w:rFonts w:cs="Arial"/>
        </w:rPr>
        <w:t>Designação assinada pelo representante legal da licitante, indicando responsável(is) técnico(s) pertencente(s) ao quadro permanente d</w:t>
      </w:r>
      <w:r>
        <w:rPr>
          <w:rFonts w:cs="Arial"/>
        </w:rPr>
        <w:t>a</w:t>
      </w:r>
      <w:r w:rsidRPr="00CF71B3">
        <w:rPr>
          <w:rFonts w:cs="Arial"/>
        </w:rPr>
        <w:t xml:space="preserve"> licitante na data prevista para a abertura do certame, </w:t>
      </w:r>
      <w:r>
        <w:rPr>
          <w:rFonts w:cs="Arial"/>
        </w:rPr>
        <w:t>o(s) qual(is) deverá(ão) apresentar formação de nível médio (Técnico Industrial de nível médio) ou superior.</w:t>
      </w:r>
    </w:p>
    <w:p w14:paraId="4C343247" w14:textId="77777777" w:rsidR="00602894" w:rsidRDefault="00602894" w:rsidP="00504211">
      <w:pPr>
        <w:pStyle w:val="PargrafodaLista"/>
        <w:ind w:left="1080"/>
        <w:jc w:val="both"/>
      </w:pPr>
    </w:p>
    <w:p w14:paraId="09799F3E" w14:textId="77777777" w:rsidR="00602894" w:rsidRDefault="00602894" w:rsidP="00504211">
      <w:pPr>
        <w:pStyle w:val="PargrafodaLista"/>
        <w:numPr>
          <w:ilvl w:val="2"/>
          <w:numId w:val="12"/>
        </w:numPr>
        <w:jc w:val="both"/>
        <w:rPr>
          <w:rFonts w:cs="Arial"/>
        </w:rPr>
      </w:pPr>
      <w:r w:rsidRPr="0094695C">
        <w:rPr>
          <w:rFonts w:cs="Arial"/>
        </w:rPr>
        <w:t>Declaração formal assinada pelo representante legal da licitante de que a empresa possui ou instalará escritório na Região Metropolitana do Recife, a ser comprovado no prazo máximo de 60 (sessenta) dias contado a partir da vigência do contrato</w:t>
      </w:r>
      <w:r>
        <w:rPr>
          <w:rFonts w:cs="Arial"/>
        </w:rPr>
        <w:t>, dispondo de capacidade operacional para receber e solucionar qualquer demanda da UFPE, bem como realizar todos os procedimentos pertinentes à seleção, treinamento, admissão e demissão dos funcionários.</w:t>
      </w:r>
    </w:p>
    <w:p w14:paraId="19DED203" w14:textId="77777777" w:rsidR="00602894" w:rsidRDefault="00602894" w:rsidP="00504211">
      <w:pPr>
        <w:pStyle w:val="PargrafodaLista"/>
        <w:ind w:left="1418"/>
        <w:jc w:val="both"/>
        <w:rPr>
          <w:rFonts w:cs="Arial"/>
        </w:rPr>
      </w:pPr>
    </w:p>
    <w:p w14:paraId="142B7151" w14:textId="77777777" w:rsidR="00602894" w:rsidRPr="009E6E58" w:rsidRDefault="00602894" w:rsidP="00504211">
      <w:pPr>
        <w:pStyle w:val="PargrafodaLista"/>
        <w:numPr>
          <w:ilvl w:val="2"/>
          <w:numId w:val="12"/>
        </w:numPr>
        <w:jc w:val="both"/>
        <w:rPr>
          <w:rFonts w:cs="Arial"/>
        </w:rPr>
      </w:pPr>
      <w:r>
        <w:rPr>
          <w:rFonts w:cs="Arial"/>
        </w:rPr>
        <w:t xml:space="preserve">Além de cumprir os requisitos estabelecidos no </w:t>
      </w:r>
      <w:r w:rsidRPr="000D60B2">
        <w:rPr>
          <w:rFonts w:cs="Arial"/>
          <w:b/>
        </w:rPr>
        <w:t>subitem 1.6</w:t>
      </w:r>
      <w:r>
        <w:rPr>
          <w:rFonts w:cs="Arial"/>
        </w:rPr>
        <w:t xml:space="preserve">, exigíveis à contratação, a licitante, como critério de aceitabilidade da proposta, deverá declarar, conforme exigido pelo </w:t>
      </w:r>
      <w:r w:rsidRPr="000D60B2">
        <w:rPr>
          <w:rFonts w:cs="Arial"/>
          <w:i/>
        </w:rPr>
        <w:t xml:space="preserve">art. 5º da Instrução Normativa </w:t>
      </w:r>
      <w:r>
        <w:rPr>
          <w:rFonts w:cs="Arial"/>
          <w:i/>
        </w:rPr>
        <w:t>SLTI/</w:t>
      </w:r>
      <w:r w:rsidRPr="000D60B2">
        <w:rPr>
          <w:rFonts w:cs="Arial"/>
          <w:i/>
        </w:rPr>
        <w:t>MPOG nº 01/2010</w:t>
      </w:r>
      <w:r>
        <w:rPr>
          <w:rFonts w:cs="Arial"/>
          <w:i/>
        </w:rPr>
        <w:t xml:space="preserve">, </w:t>
      </w:r>
      <w:r w:rsidRPr="009E6E58">
        <w:rPr>
          <w:rFonts w:cs="Arial"/>
        </w:rPr>
        <w:t>que:</w:t>
      </w:r>
    </w:p>
    <w:p w14:paraId="61A6FB0D" w14:textId="77777777" w:rsidR="00602894" w:rsidRPr="000D60B2" w:rsidRDefault="00602894" w:rsidP="00504211">
      <w:pPr>
        <w:pStyle w:val="PargrafodaLista"/>
        <w:rPr>
          <w:rFonts w:cs="Arial"/>
        </w:rPr>
      </w:pPr>
    </w:p>
    <w:p w14:paraId="5DFA1EA0" w14:textId="77777777" w:rsidR="00602894" w:rsidRDefault="00602894" w:rsidP="00504211">
      <w:pPr>
        <w:pStyle w:val="PargrafodaLista"/>
        <w:numPr>
          <w:ilvl w:val="0"/>
          <w:numId w:val="47"/>
        </w:numPr>
        <w:jc w:val="both"/>
        <w:rPr>
          <w:rFonts w:cs="Arial"/>
        </w:rPr>
      </w:pPr>
      <w:r>
        <w:rPr>
          <w:rFonts w:cs="Arial"/>
        </w:rPr>
        <w:t>fornecerá peças de reposição que não contêm substâncias perigosas em concentração acima da recomendada na diretiva RoHS (</w:t>
      </w:r>
      <w:r w:rsidRPr="000D60B2">
        <w:rPr>
          <w:rFonts w:cs="Arial"/>
          <w:i/>
        </w:rPr>
        <w:t>Restriction of Certain Hazardous Substances</w:t>
      </w:r>
      <w:r>
        <w:rPr>
          <w:rFonts w:cs="Arial"/>
        </w:rPr>
        <w:t>), tais como mercúrio (Hg), chumbo (Pb), cromo hexavalente (Cr (VI) ), cádmio (Cd), bifenil-polibromados (PBBs), éteres difenil-polibromados (PBDEs);</w:t>
      </w:r>
    </w:p>
    <w:p w14:paraId="5F75D875" w14:textId="77777777" w:rsidR="00602894" w:rsidRDefault="00602894" w:rsidP="00504211">
      <w:pPr>
        <w:pStyle w:val="PargrafodaLista"/>
        <w:ind w:left="2138"/>
        <w:jc w:val="both"/>
        <w:rPr>
          <w:rFonts w:cs="Arial"/>
        </w:rPr>
      </w:pPr>
    </w:p>
    <w:p w14:paraId="46FDF5C4" w14:textId="77777777" w:rsidR="00602894" w:rsidRDefault="00602894" w:rsidP="00504211">
      <w:pPr>
        <w:pStyle w:val="PargrafodaLista"/>
        <w:numPr>
          <w:ilvl w:val="0"/>
          <w:numId w:val="47"/>
        </w:numPr>
        <w:jc w:val="both"/>
        <w:rPr>
          <w:rFonts w:cs="Arial"/>
        </w:rPr>
      </w:pPr>
      <w:r>
        <w:rPr>
          <w:rFonts w:cs="Arial"/>
        </w:rPr>
        <w:t xml:space="preserve">sempre que possível e/ou desde que exigidos em regulamento de norma específica, observará os seguintes procedimentos em relação às peças de reposição fornecidas: fornecer peças fabricadas em estrita observância aos requisitos ambientais e conformidade às exigências para a obtenção de certificação pelo Instituto Nacional de Metrologia, Normalização e Qualidade Industrial – INMETRO como produtos sustentáveis ou de menor impacto </w:t>
      </w:r>
      <w:r>
        <w:rPr>
          <w:rFonts w:cs="Arial"/>
        </w:rPr>
        <w:lastRenderedPageBreak/>
        <w:t xml:space="preserve">ambiental em relação aos similares, como, também, em conformidade com os normativos de certificação de qualidade do material.  </w:t>
      </w:r>
    </w:p>
    <w:p w14:paraId="17CA444F" w14:textId="77777777" w:rsidR="00602894" w:rsidRPr="00D73B06" w:rsidRDefault="00602894" w:rsidP="00504211">
      <w:pPr>
        <w:pStyle w:val="PargrafodaLista"/>
        <w:rPr>
          <w:rFonts w:cs="Arial"/>
        </w:rPr>
      </w:pPr>
    </w:p>
    <w:p w14:paraId="45AB57F3" w14:textId="77777777" w:rsidR="00602894" w:rsidRPr="003632E7" w:rsidRDefault="00602894" w:rsidP="00504211">
      <w:pPr>
        <w:pStyle w:val="PargrafodaLista"/>
        <w:ind w:left="2138"/>
        <w:jc w:val="both"/>
        <w:rPr>
          <w:rFonts w:cs="Arial"/>
        </w:rPr>
      </w:pPr>
    </w:p>
    <w:p w14:paraId="5959E988" w14:textId="77777777" w:rsidR="00602894" w:rsidRPr="003632E7" w:rsidRDefault="00602894" w:rsidP="00504211">
      <w:pPr>
        <w:pStyle w:val="Estilo2"/>
        <w:rPr>
          <w:rFonts w:ascii="Arial" w:hAnsi="Arial" w:cs="Arial"/>
          <w:sz w:val="20"/>
        </w:rPr>
      </w:pPr>
      <w:r w:rsidRPr="003632E7">
        <w:rPr>
          <w:rFonts w:ascii="Arial" w:hAnsi="Arial" w:cs="Arial"/>
          <w:sz w:val="20"/>
        </w:rPr>
        <w:t>Entende-se, para os fins exigidos, como representante legal da licitante e como pertencente(s) ao quadro permanente:</w:t>
      </w:r>
    </w:p>
    <w:p w14:paraId="6960E197" w14:textId="77777777" w:rsidR="00602894" w:rsidRPr="003632E7" w:rsidRDefault="00602894" w:rsidP="00504211">
      <w:pPr>
        <w:pStyle w:val="PargrafodaLista"/>
        <w:numPr>
          <w:ilvl w:val="0"/>
          <w:numId w:val="48"/>
        </w:numPr>
        <w:rPr>
          <w:rFonts w:cs="Arial"/>
        </w:rPr>
      </w:pPr>
      <w:r w:rsidRPr="003632E7">
        <w:rPr>
          <w:rFonts w:cs="Arial"/>
        </w:rPr>
        <w:t>Empregado; ou</w:t>
      </w:r>
    </w:p>
    <w:p w14:paraId="44BB603B" w14:textId="77777777" w:rsidR="00602894" w:rsidRPr="003632E7" w:rsidRDefault="00602894" w:rsidP="00504211">
      <w:pPr>
        <w:pStyle w:val="PargrafodaLista"/>
        <w:numPr>
          <w:ilvl w:val="0"/>
          <w:numId w:val="48"/>
        </w:numPr>
        <w:rPr>
          <w:rFonts w:cs="Arial"/>
        </w:rPr>
      </w:pPr>
      <w:r w:rsidRPr="003632E7">
        <w:rPr>
          <w:rFonts w:cs="Arial"/>
        </w:rPr>
        <w:t>Sócio; ou</w:t>
      </w:r>
    </w:p>
    <w:p w14:paraId="6367935E" w14:textId="77777777" w:rsidR="00602894" w:rsidRPr="003632E7" w:rsidRDefault="00602894" w:rsidP="00504211">
      <w:pPr>
        <w:pStyle w:val="PargrafodaLista"/>
        <w:numPr>
          <w:ilvl w:val="0"/>
          <w:numId w:val="48"/>
        </w:numPr>
        <w:rPr>
          <w:rFonts w:cs="Arial"/>
        </w:rPr>
      </w:pPr>
      <w:r w:rsidRPr="003632E7">
        <w:rPr>
          <w:rFonts w:cs="Arial"/>
        </w:rPr>
        <w:t>Diretor; ou</w:t>
      </w:r>
    </w:p>
    <w:p w14:paraId="178D787C" w14:textId="77777777" w:rsidR="00602894" w:rsidRPr="003632E7" w:rsidRDefault="00602894" w:rsidP="00504211">
      <w:pPr>
        <w:pStyle w:val="PargrafodaLista"/>
        <w:numPr>
          <w:ilvl w:val="0"/>
          <w:numId w:val="48"/>
        </w:numPr>
        <w:rPr>
          <w:rFonts w:cs="Arial"/>
        </w:rPr>
      </w:pPr>
      <w:r w:rsidRPr="003632E7">
        <w:rPr>
          <w:rFonts w:cs="Arial"/>
        </w:rPr>
        <w:t>Prestador de serviços (Acórdão TCU 141/2008 – Plenário, DOU de 15/02/2008); ou</w:t>
      </w:r>
    </w:p>
    <w:p w14:paraId="2953DFC6" w14:textId="77777777" w:rsidR="00602894" w:rsidRPr="003632E7" w:rsidRDefault="00602894" w:rsidP="00504211">
      <w:pPr>
        <w:pStyle w:val="PargrafodaLista"/>
        <w:numPr>
          <w:ilvl w:val="0"/>
          <w:numId w:val="48"/>
        </w:numPr>
        <w:rPr>
          <w:rFonts w:cs="Arial"/>
        </w:rPr>
      </w:pPr>
      <w:r w:rsidRPr="003632E7">
        <w:rPr>
          <w:rFonts w:cs="Arial"/>
        </w:rPr>
        <w:t>Profissional disponível para acompanhamento do serviço objeto da licitação (Acórdãos TCU 33/2011 e 2299/2011, ambos do Plenário).</w:t>
      </w:r>
    </w:p>
    <w:p w14:paraId="11BC87A6" w14:textId="77777777" w:rsidR="00602894" w:rsidRPr="003632E7" w:rsidRDefault="00602894" w:rsidP="00504211">
      <w:pPr>
        <w:pStyle w:val="PargrafodaLista"/>
        <w:ind w:left="1080"/>
        <w:jc w:val="both"/>
        <w:rPr>
          <w:rFonts w:cs="Arial"/>
        </w:rPr>
      </w:pPr>
    </w:p>
    <w:p w14:paraId="08ACA12F" w14:textId="77777777" w:rsidR="00602894" w:rsidRPr="003632E7" w:rsidRDefault="00602894" w:rsidP="00504211">
      <w:pPr>
        <w:pStyle w:val="PargrafodaLista"/>
        <w:numPr>
          <w:ilvl w:val="2"/>
          <w:numId w:val="12"/>
        </w:numPr>
        <w:tabs>
          <w:tab w:val="left" w:pos="708"/>
        </w:tabs>
        <w:jc w:val="both"/>
        <w:rPr>
          <w:rFonts w:cs="Arial"/>
        </w:rPr>
      </w:pPr>
      <w:r w:rsidRPr="003632E7">
        <w:rPr>
          <w:rFonts w:cs="Arial"/>
        </w:rPr>
        <w:t xml:space="preserve">A comprovação de vinculação do(s) profissional(is) designado(s) em atendimento ao </w:t>
      </w:r>
      <w:r w:rsidRPr="003632E7">
        <w:rPr>
          <w:rFonts w:cs="Arial"/>
          <w:b/>
        </w:rPr>
        <w:t>subitem 7.4.2</w:t>
      </w:r>
      <w:r w:rsidRPr="003632E7">
        <w:rPr>
          <w:rFonts w:cs="Arial"/>
        </w:rPr>
        <w:t xml:space="preserve">, além do exigido no </w:t>
      </w:r>
      <w:r w:rsidRPr="003632E7">
        <w:rPr>
          <w:rFonts w:cs="Arial"/>
          <w:b/>
        </w:rPr>
        <w:t>subitem 7.5</w:t>
      </w:r>
      <w:r w:rsidRPr="003632E7">
        <w:rPr>
          <w:rFonts w:cs="Arial"/>
        </w:rPr>
        <w:t>, far-se-á por meio dos seguintes documentos:</w:t>
      </w:r>
      <w:r w:rsidRPr="003632E7">
        <w:rPr>
          <w:rFonts w:cs="Arial"/>
          <w:b/>
          <w:bCs/>
        </w:rPr>
        <w:t xml:space="preserve"> (i)</w:t>
      </w:r>
      <w:r w:rsidRPr="003632E7">
        <w:rPr>
          <w:rFonts w:cs="Arial"/>
          <w:bCs/>
        </w:rPr>
        <w:t xml:space="preserve"> empregado: cópia da Carteira de Trabalho e Previdência Social; </w:t>
      </w:r>
      <w:r w:rsidRPr="003632E7">
        <w:rPr>
          <w:rFonts w:cs="Arial"/>
          <w:b/>
          <w:bCs/>
        </w:rPr>
        <w:t>(ii)</w:t>
      </w:r>
      <w:r w:rsidRPr="003632E7">
        <w:rPr>
          <w:rFonts w:cs="Arial"/>
          <w:bCs/>
        </w:rPr>
        <w:t xml:space="preserve"> Sócio: contrato social devidamente registrado no órgão competente ou cadastro no SICAF; </w:t>
      </w:r>
      <w:r w:rsidRPr="003632E7">
        <w:rPr>
          <w:rFonts w:cs="Arial"/>
          <w:b/>
          <w:bCs/>
        </w:rPr>
        <w:t>(iii)</w:t>
      </w:r>
      <w:r w:rsidRPr="003632E7">
        <w:rPr>
          <w:rFonts w:cs="Arial"/>
          <w:bCs/>
        </w:rPr>
        <w:t xml:space="preserve"> Diretor: cópia do contrato social, em se tratando de firma individual ou limitada; ou cópia da ata de eleição devidamente publicada na imprensa, em se tratando de sociedade anônima; ou, ainda, cadastro no SICAF; </w:t>
      </w:r>
      <w:r w:rsidRPr="003632E7">
        <w:rPr>
          <w:rFonts w:cs="Arial"/>
          <w:b/>
          <w:bCs/>
        </w:rPr>
        <w:t>(iv)</w:t>
      </w:r>
      <w:r w:rsidRPr="003632E7">
        <w:rPr>
          <w:rFonts w:cs="Arial"/>
          <w:bCs/>
        </w:rPr>
        <w:t xml:space="preserve"> prestador de serviços: contrato de prestação de serviços, conforme a legislação civil comum; </w:t>
      </w:r>
      <w:r w:rsidRPr="003632E7">
        <w:rPr>
          <w:rFonts w:cs="Arial"/>
          <w:b/>
          <w:bCs/>
        </w:rPr>
        <w:t>(v)</w:t>
      </w:r>
      <w:r w:rsidRPr="003632E7">
        <w:rPr>
          <w:rFonts w:cs="Arial"/>
          <w:bCs/>
        </w:rPr>
        <w:t xml:space="preserve"> profissional disponível: declaração de conhecimento do objeto licitado e disponibilidade para acompanhamento dos serviços.</w:t>
      </w:r>
    </w:p>
    <w:p w14:paraId="61B02C30" w14:textId="77777777" w:rsidR="00602894" w:rsidRDefault="00602894" w:rsidP="00504211">
      <w:pPr>
        <w:pStyle w:val="PargrafodaLista"/>
        <w:ind w:left="1418"/>
        <w:jc w:val="both"/>
        <w:rPr>
          <w:rFonts w:cs="Arial"/>
        </w:rPr>
      </w:pPr>
    </w:p>
    <w:p w14:paraId="3E9C1C68" w14:textId="77777777" w:rsidR="00602894" w:rsidRPr="0094695C" w:rsidRDefault="00602894" w:rsidP="00504211">
      <w:pPr>
        <w:pStyle w:val="PargrafodaLista"/>
        <w:ind w:left="1418"/>
        <w:jc w:val="both"/>
        <w:rPr>
          <w:rFonts w:cs="Arial"/>
        </w:rPr>
      </w:pPr>
    </w:p>
    <w:p w14:paraId="05FA9C00" w14:textId="77777777" w:rsidR="00602894" w:rsidRPr="0094695C" w:rsidRDefault="00602894" w:rsidP="00504211">
      <w:pPr>
        <w:pStyle w:val="Estilo2"/>
        <w:jc w:val="both"/>
        <w:rPr>
          <w:rFonts w:ascii="Arial" w:hAnsi="Arial" w:cs="Arial"/>
          <w:sz w:val="20"/>
        </w:rPr>
      </w:pPr>
      <w:r w:rsidRPr="0094695C">
        <w:rPr>
          <w:rFonts w:ascii="Arial" w:hAnsi="Arial" w:cs="Arial"/>
          <w:sz w:val="20"/>
        </w:rPr>
        <w:t xml:space="preserve">Durante toda a execução contratual, os serviços serão executados apenas no local indicado no </w:t>
      </w:r>
      <w:r w:rsidRPr="00CF71B3">
        <w:rPr>
          <w:rFonts w:ascii="Arial" w:hAnsi="Arial" w:cs="Arial"/>
          <w:b/>
          <w:sz w:val="20"/>
        </w:rPr>
        <w:t>subitem 4.3</w:t>
      </w:r>
      <w:r w:rsidRPr="00CF71B3">
        <w:rPr>
          <w:rFonts w:ascii="Arial" w:hAnsi="Arial" w:cs="Arial"/>
          <w:sz w:val="20"/>
        </w:rPr>
        <w:t>,</w:t>
      </w:r>
      <w:r w:rsidRPr="0094695C">
        <w:rPr>
          <w:rFonts w:ascii="Arial" w:hAnsi="Arial" w:cs="Arial"/>
          <w:sz w:val="20"/>
        </w:rPr>
        <w:t xml:space="preserve"> que será a sede habitual da prestação do serviço, não havendo, portanto, previsão de que ocorram em localidades distintas. Desse modo, não cabe estimar quantidade de deslocamentos, necessidade de hospedagem e respectivas despesas dos profissionais envolvidos.</w:t>
      </w:r>
    </w:p>
    <w:p w14:paraId="7A3F53C9" w14:textId="77777777" w:rsidR="00602894" w:rsidRPr="0094695C" w:rsidRDefault="00602894" w:rsidP="00504211">
      <w:pPr>
        <w:pStyle w:val="Estilo2"/>
        <w:numPr>
          <w:ilvl w:val="0"/>
          <w:numId w:val="0"/>
        </w:numPr>
        <w:ind w:left="567"/>
        <w:jc w:val="both"/>
        <w:rPr>
          <w:rFonts w:ascii="Arial" w:hAnsi="Arial" w:cs="Arial"/>
          <w:sz w:val="20"/>
        </w:rPr>
      </w:pPr>
    </w:p>
    <w:p w14:paraId="6A7E312A" w14:textId="77777777" w:rsidR="00602894" w:rsidRPr="0094695C" w:rsidRDefault="00602894" w:rsidP="00504211">
      <w:pPr>
        <w:pStyle w:val="Estilo2"/>
        <w:jc w:val="both"/>
        <w:rPr>
          <w:rFonts w:ascii="Arial" w:hAnsi="Arial" w:cs="Arial"/>
          <w:sz w:val="20"/>
        </w:rPr>
      </w:pPr>
      <w:r w:rsidRPr="0094695C">
        <w:rPr>
          <w:rFonts w:ascii="Arial" w:hAnsi="Arial" w:cs="Arial"/>
          <w:sz w:val="20"/>
        </w:rPr>
        <w:t xml:space="preserve">As obrigações da UFPE e da </w:t>
      </w:r>
      <w:r>
        <w:rPr>
          <w:rFonts w:ascii="Arial" w:hAnsi="Arial" w:cs="Arial"/>
          <w:sz w:val="20"/>
        </w:rPr>
        <w:t>contratada</w:t>
      </w:r>
      <w:r w:rsidRPr="0094695C">
        <w:rPr>
          <w:rFonts w:ascii="Arial" w:hAnsi="Arial" w:cs="Arial"/>
          <w:sz w:val="20"/>
        </w:rPr>
        <w:t xml:space="preserve">, incluindo deveres específicos e compatíveis com o objeto a ser licitado, constam nos </w:t>
      </w:r>
      <w:r w:rsidRPr="00C52472">
        <w:rPr>
          <w:rFonts w:ascii="Arial" w:hAnsi="Arial" w:cs="Arial"/>
          <w:b/>
          <w:sz w:val="20"/>
        </w:rPr>
        <w:t>itens 11 e 12,</w:t>
      </w:r>
      <w:r w:rsidRPr="0094695C">
        <w:rPr>
          <w:rFonts w:ascii="Arial" w:hAnsi="Arial" w:cs="Arial"/>
          <w:sz w:val="20"/>
        </w:rPr>
        <w:t xml:space="preserve"> respectivamente, deste Termo de Referência. </w:t>
      </w:r>
    </w:p>
    <w:p w14:paraId="06310EE0" w14:textId="77777777" w:rsidR="00602894" w:rsidRPr="0094695C" w:rsidRDefault="00602894" w:rsidP="00504211">
      <w:pPr>
        <w:pStyle w:val="PargrafodaLista"/>
        <w:rPr>
          <w:rFonts w:cs="Arial"/>
        </w:rPr>
      </w:pPr>
    </w:p>
    <w:p w14:paraId="23144918" w14:textId="77777777" w:rsidR="00602894" w:rsidRDefault="00602894" w:rsidP="00504211">
      <w:pPr>
        <w:pStyle w:val="Estilo2"/>
        <w:rPr>
          <w:rFonts w:ascii="Arial" w:hAnsi="Arial" w:cs="Arial"/>
          <w:sz w:val="20"/>
        </w:rPr>
      </w:pPr>
      <w:r w:rsidRPr="0094695C">
        <w:rPr>
          <w:rFonts w:ascii="Arial" w:hAnsi="Arial" w:cs="Arial"/>
          <w:sz w:val="20"/>
        </w:rPr>
        <w:t>Não será admitida a participação de:</w:t>
      </w:r>
    </w:p>
    <w:p w14:paraId="5C44ED84" w14:textId="77777777" w:rsidR="00602894" w:rsidRDefault="00602894" w:rsidP="00504211">
      <w:pPr>
        <w:pStyle w:val="PargrafodaLista"/>
        <w:rPr>
          <w:rFonts w:cs="Arial"/>
        </w:rPr>
      </w:pPr>
    </w:p>
    <w:p w14:paraId="5B58CBF3" w14:textId="77777777" w:rsidR="00602894" w:rsidRPr="0094695C" w:rsidRDefault="00602894" w:rsidP="00504211">
      <w:pPr>
        <w:pStyle w:val="Estilo2"/>
        <w:numPr>
          <w:ilvl w:val="2"/>
          <w:numId w:val="12"/>
        </w:numPr>
        <w:jc w:val="both"/>
        <w:rPr>
          <w:rFonts w:ascii="Arial" w:hAnsi="Arial" w:cs="Arial"/>
          <w:sz w:val="20"/>
        </w:rPr>
      </w:pPr>
      <w:r w:rsidRPr="0094695C">
        <w:rPr>
          <w:rFonts w:ascii="Arial" w:hAnsi="Arial" w:cs="Arial"/>
          <w:sz w:val="20"/>
        </w:rPr>
        <w:t xml:space="preserve">empresa em concordata (processos judiciais anteriores à </w:t>
      </w:r>
      <w:r w:rsidRPr="009406B6">
        <w:rPr>
          <w:rFonts w:ascii="Arial" w:hAnsi="Arial" w:cs="Arial"/>
          <w:i/>
          <w:sz w:val="20"/>
        </w:rPr>
        <w:t>Lei nº 11.101/2005</w:t>
      </w:r>
      <w:r w:rsidRPr="0094695C">
        <w:rPr>
          <w:rFonts w:ascii="Arial" w:hAnsi="Arial" w:cs="Arial"/>
          <w:sz w:val="20"/>
        </w:rPr>
        <w:t>), recuperação judicial ou em processo de falência, sob concurso de credores, em dissolução ou em liquidação;</w:t>
      </w:r>
    </w:p>
    <w:p w14:paraId="789511CD" w14:textId="77777777" w:rsidR="00602894" w:rsidRPr="0094695C" w:rsidRDefault="00602894" w:rsidP="00504211">
      <w:pPr>
        <w:pStyle w:val="Estilo2"/>
        <w:numPr>
          <w:ilvl w:val="2"/>
          <w:numId w:val="12"/>
        </w:numPr>
        <w:jc w:val="both"/>
        <w:rPr>
          <w:rFonts w:ascii="Arial" w:hAnsi="Arial" w:cs="Arial"/>
          <w:sz w:val="20"/>
        </w:rPr>
      </w:pPr>
      <w:r w:rsidRPr="0094695C">
        <w:rPr>
          <w:rFonts w:ascii="Arial" w:hAnsi="Arial" w:cs="Arial"/>
          <w:sz w:val="20"/>
        </w:rPr>
        <w:t xml:space="preserve">empresa temporariamente suspensa de participar de licitação com a União, com fundamento no </w:t>
      </w:r>
      <w:r w:rsidRPr="009406B6">
        <w:rPr>
          <w:rFonts w:ascii="Arial" w:hAnsi="Arial" w:cs="Arial"/>
          <w:i/>
          <w:sz w:val="20"/>
        </w:rPr>
        <w:t xml:space="preserve">art. 7º da Lei </w:t>
      </w:r>
      <w:r>
        <w:rPr>
          <w:rFonts w:ascii="Arial" w:hAnsi="Arial" w:cs="Arial"/>
          <w:i/>
          <w:sz w:val="20"/>
        </w:rPr>
        <w:t xml:space="preserve">nº </w:t>
      </w:r>
      <w:r w:rsidRPr="009406B6">
        <w:rPr>
          <w:rFonts w:ascii="Arial" w:hAnsi="Arial" w:cs="Arial"/>
          <w:i/>
          <w:sz w:val="20"/>
        </w:rPr>
        <w:t>10.520/2002</w:t>
      </w:r>
      <w:r w:rsidRPr="0094695C">
        <w:rPr>
          <w:rFonts w:ascii="Arial" w:hAnsi="Arial" w:cs="Arial"/>
          <w:sz w:val="20"/>
        </w:rPr>
        <w:t xml:space="preserve"> e no </w:t>
      </w:r>
      <w:r w:rsidRPr="009406B6">
        <w:rPr>
          <w:rFonts w:ascii="Arial" w:hAnsi="Arial" w:cs="Arial"/>
          <w:i/>
          <w:sz w:val="20"/>
        </w:rPr>
        <w:t xml:space="preserve">art. 28 do Decreto </w:t>
      </w:r>
      <w:r>
        <w:rPr>
          <w:rFonts w:ascii="Arial" w:hAnsi="Arial" w:cs="Arial"/>
          <w:i/>
          <w:sz w:val="20"/>
        </w:rPr>
        <w:t xml:space="preserve">nº </w:t>
      </w:r>
      <w:r w:rsidRPr="009406B6">
        <w:rPr>
          <w:rFonts w:ascii="Arial" w:hAnsi="Arial" w:cs="Arial"/>
          <w:i/>
          <w:sz w:val="20"/>
        </w:rPr>
        <w:t>5.450/2005</w:t>
      </w:r>
      <w:r w:rsidRPr="0094695C">
        <w:rPr>
          <w:rFonts w:ascii="Arial" w:hAnsi="Arial" w:cs="Arial"/>
          <w:sz w:val="20"/>
        </w:rPr>
        <w:t xml:space="preserve">, e com a UFPE, com fundamento no </w:t>
      </w:r>
      <w:r w:rsidRPr="009406B6">
        <w:rPr>
          <w:rFonts w:ascii="Arial" w:hAnsi="Arial" w:cs="Arial"/>
          <w:i/>
          <w:sz w:val="20"/>
        </w:rPr>
        <w:t>inciso III do art. 87 da Lei 8.666/93</w:t>
      </w:r>
      <w:r w:rsidRPr="0094695C">
        <w:rPr>
          <w:rFonts w:ascii="Arial" w:hAnsi="Arial" w:cs="Arial"/>
          <w:sz w:val="20"/>
        </w:rPr>
        <w:t xml:space="preserve"> ou declarada inidônea por qualquer Órgão ou entidade da Administração Pública, nos termos do </w:t>
      </w:r>
      <w:r w:rsidRPr="009406B6">
        <w:rPr>
          <w:rFonts w:ascii="Arial" w:hAnsi="Arial" w:cs="Arial"/>
          <w:i/>
          <w:sz w:val="20"/>
        </w:rPr>
        <w:t>inciso IV do art. 87 da Lei nº 8.666/93</w:t>
      </w:r>
      <w:r w:rsidRPr="0094695C">
        <w:rPr>
          <w:rFonts w:ascii="Arial" w:hAnsi="Arial" w:cs="Arial"/>
          <w:sz w:val="20"/>
        </w:rPr>
        <w:t>, que ainda não tenham logrado reabilitação;</w:t>
      </w:r>
    </w:p>
    <w:p w14:paraId="09D8CE3A" w14:textId="77777777" w:rsidR="00602894" w:rsidRPr="0094695C" w:rsidRDefault="00602894" w:rsidP="00504211">
      <w:pPr>
        <w:pStyle w:val="Estilo2"/>
        <w:numPr>
          <w:ilvl w:val="2"/>
          <w:numId w:val="12"/>
        </w:numPr>
        <w:jc w:val="both"/>
        <w:rPr>
          <w:rFonts w:ascii="Arial" w:hAnsi="Arial" w:cs="Arial"/>
          <w:sz w:val="20"/>
        </w:rPr>
      </w:pPr>
      <w:r w:rsidRPr="0094695C">
        <w:rPr>
          <w:rFonts w:ascii="Arial" w:hAnsi="Arial" w:cs="Arial"/>
          <w:sz w:val="20"/>
        </w:rPr>
        <w:t xml:space="preserve">empresa reunida em consórcio que sejam controladoras, coligadas ou subsidiárias entre si, qualquer que seja sua forma de constituição, pois não se trata de contratação de grande vulto, considerando o disposto no </w:t>
      </w:r>
      <w:r w:rsidRPr="0094695C">
        <w:rPr>
          <w:rFonts w:ascii="Arial" w:hAnsi="Arial" w:cs="Arial"/>
          <w:i/>
          <w:sz w:val="20"/>
        </w:rPr>
        <w:t>inciso V do artigo 6º da Lei nº 8.666/1993</w:t>
      </w:r>
      <w:r w:rsidRPr="0094695C">
        <w:rPr>
          <w:rFonts w:ascii="Arial" w:hAnsi="Arial" w:cs="Arial"/>
          <w:sz w:val="20"/>
        </w:rPr>
        <w:t>;</w:t>
      </w:r>
    </w:p>
    <w:p w14:paraId="5D6C3826" w14:textId="77777777" w:rsidR="00602894" w:rsidRPr="0094695C" w:rsidRDefault="00602894" w:rsidP="00504211">
      <w:pPr>
        <w:pStyle w:val="Estilo2"/>
        <w:numPr>
          <w:ilvl w:val="2"/>
          <w:numId w:val="12"/>
        </w:numPr>
        <w:jc w:val="both"/>
        <w:rPr>
          <w:rFonts w:ascii="Arial" w:hAnsi="Arial" w:cs="Arial"/>
          <w:sz w:val="20"/>
        </w:rPr>
      </w:pPr>
      <w:r w:rsidRPr="0094695C">
        <w:rPr>
          <w:rFonts w:ascii="Arial" w:hAnsi="Arial" w:cs="Arial"/>
          <w:sz w:val="20"/>
        </w:rPr>
        <w:t>empresa que não tenha sede no País;</w:t>
      </w:r>
    </w:p>
    <w:p w14:paraId="1BB2E2AC" w14:textId="77777777" w:rsidR="00602894" w:rsidRPr="009406B6" w:rsidRDefault="00602894" w:rsidP="00504211">
      <w:pPr>
        <w:pStyle w:val="Estilo2"/>
        <w:numPr>
          <w:ilvl w:val="2"/>
          <w:numId w:val="12"/>
        </w:numPr>
        <w:jc w:val="both"/>
        <w:rPr>
          <w:rFonts w:ascii="Arial" w:hAnsi="Arial" w:cs="Arial"/>
          <w:i/>
          <w:sz w:val="20"/>
        </w:rPr>
      </w:pPr>
      <w:r w:rsidRPr="0094695C">
        <w:rPr>
          <w:rFonts w:ascii="Arial" w:hAnsi="Arial" w:cs="Arial"/>
          <w:sz w:val="20"/>
        </w:rPr>
        <w:t xml:space="preserve">cooperativas, por se tratar de contratação de serviços que demandam execução em estado de subordinação em relação ao fornecedor dos serviços e se referirem a atividade terceirizada indicada pela </w:t>
      </w:r>
      <w:r w:rsidRPr="0094695C">
        <w:rPr>
          <w:rFonts w:ascii="Arial" w:hAnsi="Arial" w:cs="Arial"/>
          <w:i/>
          <w:sz w:val="20"/>
        </w:rPr>
        <w:t>alínea “h”</w:t>
      </w:r>
      <w:r w:rsidRPr="0094695C">
        <w:rPr>
          <w:rFonts w:ascii="Arial" w:hAnsi="Arial" w:cs="Arial"/>
          <w:sz w:val="20"/>
        </w:rPr>
        <w:t xml:space="preserve"> da </w:t>
      </w:r>
      <w:r w:rsidRPr="009406B6">
        <w:rPr>
          <w:rFonts w:ascii="Arial" w:hAnsi="Arial" w:cs="Arial"/>
          <w:i/>
          <w:sz w:val="20"/>
        </w:rPr>
        <w:t>cláusula primeira</w:t>
      </w:r>
      <w:r w:rsidRPr="0094695C">
        <w:rPr>
          <w:rFonts w:ascii="Arial" w:hAnsi="Arial" w:cs="Arial"/>
          <w:sz w:val="20"/>
        </w:rPr>
        <w:t xml:space="preserve"> </w:t>
      </w:r>
      <w:r w:rsidRPr="009406B6">
        <w:rPr>
          <w:rFonts w:ascii="Arial" w:hAnsi="Arial" w:cs="Arial"/>
          <w:i/>
          <w:sz w:val="20"/>
        </w:rPr>
        <w:t>do Termo de Conciliação Judicial firmado entre o MPT e a União</w:t>
      </w:r>
      <w:r>
        <w:rPr>
          <w:rFonts w:ascii="Arial" w:hAnsi="Arial" w:cs="Arial"/>
          <w:sz w:val="20"/>
        </w:rPr>
        <w:t>.</w:t>
      </w:r>
    </w:p>
    <w:p w14:paraId="38AEA44C" w14:textId="77777777" w:rsidR="00602894" w:rsidRPr="0094695C" w:rsidRDefault="00602894" w:rsidP="00504211">
      <w:pPr>
        <w:pStyle w:val="PargrafodaLista"/>
        <w:numPr>
          <w:ilvl w:val="2"/>
          <w:numId w:val="12"/>
        </w:numPr>
        <w:rPr>
          <w:rFonts w:cs="Arial"/>
        </w:rPr>
      </w:pPr>
      <w:r w:rsidRPr="0094695C">
        <w:rPr>
          <w:rFonts w:cs="Arial"/>
        </w:rPr>
        <w:lastRenderedPageBreak/>
        <w:t xml:space="preserve">quaisquer interessados que se enquadrem nas vedações previstas no </w:t>
      </w:r>
      <w:r w:rsidRPr="00F669DA">
        <w:rPr>
          <w:rFonts w:cs="Arial"/>
          <w:i/>
        </w:rPr>
        <w:t>artigo 9º da Lei 8.666/</w:t>
      </w:r>
      <w:r>
        <w:rPr>
          <w:rFonts w:cs="Arial"/>
          <w:i/>
        </w:rPr>
        <w:t>19</w:t>
      </w:r>
      <w:r w:rsidRPr="00F669DA">
        <w:rPr>
          <w:rFonts w:cs="Arial"/>
          <w:i/>
        </w:rPr>
        <w:t>93</w:t>
      </w:r>
      <w:r w:rsidRPr="0094695C">
        <w:rPr>
          <w:rFonts w:cs="Arial"/>
        </w:rPr>
        <w:t>.</w:t>
      </w:r>
    </w:p>
    <w:p w14:paraId="1EE1B9D9" w14:textId="77777777" w:rsidR="00602894" w:rsidRDefault="00602894" w:rsidP="00504211">
      <w:pPr>
        <w:pStyle w:val="Estilo4"/>
        <w:numPr>
          <w:ilvl w:val="0"/>
          <w:numId w:val="0"/>
        </w:numPr>
        <w:spacing w:before="0" w:after="0"/>
        <w:ind w:left="-142"/>
        <w:rPr>
          <w:rFonts w:cs="Arial"/>
          <w:sz w:val="20"/>
        </w:rPr>
      </w:pPr>
    </w:p>
    <w:p w14:paraId="54A38330" w14:textId="77777777" w:rsidR="00602894" w:rsidRPr="0094695C" w:rsidRDefault="00602894" w:rsidP="00504211">
      <w:pPr>
        <w:pStyle w:val="Estilo4"/>
        <w:numPr>
          <w:ilvl w:val="0"/>
          <w:numId w:val="12"/>
        </w:numPr>
        <w:pBdr>
          <w:top w:val="single" w:sz="4" w:space="1" w:color="auto"/>
          <w:left w:val="single" w:sz="4" w:space="4" w:color="auto"/>
          <w:bottom w:val="single" w:sz="4" w:space="1" w:color="auto"/>
          <w:right w:val="single" w:sz="4" w:space="4" w:color="auto"/>
        </w:pBdr>
        <w:spacing w:before="0" w:after="0"/>
        <w:rPr>
          <w:rFonts w:cs="Arial"/>
          <w:b/>
          <w:sz w:val="20"/>
        </w:rPr>
      </w:pPr>
      <w:r w:rsidRPr="0094695C">
        <w:rPr>
          <w:rFonts w:cs="Arial"/>
          <w:b/>
          <w:sz w:val="20"/>
        </w:rPr>
        <w:t xml:space="preserve"> MODELO DE GESTÃO DE CONTRATO E CRITÉRIOS DE MEDIÇÃO E PAGAMENTO</w:t>
      </w:r>
    </w:p>
    <w:p w14:paraId="1FEC9B9C" w14:textId="77777777" w:rsidR="00602894" w:rsidRPr="0094695C" w:rsidRDefault="00602894" w:rsidP="00504211">
      <w:pPr>
        <w:pStyle w:val="Estilo2"/>
        <w:spacing w:before="120"/>
        <w:jc w:val="both"/>
        <w:rPr>
          <w:rFonts w:ascii="Arial" w:hAnsi="Arial" w:cs="Arial"/>
          <w:sz w:val="20"/>
        </w:rPr>
      </w:pPr>
      <w:r w:rsidRPr="0094695C">
        <w:rPr>
          <w:rFonts w:ascii="Arial" w:hAnsi="Arial" w:cs="Arial"/>
          <w:sz w:val="20"/>
        </w:rPr>
        <w:t>A gestão da execução do contrato caberá à Chefia do Departamento de Odontologia e Clínica Preventiva, atualmente assumida pela professora Niedje Siqueira de Lima, SIAPE 0275525, telefone (81) 99967.2322, e-mail: niedjesiqueira@uol.com.br, a qual será substituída, nas faltas e ausências, pela subchefia do mesmo departamento, no momento assumida pela professora Cintia Regina Tornisiello Katz, SIAPE 2069038, telefone: (81) 99167.9947, e-mail: cintia@katz.com.br.</w:t>
      </w:r>
    </w:p>
    <w:p w14:paraId="531A7AF9" w14:textId="77777777" w:rsidR="00602894" w:rsidRPr="0094695C" w:rsidRDefault="00602894" w:rsidP="00504211">
      <w:pPr>
        <w:pStyle w:val="Estilo2"/>
        <w:numPr>
          <w:ilvl w:val="0"/>
          <w:numId w:val="0"/>
        </w:numPr>
        <w:ind w:left="567"/>
        <w:jc w:val="both"/>
        <w:rPr>
          <w:rFonts w:ascii="Arial" w:hAnsi="Arial" w:cs="Arial"/>
          <w:sz w:val="20"/>
        </w:rPr>
      </w:pPr>
    </w:p>
    <w:p w14:paraId="39EC915A" w14:textId="77777777" w:rsidR="00602894" w:rsidRPr="006E5836" w:rsidRDefault="00602894" w:rsidP="00504211">
      <w:pPr>
        <w:pStyle w:val="Estilo2"/>
        <w:jc w:val="both"/>
        <w:rPr>
          <w:rFonts w:ascii="Arial" w:hAnsi="Arial" w:cs="Arial"/>
          <w:sz w:val="20"/>
        </w:rPr>
      </w:pPr>
      <w:r w:rsidRPr="006E5836">
        <w:rPr>
          <w:rFonts w:ascii="Arial" w:hAnsi="Arial" w:cs="Arial"/>
          <w:sz w:val="20"/>
        </w:rPr>
        <w:t xml:space="preserve">A fiscalização técnica do contrato caberá ao servidor FELIPE BARBOSA CUPERTINO, SIAPE 2265863, telefone: (81) 98521.5640, e-mail: engenharia_felipe@hotmail.com </w:t>
      </w:r>
      <w:r w:rsidRPr="006E5836">
        <w:rPr>
          <w:rFonts w:ascii="Arial" w:hAnsi="Arial" w:cs="Arial"/>
          <w:b/>
          <w:sz w:val="20"/>
        </w:rPr>
        <w:t>(titular)</w:t>
      </w:r>
      <w:r w:rsidRPr="006E5836">
        <w:rPr>
          <w:rFonts w:ascii="Arial" w:hAnsi="Arial" w:cs="Arial"/>
          <w:sz w:val="20"/>
        </w:rPr>
        <w:t xml:space="preserve">; e ao servidor HELTON FELIPE MARÇAL DA SILVA, SIAPE 1826866 </w:t>
      </w:r>
      <w:r w:rsidRPr="006E5836">
        <w:rPr>
          <w:rFonts w:ascii="Arial" w:hAnsi="Arial" w:cs="Arial"/>
          <w:b/>
          <w:sz w:val="20"/>
        </w:rPr>
        <w:t>(substituto)</w:t>
      </w:r>
      <w:r w:rsidRPr="006E5836">
        <w:rPr>
          <w:rFonts w:ascii="Arial" w:hAnsi="Arial" w:cs="Arial"/>
          <w:sz w:val="20"/>
        </w:rPr>
        <w:t>, ambos lotados no Departamento de Prótese e Cirurgia Buco Facial do Centro de Ciências da Saúde da UFPE.</w:t>
      </w:r>
    </w:p>
    <w:p w14:paraId="4390FCF1" w14:textId="77777777" w:rsidR="00602894" w:rsidRPr="0094695C" w:rsidRDefault="00602894" w:rsidP="00504211">
      <w:pPr>
        <w:pStyle w:val="PargrafodaLista"/>
        <w:rPr>
          <w:rFonts w:cs="Arial"/>
        </w:rPr>
      </w:pPr>
    </w:p>
    <w:p w14:paraId="2C447BD3" w14:textId="77777777" w:rsidR="00602894" w:rsidRDefault="00602894" w:rsidP="00504211">
      <w:pPr>
        <w:pStyle w:val="Estilo2"/>
        <w:jc w:val="both"/>
        <w:rPr>
          <w:rFonts w:ascii="Arial" w:hAnsi="Arial" w:cs="Arial"/>
          <w:sz w:val="20"/>
        </w:rPr>
      </w:pPr>
      <w:r w:rsidRPr="0094695C">
        <w:rPr>
          <w:rFonts w:ascii="Arial" w:hAnsi="Arial" w:cs="Arial"/>
          <w:sz w:val="20"/>
        </w:rPr>
        <w:t xml:space="preserve">O público usuário </w:t>
      </w:r>
      <w:r>
        <w:rPr>
          <w:rFonts w:ascii="Arial" w:hAnsi="Arial" w:cs="Arial"/>
          <w:sz w:val="20"/>
        </w:rPr>
        <w:t>responsável pela</w:t>
      </w:r>
      <w:r w:rsidRPr="0094695C">
        <w:rPr>
          <w:rFonts w:ascii="Arial" w:hAnsi="Arial" w:cs="Arial"/>
          <w:sz w:val="20"/>
        </w:rPr>
        <w:t xml:space="preserve"> fiscalização a que se refere o </w:t>
      </w:r>
      <w:r w:rsidRPr="0094695C">
        <w:rPr>
          <w:rFonts w:ascii="Arial" w:hAnsi="Arial" w:cs="Arial"/>
          <w:i/>
          <w:sz w:val="20"/>
        </w:rPr>
        <w:t>inciso V do artigo 40 da IN SEGES/MPDG nº 05/2017</w:t>
      </w:r>
      <w:r w:rsidRPr="0094695C">
        <w:rPr>
          <w:rFonts w:ascii="Arial" w:hAnsi="Arial" w:cs="Arial"/>
          <w:sz w:val="20"/>
        </w:rPr>
        <w:t xml:space="preserve">, será o público acadêmico (docentes e discentes) </w:t>
      </w:r>
      <w:r>
        <w:rPr>
          <w:rFonts w:ascii="Arial" w:hAnsi="Arial" w:cs="Arial"/>
          <w:sz w:val="20"/>
        </w:rPr>
        <w:t>participante das</w:t>
      </w:r>
      <w:r w:rsidRPr="0094695C">
        <w:rPr>
          <w:rFonts w:ascii="Arial" w:hAnsi="Arial" w:cs="Arial"/>
          <w:sz w:val="20"/>
        </w:rPr>
        <w:t xml:space="preserve"> aulas práticas nas clínicas odontológicas, ao qual caberá responder questionário em formulário eletrônico, disponibilizado em </w:t>
      </w:r>
      <w:r w:rsidRPr="006E5836">
        <w:rPr>
          <w:rFonts w:ascii="Arial" w:hAnsi="Arial" w:cs="Arial"/>
          <w:i/>
          <w:sz w:val="20"/>
        </w:rPr>
        <w:t>link</w:t>
      </w:r>
      <w:r w:rsidRPr="0094695C">
        <w:rPr>
          <w:rFonts w:ascii="Arial" w:hAnsi="Arial" w:cs="Arial"/>
          <w:sz w:val="20"/>
        </w:rPr>
        <w:t xml:space="preserve"> no sítio do Centro de Ciências da Saúde, a ser concebido pela gestão contratual</w:t>
      </w:r>
      <w:r>
        <w:rPr>
          <w:rFonts w:ascii="Arial" w:hAnsi="Arial" w:cs="Arial"/>
          <w:sz w:val="20"/>
        </w:rPr>
        <w:t xml:space="preserve"> e</w:t>
      </w:r>
      <w:r w:rsidRPr="0094695C">
        <w:rPr>
          <w:rFonts w:ascii="Arial" w:hAnsi="Arial" w:cs="Arial"/>
          <w:sz w:val="20"/>
        </w:rPr>
        <w:t xml:space="preserve"> p</w:t>
      </w:r>
      <w:r>
        <w:rPr>
          <w:rFonts w:ascii="Arial" w:hAnsi="Arial" w:cs="Arial"/>
          <w:sz w:val="20"/>
        </w:rPr>
        <w:t>or d</w:t>
      </w:r>
      <w:r w:rsidRPr="0094695C">
        <w:rPr>
          <w:rFonts w:ascii="Arial" w:hAnsi="Arial" w:cs="Arial"/>
          <w:sz w:val="20"/>
        </w:rPr>
        <w:t>ivulgado</w:t>
      </w:r>
      <w:r>
        <w:rPr>
          <w:rFonts w:ascii="Arial" w:hAnsi="Arial" w:cs="Arial"/>
          <w:sz w:val="20"/>
        </w:rPr>
        <w:t xml:space="preserve"> </w:t>
      </w:r>
      <w:r w:rsidRPr="0094695C">
        <w:rPr>
          <w:rFonts w:ascii="Arial" w:hAnsi="Arial" w:cs="Arial"/>
          <w:sz w:val="20"/>
        </w:rPr>
        <w:t xml:space="preserve">junto </w:t>
      </w:r>
      <w:r>
        <w:rPr>
          <w:rFonts w:ascii="Arial" w:hAnsi="Arial" w:cs="Arial"/>
          <w:sz w:val="20"/>
        </w:rPr>
        <w:t>aos usuários</w:t>
      </w:r>
      <w:r w:rsidRPr="0094695C">
        <w:rPr>
          <w:rFonts w:ascii="Arial" w:hAnsi="Arial" w:cs="Arial"/>
          <w:sz w:val="20"/>
        </w:rPr>
        <w:t>.</w:t>
      </w:r>
    </w:p>
    <w:p w14:paraId="5A4F1210" w14:textId="77777777" w:rsidR="00602894" w:rsidRDefault="00602894" w:rsidP="00504211">
      <w:pPr>
        <w:pStyle w:val="PargrafodaLista"/>
        <w:rPr>
          <w:rFonts w:cs="Arial"/>
        </w:rPr>
      </w:pPr>
    </w:p>
    <w:p w14:paraId="2674C36F" w14:textId="77777777" w:rsidR="00602894" w:rsidRPr="0094695C" w:rsidRDefault="00602894" w:rsidP="00504211">
      <w:pPr>
        <w:pStyle w:val="Estilo2"/>
        <w:jc w:val="both"/>
        <w:rPr>
          <w:rFonts w:ascii="Arial" w:hAnsi="Arial" w:cs="Arial"/>
          <w:sz w:val="20"/>
        </w:rPr>
      </w:pPr>
      <w:r w:rsidRPr="0094695C">
        <w:rPr>
          <w:rFonts w:ascii="Arial" w:hAnsi="Arial" w:cs="Arial"/>
          <w:sz w:val="20"/>
        </w:rPr>
        <w:t>Visando a evitar descontinuidades na execução dos serviços prestados, bem como atrasos na correção de eventuais falhas, as comunicações a serem estabelecidas entre a UFPE e a empresa contratada dar-se-á preferencialmente por escrito sempre que o ato exigir tal formalidade, admitindo-se, excepcionalmente, o uso de mensagem eletrônica para esse fim (</w:t>
      </w:r>
      <w:r w:rsidRPr="0094695C">
        <w:rPr>
          <w:rFonts w:ascii="Arial" w:hAnsi="Arial" w:cs="Arial"/>
          <w:i/>
          <w:sz w:val="20"/>
        </w:rPr>
        <w:t>Artigo 44, § 2º, da IN SEGES/MPDG nº 05/2017</w:t>
      </w:r>
      <w:r w:rsidRPr="0094695C">
        <w:rPr>
          <w:rFonts w:ascii="Arial" w:hAnsi="Arial" w:cs="Arial"/>
          <w:sz w:val="20"/>
        </w:rPr>
        <w:t>).</w:t>
      </w:r>
    </w:p>
    <w:p w14:paraId="687A4812" w14:textId="77777777" w:rsidR="00602894" w:rsidRPr="0094695C" w:rsidRDefault="00602894" w:rsidP="00504211">
      <w:pPr>
        <w:pStyle w:val="Estilo2"/>
        <w:numPr>
          <w:ilvl w:val="0"/>
          <w:numId w:val="0"/>
        </w:numPr>
        <w:ind w:left="567"/>
        <w:jc w:val="both"/>
        <w:rPr>
          <w:rFonts w:ascii="Arial" w:hAnsi="Arial" w:cs="Arial"/>
          <w:sz w:val="20"/>
        </w:rPr>
      </w:pPr>
    </w:p>
    <w:p w14:paraId="362BD712" w14:textId="77777777" w:rsidR="00602894" w:rsidRPr="0094695C" w:rsidRDefault="00602894" w:rsidP="00504211">
      <w:pPr>
        <w:pStyle w:val="Estilo2"/>
        <w:numPr>
          <w:ilvl w:val="2"/>
          <w:numId w:val="12"/>
        </w:numPr>
        <w:jc w:val="both"/>
        <w:rPr>
          <w:rFonts w:ascii="Arial" w:hAnsi="Arial" w:cs="Arial"/>
          <w:sz w:val="20"/>
        </w:rPr>
      </w:pPr>
      <w:r>
        <w:rPr>
          <w:rFonts w:ascii="Arial" w:hAnsi="Arial" w:cs="Arial"/>
          <w:sz w:val="20"/>
        </w:rPr>
        <w:t>Para</w:t>
      </w:r>
      <w:r w:rsidRPr="0094695C">
        <w:rPr>
          <w:rFonts w:ascii="Arial" w:hAnsi="Arial" w:cs="Arial"/>
          <w:sz w:val="20"/>
        </w:rPr>
        <w:t xml:space="preserve"> assegurar a celeridade na tomada das ações durante a execução contratual, a gestão contratual criará e administrará grupo no </w:t>
      </w:r>
      <w:r w:rsidRPr="0094695C">
        <w:rPr>
          <w:rFonts w:ascii="Arial" w:hAnsi="Arial" w:cs="Arial"/>
          <w:i/>
          <w:sz w:val="20"/>
        </w:rPr>
        <w:t>whatsapp</w:t>
      </w:r>
      <w:r w:rsidRPr="0094695C">
        <w:rPr>
          <w:rFonts w:ascii="Arial" w:hAnsi="Arial" w:cs="Arial"/>
          <w:sz w:val="20"/>
        </w:rPr>
        <w:t>, para o fim único e exclusivo para atendimento das excepcionalidades de comunicação; ou em qualquer outra plataforma eletrônica que porventura venha a ser criada assegurando a instantaneidade comunicativa.</w:t>
      </w:r>
    </w:p>
    <w:p w14:paraId="4AE6A308" w14:textId="77777777" w:rsidR="00602894" w:rsidRPr="0094695C" w:rsidRDefault="00602894" w:rsidP="00504211">
      <w:pPr>
        <w:pStyle w:val="Estilo2"/>
        <w:numPr>
          <w:ilvl w:val="0"/>
          <w:numId w:val="0"/>
        </w:numPr>
        <w:ind w:left="1418"/>
        <w:jc w:val="both"/>
        <w:rPr>
          <w:rFonts w:ascii="Arial" w:hAnsi="Arial" w:cs="Arial"/>
          <w:sz w:val="20"/>
        </w:rPr>
      </w:pPr>
    </w:p>
    <w:p w14:paraId="0D094D6A" w14:textId="77777777" w:rsidR="00602894" w:rsidRPr="0094695C" w:rsidRDefault="00602894" w:rsidP="00504211">
      <w:pPr>
        <w:pStyle w:val="Estilo2"/>
        <w:jc w:val="both"/>
        <w:rPr>
          <w:rFonts w:ascii="Arial" w:hAnsi="Arial" w:cs="Arial"/>
          <w:sz w:val="20"/>
        </w:rPr>
      </w:pPr>
      <w:r w:rsidRPr="0094695C">
        <w:rPr>
          <w:rFonts w:ascii="Arial" w:hAnsi="Arial" w:cs="Arial"/>
          <w:sz w:val="20"/>
        </w:rPr>
        <w:t xml:space="preserve">Será adotada durante a vigência contratual, o </w:t>
      </w:r>
      <w:r w:rsidRPr="00B55538">
        <w:rPr>
          <w:rFonts w:ascii="Arial" w:hAnsi="Arial" w:cs="Arial"/>
          <w:b/>
          <w:sz w:val="20"/>
        </w:rPr>
        <w:t>Instrumento de Medição do Resultado (IMR)</w:t>
      </w:r>
      <w:r w:rsidRPr="0094695C">
        <w:rPr>
          <w:rFonts w:ascii="Arial" w:hAnsi="Arial" w:cs="Arial"/>
          <w:sz w:val="20"/>
        </w:rPr>
        <w:t xml:space="preserve"> ao qual se refere o </w:t>
      </w:r>
      <w:r w:rsidRPr="00F723EF">
        <w:rPr>
          <w:rFonts w:ascii="Arial" w:hAnsi="Arial" w:cs="Arial"/>
          <w:i/>
          <w:sz w:val="20"/>
        </w:rPr>
        <w:t>anexo V-B da IN SEGES/MPDG nº 05/2017</w:t>
      </w:r>
      <w:r w:rsidRPr="0094695C">
        <w:rPr>
          <w:rFonts w:ascii="Arial" w:hAnsi="Arial" w:cs="Arial"/>
          <w:sz w:val="20"/>
        </w:rPr>
        <w:t>, contemplando dois indicadores e respectivas metas a cumprir, que serão acompanhados pela equipe gestora do contrato, visando a garantir a qualidade da prestação do serviço e respectiva adequação de pagamento</w:t>
      </w:r>
      <w:r>
        <w:rPr>
          <w:rFonts w:ascii="Arial" w:hAnsi="Arial" w:cs="Arial"/>
          <w:sz w:val="20"/>
        </w:rPr>
        <w:t xml:space="preserve"> (</w:t>
      </w:r>
      <w:r w:rsidRPr="007A49E9">
        <w:rPr>
          <w:rFonts w:ascii="Arial" w:hAnsi="Arial" w:cs="Arial"/>
          <w:b/>
          <w:sz w:val="20"/>
        </w:rPr>
        <w:t>Anexo IV</w:t>
      </w:r>
      <w:r>
        <w:rPr>
          <w:rFonts w:ascii="Arial" w:hAnsi="Arial" w:cs="Arial"/>
          <w:sz w:val="20"/>
        </w:rPr>
        <w:t>)</w:t>
      </w:r>
      <w:r w:rsidRPr="0094695C">
        <w:rPr>
          <w:rFonts w:ascii="Arial" w:hAnsi="Arial" w:cs="Arial"/>
          <w:sz w:val="20"/>
        </w:rPr>
        <w:t>.</w:t>
      </w:r>
    </w:p>
    <w:p w14:paraId="38EB9760" w14:textId="77777777" w:rsidR="00602894" w:rsidRPr="0094695C" w:rsidRDefault="00602894" w:rsidP="00504211">
      <w:pPr>
        <w:pStyle w:val="Estilo2"/>
        <w:numPr>
          <w:ilvl w:val="0"/>
          <w:numId w:val="0"/>
        </w:numPr>
        <w:ind w:left="567"/>
        <w:jc w:val="both"/>
        <w:rPr>
          <w:rFonts w:ascii="Arial" w:hAnsi="Arial" w:cs="Arial"/>
          <w:sz w:val="20"/>
        </w:rPr>
      </w:pPr>
    </w:p>
    <w:p w14:paraId="411B1CBC" w14:textId="77777777" w:rsidR="00602894" w:rsidRPr="0094695C" w:rsidRDefault="00602894" w:rsidP="00504211">
      <w:pPr>
        <w:pStyle w:val="Estilo2"/>
        <w:jc w:val="both"/>
        <w:rPr>
          <w:rFonts w:ascii="Arial" w:hAnsi="Arial" w:cs="Arial"/>
          <w:sz w:val="20"/>
        </w:rPr>
      </w:pPr>
      <w:r w:rsidRPr="0094695C">
        <w:rPr>
          <w:rFonts w:ascii="Arial" w:hAnsi="Arial" w:cs="Arial"/>
          <w:sz w:val="20"/>
        </w:rPr>
        <w:t xml:space="preserve">Os indicadores definidos refletem fatores que estão sob </w:t>
      </w:r>
      <w:r>
        <w:rPr>
          <w:rFonts w:ascii="Arial" w:hAnsi="Arial" w:cs="Arial"/>
          <w:sz w:val="20"/>
        </w:rPr>
        <w:t xml:space="preserve">o </w:t>
      </w:r>
      <w:r w:rsidRPr="0094695C">
        <w:rPr>
          <w:rFonts w:ascii="Arial" w:hAnsi="Arial" w:cs="Arial"/>
          <w:sz w:val="20"/>
        </w:rPr>
        <w:t xml:space="preserve">controle da Administração no acompanhamento da execução do contrato e são essencialmente relevantes para obtenção de resultados positivos dos serviços, quais sejam: </w:t>
      </w:r>
      <w:r w:rsidRPr="00B55538">
        <w:rPr>
          <w:rFonts w:ascii="Arial" w:hAnsi="Arial" w:cs="Arial"/>
          <w:b/>
          <w:sz w:val="20"/>
        </w:rPr>
        <w:t>indicador 01</w:t>
      </w:r>
      <w:r w:rsidRPr="0094695C">
        <w:rPr>
          <w:rFonts w:ascii="Arial" w:hAnsi="Arial" w:cs="Arial"/>
          <w:sz w:val="20"/>
        </w:rPr>
        <w:t xml:space="preserve"> – Prestação dos serviços de manutenção preventiva; </w:t>
      </w:r>
      <w:r w:rsidRPr="00B55538">
        <w:rPr>
          <w:rFonts w:ascii="Arial" w:hAnsi="Arial" w:cs="Arial"/>
          <w:b/>
          <w:sz w:val="20"/>
        </w:rPr>
        <w:t>indicador 02</w:t>
      </w:r>
      <w:r w:rsidRPr="0094695C">
        <w:rPr>
          <w:rFonts w:ascii="Arial" w:hAnsi="Arial" w:cs="Arial"/>
          <w:sz w:val="20"/>
        </w:rPr>
        <w:t xml:space="preserve"> – Prestação dos serviços de manutenção corretiva.</w:t>
      </w:r>
    </w:p>
    <w:p w14:paraId="482A307D" w14:textId="77777777" w:rsidR="00602894" w:rsidRPr="0094695C" w:rsidRDefault="00602894" w:rsidP="00504211">
      <w:pPr>
        <w:pStyle w:val="PargrafodaLista"/>
        <w:rPr>
          <w:rFonts w:cs="Arial"/>
        </w:rPr>
      </w:pPr>
    </w:p>
    <w:p w14:paraId="1592FD3C" w14:textId="77777777" w:rsidR="00602894" w:rsidRPr="0094695C" w:rsidRDefault="00602894" w:rsidP="00504211">
      <w:pPr>
        <w:pStyle w:val="Estilo2"/>
        <w:jc w:val="both"/>
        <w:rPr>
          <w:rFonts w:ascii="Arial" w:hAnsi="Arial" w:cs="Arial"/>
          <w:sz w:val="20"/>
        </w:rPr>
      </w:pPr>
      <w:r w:rsidRPr="0094695C">
        <w:rPr>
          <w:rFonts w:ascii="Arial" w:hAnsi="Arial" w:cs="Arial"/>
          <w:sz w:val="20"/>
        </w:rPr>
        <w:t>A equipe gestora do contrato enviará à contratada o resultado da avaliação mensal dos indicadores até o 5º (quinto) dia útil do mês subsequente, para que a empresa prestadora dos serviços possa emitir a respectiva fatura mensal de cobrança dos serviços.</w:t>
      </w:r>
    </w:p>
    <w:p w14:paraId="4309A7C3" w14:textId="77777777" w:rsidR="00602894" w:rsidRPr="0094695C" w:rsidRDefault="00602894" w:rsidP="00504211">
      <w:pPr>
        <w:pStyle w:val="PargrafodaLista"/>
        <w:rPr>
          <w:rFonts w:cs="Arial"/>
        </w:rPr>
      </w:pPr>
    </w:p>
    <w:p w14:paraId="6475A9D2" w14:textId="77777777" w:rsidR="00602894" w:rsidRPr="0094695C" w:rsidRDefault="00602894" w:rsidP="00504211">
      <w:pPr>
        <w:pStyle w:val="Estilo2"/>
        <w:jc w:val="both"/>
        <w:rPr>
          <w:rFonts w:ascii="Arial" w:hAnsi="Arial" w:cs="Arial"/>
          <w:sz w:val="20"/>
        </w:rPr>
      </w:pPr>
      <w:r w:rsidRPr="0094695C">
        <w:rPr>
          <w:rFonts w:ascii="Arial" w:hAnsi="Arial" w:cs="Arial"/>
          <w:sz w:val="20"/>
        </w:rPr>
        <w:t xml:space="preserve">A </w:t>
      </w:r>
      <w:r>
        <w:rPr>
          <w:rFonts w:ascii="Arial" w:hAnsi="Arial" w:cs="Arial"/>
          <w:sz w:val="20"/>
        </w:rPr>
        <w:t>contratada</w:t>
      </w:r>
      <w:r w:rsidRPr="0094695C">
        <w:rPr>
          <w:rFonts w:ascii="Arial" w:hAnsi="Arial" w:cs="Arial"/>
          <w:sz w:val="20"/>
        </w:rPr>
        <w:t xml:space="preserve"> deverá manter registro de </w:t>
      </w:r>
      <w:r>
        <w:rPr>
          <w:rFonts w:ascii="Arial" w:hAnsi="Arial" w:cs="Arial"/>
          <w:sz w:val="20"/>
        </w:rPr>
        <w:t>visitação</w:t>
      </w:r>
      <w:r w:rsidRPr="0094695C">
        <w:rPr>
          <w:rFonts w:ascii="Arial" w:hAnsi="Arial" w:cs="Arial"/>
          <w:sz w:val="20"/>
        </w:rPr>
        <w:t xml:space="preserve"> e desenvolver um programa de controle de qualidade visando a eliminar ou a minimizar as desconformidades porventura detectadas mensalmente ao longo da execução contratual.</w:t>
      </w:r>
    </w:p>
    <w:p w14:paraId="1100D028" w14:textId="77777777" w:rsidR="00602894" w:rsidRPr="0094695C" w:rsidRDefault="00602894" w:rsidP="00504211">
      <w:pPr>
        <w:jc w:val="both"/>
        <w:rPr>
          <w:rFonts w:cs="Arial"/>
        </w:rPr>
      </w:pPr>
    </w:p>
    <w:p w14:paraId="673E5377" w14:textId="77777777" w:rsidR="00602894" w:rsidRPr="0094695C" w:rsidRDefault="00602894" w:rsidP="00504211">
      <w:pPr>
        <w:pStyle w:val="Estilo2"/>
        <w:jc w:val="both"/>
        <w:rPr>
          <w:rFonts w:ascii="Arial" w:hAnsi="Arial" w:cs="Arial"/>
          <w:sz w:val="20"/>
        </w:rPr>
      </w:pPr>
      <w:r w:rsidRPr="0094695C">
        <w:rPr>
          <w:rFonts w:ascii="Arial" w:hAnsi="Arial" w:cs="Arial"/>
          <w:sz w:val="20"/>
        </w:rPr>
        <w:t xml:space="preserve">Após o recebimento definitivo dos serviços, conforme previsto nos </w:t>
      </w:r>
      <w:r w:rsidRPr="0094695C">
        <w:rPr>
          <w:rFonts w:ascii="Arial" w:hAnsi="Arial" w:cs="Arial"/>
          <w:i/>
          <w:sz w:val="20"/>
        </w:rPr>
        <w:t>artigos 49 e 50 da</w:t>
      </w:r>
      <w:r w:rsidRPr="0094695C">
        <w:rPr>
          <w:rFonts w:ascii="Arial" w:hAnsi="Arial" w:cs="Arial"/>
          <w:sz w:val="20"/>
        </w:rPr>
        <w:t xml:space="preserve"> </w:t>
      </w:r>
      <w:r w:rsidRPr="0094695C">
        <w:rPr>
          <w:rFonts w:ascii="Arial" w:hAnsi="Arial" w:cs="Arial"/>
          <w:i/>
          <w:sz w:val="20"/>
        </w:rPr>
        <w:t>IN SEGES/MPDG nº 05, de 2017</w:t>
      </w:r>
      <w:r w:rsidRPr="0094695C">
        <w:rPr>
          <w:rFonts w:ascii="Arial" w:hAnsi="Arial" w:cs="Arial"/>
          <w:sz w:val="20"/>
        </w:rPr>
        <w:t xml:space="preserve"> e em conformidade com o </w:t>
      </w:r>
      <w:r>
        <w:rPr>
          <w:rFonts w:ascii="Arial" w:hAnsi="Arial" w:cs="Arial"/>
          <w:i/>
          <w:sz w:val="20"/>
        </w:rPr>
        <w:t>a</w:t>
      </w:r>
      <w:r w:rsidRPr="0094695C">
        <w:rPr>
          <w:rFonts w:ascii="Arial" w:hAnsi="Arial" w:cs="Arial"/>
          <w:i/>
          <w:sz w:val="20"/>
        </w:rPr>
        <w:t>nexo XI</w:t>
      </w:r>
      <w:r w:rsidRPr="0094695C">
        <w:rPr>
          <w:rFonts w:ascii="Arial" w:hAnsi="Arial" w:cs="Arial"/>
          <w:sz w:val="20"/>
        </w:rPr>
        <w:t xml:space="preserve"> daquela Instrução Normativa, a gestão do contrato deve instruir o processo de pagamento com a Fatura e os demais documentos comprobatórios da prestação dos serviços, encaminhando-os à Tesouraria do Departamento de Contabilidade e Finanças – DCF da UFPE, para pagamento, observadas as demais condições a serem estabelecidas no instrumento convocatório.</w:t>
      </w:r>
    </w:p>
    <w:p w14:paraId="5D14DA44" w14:textId="77777777" w:rsidR="00602894" w:rsidRPr="0094695C" w:rsidRDefault="00602894" w:rsidP="00504211">
      <w:pPr>
        <w:pStyle w:val="PargrafodaLista"/>
        <w:jc w:val="both"/>
        <w:rPr>
          <w:rFonts w:cs="Arial"/>
        </w:rPr>
      </w:pPr>
    </w:p>
    <w:p w14:paraId="04063AF9" w14:textId="77777777" w:rsidR="00602894" w:rsidRPr="0094695C" w:rsidRDefault="00602894" w:rsidP="00504211">
      <w:pPr>
        <w:pStyle w:val="Estilo2"/>
        <w:jc w:val="both"/>
        <w:rPr>
          <w:rFonts w:ascii="Arial" w:hAnsi="Arial" w:cs="Arial"/>
          <w:sz w:val="20"/>
        </w:rPr>
      </w:pPr>
      <w:r w:rsidRPr="0094695C">
        <w:rPr>
          <w:rFonts w:ascii="Arial" w:hAnsi="Arial" w:cs="Arial"/>
          <w:b/>
          <w:sz w:val="20"/>
        </w:rPr>
        <w:t xml:space="preserve"> </w:t>
      </w:r>
      <w:r w:rsidRPr="0094695C">
        <w:rPr>
          <w:rFonts w:ascii="Arial" w:hAnsi="Arial" w:cs="Arial"/>
          <w:sz w:val="20"/>
        </w:rPr>
        <w:t>O cumprimento das obrigações definidas para a fiscalização técnica e para a gestão do contrato a ser firmado, constituir-se-á em procedimento de verificação do igual cumprimento da obrigação da contratada de manter, durante todo o período de execução do contrato, todas as condições de contratação atendidas pela mesma à época da assinatura contratual.</w:t>
      </w:r>
    </w:p>
    <w:p w14:paraId="7E1114E1" w14:textId="77777777" w:rsidR="00602894" w:rsidRPr="0094695C" w:rsidRDefault="00602894" w:rsidP="00504211">
      <w:pPr>
        <w:pStyle w:val="PargrafodaLista"/>
        <w:jc w:val="both"/>
        <w:rPr>
          <w:rFonts w:cs="Arial"/>
        </w:rPr>
      </w:pPr>
    </w:p>
    <w:p w14:paraId="705B054E" w14:textId="77777777" w:rsidR="00602894" w:rsidRPr="0094695C" w:rsidRDefault="00602894" w:rsidP="00504211">
      <w:pPr>
        <w:pStyle w:val="Estilo2"/>
        <w:jc w:val="both"/>
        <w:rPr>
          <w:rFonts w:ascii="Arial" w:hAnsi="Arial" w:cs="Arial"/>
          <w:sz w:val="20"/>
        </w:rPr>
      </w:pPr>
      <w:r w:rsidRPr="0094695C">
        <w:rPr>
          <w:rFonts w:ascii="Arial" w:hAnsi="Arial" w:cs="Arial"/>
          <w:sz w:val="20"/>
        </w:rPr>
        <w:t xml:space="preserve">As sanções, glosas e condições para rescisão contratual, bem como as multas por atraso injustificado para início ou atraso durante a execução da prestação dos serviços, </w:t>
      </w:r>
      <w:r>
        <w:rPr>
          <w:rFonts w:ascii="Arial" w:hAnsi="Arial" w:cs="Arial"/>
          <w:sz w:val="20"/>
        </w:rPr>
        <w:t xml:space="preserve">serão em item específico do Edital licitatório, conforme disposto no </w:t>
      </w:r>
      <w:r w:rsidRPr="00AE75E9">
        <w:rPr>
          <w:rFonts w:ascii="Arial" w:hAnsi="Arial" w:cs="Arial"/>
          <w:b/>
          <w:sz w:val="20"/>
        </w:rPr>
        <w:t>item 17</w:t>
      </w:r>
      <w:r>
        <w:rPr>
          <w:rFonts w:ascii="Arial" w:hAnsi="Arial" w:cs="Arial"/>
          <w:sz w:val="20"/>
        </w:rPr>
        <w:t xml:space="preserve"> deste Termo</w:t>
      </w:r>
      <w:r w:rsidRPr="0094695C">
        <w:rPr>
          <w:rFonts w:ascii="Arial" w:hAnsi="Arial" w:cs="Arial"/>
          <w:sz w:val="20"/>
        </w:rPr>
        <w:t>.</w:t>
      </w:r>
    </w:p>
    <w:p w14:paraId="6EE76E0E" w14:textId="77777777" w:rsidR="00602894" w:rsidRPr="0094695C" w:rsidRDefault="00602894" w:rsidP="00504211">
      <w:pPr>
        <w:pStyle w:val="PargrafodaLista"/>
        <w:jc w:val="both"/>
        <w:rPr>
          <w:rFonts w:cs="Arial"/>
        </w:rPr>
      </w:pPr>
    </w:p>
    <w:p w14:paraId="3F75FE81" w14:textId="77777777" w:rsidR="00602894" w:rsidRPr="0094695C" w:rsidRDefault="00602894" w:rsidP="00504211">
      <w:pPr>
        <w:pStyle w:val="Estilo2"/>
        <w:jc w:val="both"/>
        <w:rPr>
          <w:rFonts w:ascii="Arial" w:hAnsi="Arial" w:cs="Arial"/>
          <w:sz w:val="20"/>
        </w:rPr>
      </w:pPr>
      <w:r w:rsidRPr="0094695C">
        <w:rPr>
          <w:rFonts w:ascii="Arial" w:hAnsi="Arial" w:cs="Arial"/>
          <w:sz w:val="20"/>
        </w:rPr>
        <w:t xml:space="preserve">Da empresa </w:t>
      </w:r>
      <w:r>
        <w:rPr>
          <w:rFonts w:ascii="Arial" w:hAnsi="Arial" w:cs="Arial"/>
          <w:sz w:val="20"/>
        </w:rPr>
        <w:t>contratada</w:t>
      </w:r>
      <w:r w:rsidRPr="0094695C">
        <w:rPr>
          <w:rFonts w:ascii="Arial" w:hAnsi="Arial" w:cs="Arial"/>
          <w:sz w:val="20"/>
        </w:rPr>
        <w:t xml:space="preserve"> exigir-se-á garantia contratual a ser apresentada no prazo máximo de 10 (dez) dias úteis, prorrogáveis por igual período, a critério da UFPE, contado da assinatura do contrato, correspondente a 5% (cinco por cento) do valor total do contrato, conforme regras contidas no </w:t>
      </w:r>
      <w:r>
        <w:rPr>
          <w:rFonts w:ascii="Arial" w:hAnsi="Arial" w:cs="Arial"/>
          <w:i/>
          <w:sz w:val="20"/>
        </w:rPr>
        <w:t>a</w:t>
      </w:r>
      <w:r w:rsidRPr="0094695C">
        <w:rPr>
          <w:rFonts w:ascii="Arial" w:hAnsi="Arial" w:cs="Arial"/>
          <w:i/>
          <w:sz w:val="20"/>
        </w:rPr>
        <w:t>nexo VII-F, item 3, da IN SEGES/MPDG nº 05, de 2017</w:t>
      </w:r>
      <w:r w:rsidRPr="0094695C">
        <w:rPr>
          <w:rFonts w:ascii="Arial" w:hAnsi="Arial" w:cs="Arial"/>
          <w:sz w:val="20"/>
        </w:rPr>
        <w:t xml:space="preserve">, a serem explicitadas no </w:t>
      </w:r>
      <w:r>
        <w:rPr>
          <w:rFonts w:ascii="Arial" w:hAnsi="Arial" w:cs="Arial"/>
          <w:sz w:val="20"/>
        </w:rPr>
        <w:t>E</w:t>
      </w:r>
      <w:r w:rsidRPr="0094695C">
        <w:rPr>
          <w:rFonts w:ascii="Arial" w:hAnsi="Arial" w:cs="Arial"/>
          <w:sz w:val="20"/>
        </w:rPr>
        <w:t>dital.</w:t>
      </w:r>
    </w:p>
    <w:p w14:paraId="2CB1789A" w14:textId="77777777" w:rsidR="00602894" w:rsidRPr="0094695C" w:rsidRDefault="00602894" w:rsidP="00504211">
      <w:pPr>
        <w:pStyle w:val="Estilo2"/>
        <w:numPr>
          <w:ilvl w:val="0"/>
          <w:numId w:val="0"/>
        </w:numPr>
        <w:ind w:left="567"/>
        <w:jc w:val="both"/>
        <w:rPr>
          <w:rFonts w:ascii="Arial" w:hAnsi="Arial" w:cs="Arial"/>
          <w:sz w:val="20"/>
        </w:rPr>
      </w:pPr>
    </w:p>
    <w:p w14:paraId="2F6C6857" w14:textId="77777777" w:rsidR="00602894" w:rsidRPr="0094695C" w:rsidRDefault="00602894" w:rsidP="00504211">
      <w:pPr>
        <w:pStyle w:val="Nivel1"/>
        <w:numPr>
          <w:ilvl w:val="0"/>
          <w:numId w:val="12"/>
        </w:numPr>
        <w:pBdr>
          <w:top w:val="single" w:sz="4" w:space="1" w:color="auto"/>
          <w:left w:val="single" w:sz="4" w:space="4" w:color="auto"/>
          <w:bottom w:val="single" w:sz="4" w:space="1" w:color="auto"/>
          <w:right w:val="single" w:sz="4" w:space="4" w:color="auto"/>
        </w:pBdr>
        <w:spacing w:before="0" w:line="240" w:lineRule="auto"/>
        <w:ind w:left="142" w:firstLine="142"/>
        <w:rPr>
          <w:color w:val="auto"/>
        </w:rPr>
      </w:pPr>
      <w:r w:rsidRPr="0094695C">
        <w:rPr>
          <w:color w:val="auto"/>
        </w:rPr>
        <w:t>DA VISTORIA</w:t>
      </w:r>
    </w:p>
    <w:p w14:paraId="6CEB9484" w14:textId="77777777" w:rsidR="00602894" w:rsidRPr="00764F58" w:rsidRDefault="00602894" w:rsidP="00504211">
      <w:pPr>
        <w:pStyle w:val="Estilo2"/>
        <w:spacing w:before="120"/>
        <w:jc w:val="both"/>
        <w:rPr>
          <w:rFonts w:ascii="Arial" w:hAnsi="Arial" w:cs="Arial"/>
          <w:bCs/>
          <w:sz w:val="20"/>
        </w:rPr>
      </w:pPr>
      <w:r w:rsidRPr="0094695C">
        <w:rPr>
          <w:rFonts w:ascii="Arial" w:hAnsi="Arial" w:cs="Arial"/>
          <w:sz w:val="20"/>
        </w:rPr>
        <w:t xml:space="preserve">Para o correto dimensionamento e elaboração de sua proposta, o licitante poderá realizar vistoria nas instalações do local de execução dos serviços, acompanhado por servidor designado pela Chefia do Departamento de Odontologia e Clínica Preventiva, </w:t>
      </w:r>
      <w:r w:rsidRPr="00DA2A21">
        <w:rPr>
          <w:rFonts w:ascii="Arial" w:hAnsi="Arial" w:cs="Arial"/>
          <w:b/>
          <w:sz w:val="20"/>
        </w:rPr>
        <w:t>de segunda a sexta-feira, das 8h às 12h e das 14h às 16h</w:t>
      </w:r>
      <w:r w:rsidRPr="0094695C">
        <w:rPr>
          <w:rFonts w:ascii="Arial" w:hAnsi="Arial" w:cs="Arial"/>
          <w:sz w:val="20"/>
        </w:rPr>
        <w:t xml:space="preserve">, </w:t>
      </w:r>
      <w:r>
        <w:rPr>
          <w:rFonts w:ascii="Arial" w:hAnsi="Arial" w:cs="Arial"/>
          <w:sz w:val="20"/>
        </w:rPr>
        <w:t>mediante</w:t>
      </w:r>
      <w:r w:rsidRPr="0094695C">
        <w:rPr>
          <w:rFonts w:ascii="Arial" w:hAnsi="Arial" w:cs="Arial"/>
          <w:sz w:val="20"/>
        </w:rPr>
        <w:t xml:space="preserve"> agendamento efetuado previamente </w:t>
      </w:r>
      <w:r>
        <w:rPr>
          <w:rFonts w:ascii="Arial" w:hAnsi="Arial" w:cs="Arial"/>
          <w:sz w:val="20"/>
        </w:rPr>
        <w:t xml:space="preserve">junto àquela Chefia, pelo e-mail </w:t>
      </w:r>
      <w:hyperlink r:id="rId23" w:history="1">
        <w:r w:rsidRPr="003F575A">
          <w:rPr>
            <w:rStyle w:val="Hyperlink"/>
            <w:b/>
            <w:color w:val="auto"/>
            <w:sz w:val="20"/>
            <w:u w:val="none"/>
          </w:rPr>
          <w:t>niedjesiqueira@uol.com.br</w:t>
        </w:r>
      </w:hyperlink>
      <w:r w:rsidRPr="003F575A">
        <w:rPr>
          <w:rFonts w:ascii="Arial" w:hAnsi="Arial" w:cs="Arial"/>
          <w:sz w:val="20"/>
        </w:rPr>
        <w:t xml:space="preserve"> </w:t>
      </w:r>
      <w:r>
        <w:rPr>
          <w:rFonts w:ascii="Arial" w:hAnsi="Arial" w:cs="Arial"/>
          <w:sz w:val="20"/>
        </w:rPr>
        <w:t xml:space="preserve">ou </w:t>
      </w:r>
      <w:r w:rsidRPr="0094695C">
        <w:rPr>
          <w:rFonts w:ascii="Arial" w:hAnsi="Arial" w:cs="Arial"/>
          <w:sz w:val="20"/>
        </w:rPr>
        <w:t xml:space="preserve">pelo telefone </w:t>
      </w:r>
      <w:r w:rsidRPr="00DA2A21">
        <w:rPr>
          <w:rFonts w:ascii="Arial" w:hAnsi="Arial" w:cs="Arial"/>
          <w:b/>
          <w:sz w:val="20"/>
        </w:rPr>
        <w:t>(81) 2126-8342</w:t>
      </w:r>
      <w:r w:rsidRPr="0094695C">
        <w:rPr>
          <w:rFonts w:ascii="Arial" w:hAnsi="Arial" w:cs="Arial"/>
          <w:sz w:val="20"/>
        </w:rPr>
        <w:t xml:space="preserve">, </w:t>
      </w:r>
      <w:r>
        <w:rPr>
          <w:rFonts w:ascii="Arial" w:hAnsi="Arial" w:cs="Arial"/>
          <w:sz w:val="20"/>
        </w:rPr>
        <w:t>devendo</w:t>
      </w:r>
      <w:r w:rsidRPr="0094695C">
        <w:rPr>
          <w:rFonts w:ascii="Arial" w:hAnsi="Arial" w:cs="Arial"/>
          <w:sz w:val="20"/>
        </w:rPr>
        <w:t xml:space="preserve"> sua realização ser comprovada por:</w:t>
      </w:r>
    </w:p>
    <w:p w14:paraId="24AD6DA9" w14:textId="77777777" w:rsidR="00602894" w:rsidRPr="0094695C" w:rsidRDefault="00602894" w:rsidP="00504211">
      <w:pPr>
        <w:pStyle w:val="Estilo2"/>
        <w:numPr>
          <w:ilvl w:val="0"/>
          <w:numId w:val="0"/>
        </w:numPr>
        <w:spacing w:before="120"/>
        <w:ind w:left="567"/>
        <w:jc w:val="both"/>
        <w:rPr>
          <w:rFonts w:ascii="Arial" w:hAnsi="Arial" w:cs="Arial"/>
          <w:bCs/>
          <w:sz w:val="20"/>
        </w:rPr>
      </w:pPr>
    </w:p>
    <w:p w14:paraId="2C54C0D7" w14:textId="77777777" w:rsidR="00602894" w:rsidRPr="0094695C" w:rsidRDefault="00602894" w:rsidP="00504211">
      <w:pPr>
        <w:pStyle w:val="Estilo4"/>
        <w:numPr>
          <w:ilvl w:val="0"/>
          <w:numId w:val="40"/>
        </w:numPr>
        <w:spacing w:before="0" w:after="0"/>
        <w:rPr>
          <w:rFonts w:cs="Arial"/>
          <w:bCs/>
          <w:sz w:val="20"/>
        </w:rPr>
      </w:pPr>
      <w:r w:rsidRPr="0094695C">
        <w:rPr>
          <w:rFonts w:cs="Arial"/>
          <w:sz w:val="20"/>
        </w:rPr>
        <w:t xml:space="preserve">Atestado de vistoria assinado pelo servidor responsável, conforme </w:t>
      </w:r>
      <w:r w:rsidRPr="0094695C">
        <w:rPr>
          <w:rFonts w:cs="Arial"/>
          <w:i/>
          <w:sz w:val="20"/>
        </w:rPr>
        <w:t>item 3.3 do anexo VII-A da IN SEGES/MPDG nº 5/2017</w:t>
      </w:r>
      <w:r w:rsidRPr="0094695C">
        <w:rPr>
          <w:rFonts w:cs="Arial"/>
          <w:sz w:val="20"/>
        </w:rPr>
        <w:t>; ou</w:t>
      </w:r>
    </w:p>
    <w:p w14:paraId="4A76C6C8" w14:textId="77777777" w:rsidR="00602894" w:rsidRPr="0094695C" w:rsidRDefault="00602894" w:rsidP="00504211">
      <w:pPr>
        <w:pStyle w:val="Estilo4"/>
        <w:numPr>
          <w:ilvl w:val="0"/>
          <w:numId w:val="0"/>
        </w:numPr>
        <w:spacing w:before="0" w:after="0"/>
        <w:ind w:left="578"/>
        <w:rPr>
          <w:rFonts w:cs="Arial"/>
          <w:bCs/>
          <w:sz w:val="20"/>
        </w:rPr>
      </w:pPr>
    </w:p>
    <w:p w14:paraId="49B4B5DB" w14:textId="77777777" w:rsidR="00602894" w:rsidRPr="00064A4F" w:rsidRDefault="00602894" w:rsidP="00504211">
      <w:pPr>
        <w:pStyle w:val="Estilo4"/>
        <w:numPr>
          <w:ilvl w:val="0"/>
          <w:numId w:val="40"/>
        </w:numPr>
        <w:spacing w:before="0" w:after="0"/>
        <w:rPr>
          <w:rFonts w:cs="Arial"/>
          <w:bCs/>
          <w:sz w:val="20"/>
        </w:rPr>
      </w:pPr>
      <w:r w:rsidRPr="0094695C">
        <w:rPr>
          <w:rFonts w:cs="Arial"/>
          <w:sz w:val="20"/>
        </w:rPr>
        <w:t xml:space="preserve">Declaração emitida pelo licitante de que conhece as condições locais para execução do objeto ou que realizou vistoria no local do evento, conforme </w:t>
      </w:r>
      <w:r w:rsidRPr="0094695C">
        <w:rPr>
          <w:rFonts w:cs="Arial"/>
          <w:i/>
          <w:sz w:val="20"/>
        </w:rPr>
        <w:t>item 3.3 do anexo VII-A da IN SEGES/MPDG nº 5/2017</w:t>
      </w:r>
      <w:r w:rsidRPr="0094695C">
        <w:rPr>
          <w:rFonts w:cs="Arial"/>
          <w:sz w:val="20"/>
        </w:rPr>
        <w:t xml:space="preserve">, ou 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a UFPE, </w:t>
      </w:r>
      <w:r>
        <w:rPr>
          <w:rFonts w:cs="Arial"/>
          <w:sz w:val="20"/>
        </w:rPr>
        <w:t>conforme anexo a constar do Edital.</w:t>
      </w:r>
    </w:p>
    <w:p w14:paraId="34B16C2D" w14:textId="77777777" w:rsidR="00602894" w:rsidRDefault="00602894" w:rsidP="00504211">
      <w:pPr>
        <w:pStyle w:val="PargrafodaLista"/>
        <w:rPr>
          <w:rFonts w:cs="Arial"/>
          <w:bCs/>
        </w:rPr>
      </w:pPr>
    </w:p>
    <w:p w14:paraId="158FB71E" w14:textId="77777777" w:rsidR="00602894" w:rsidRPr="0094695C" w:rsidRDefault="00602894" w:rsidP="00504211">
      <w:pPr>
        <w:pStyle w:val="Estilo2"/>
        <w:jc w:val="both"/>
        <w:rPr>
          <w:rFonts w:ascii="Arial" w:hAnsi="Arial" w:cs="Arial"/>
          <w:sz w:val="20"/>
        </w:rPr>
      </w:pPr>
      <w:r w:rsidRPr="0094695C">
        <w:rPr>
          <w:rFonts w:ascii="Arial" w:hAnsi="Arial" w:cs="Arial"/>
          <w:sz w:val="20"/>
        </w:rPr>
        <w:t xml:space="preserve">O prazo para vistoria iniciar-se-á no dia útil seguinte ao da publicação do </w:t>
      </w:r>
      <w:r>
        <w:rPr>
          <w:rFonts w:ascii="Arial" w:hAnsi="Arial" w:cs="Arial"/>
          <w:sz w:val="20"/>
        </w:rPr>
        <w:t>e</w:t>
      </w:r>
      <w:r w:rsidRPr="0094695C">
        <w:rPr>
          <w:rFonts w:ascii="Arial" w:hAnsi="Arial" w:cs="Arial"/>
          <w:sz w:val="20"/>
        </w:rPr>
        <w:t>dital, estendendo-se até o dia útil anterior à data prevista para a abertura da sessão pública.</w:t>
      </w:r>
    </w:p>
    <w:p w14:paraId="4570B94A" w14:textId="77777777" w:rsidR="00602894" w:rsidRPr="0094695C" w:rsidRDefault="00602894" w:rsidP="00504211">
      <w:pPr>
        <w:pStyle w:val="Estilo2"/>
        <w:numPr>
          <w:ilvl w:val="0"/>
          <w:numId w:val="0"/>
        </w:numPr>
        <w:ind w:left="567"/>
        <w:jc w:val="both"/>
        <w:rPr>
          <w:rFonts w:ascii="Arial" w:hAnsi="Arial" w:cs="Arial"/>
          <w:sz w:val="20"/>
        </w:rPr>
      </w:pPr>
    </w:p>
    <w:p w14:paraId="108118FD" w14:textId="77777777" w:rsidR="00602894" w:rsidRPr="00EF5E52" w:rsidRDefault="00602894" w:rsidP="00504211">
      <w:pPr>
        <w:pStyle w:val="Estilo2"/>
        <w:rPr>
          <w:rFonts w:ascii="Arial" w:hAnsi="Arial" w:cs="Arial"/>
          <w:bCs/>
          <w:sz w:val="20"/>
        </w:rPr>
      </w:pPr>
      <w:r w:rsidRPr="0094695C">
        <w:rPr>
          <w:rFonts w:ascii="Arial" w:hAnsi="Arial" w:cs="Arial"/>
          <w:sz w:val="20"/>
        </w:rPr>
        <w:t>Para a vistoria, o licitante, ou o seu representante, deverá estar devidamente identificado.</w:t>
      </w:r>
    </w:p>
    <w:p w14:paraId="43A851DD" w14:textId="77777777" w:rsidR="00602894" w:rsidRDefault="00602894" w:rsidP="00504211">
      <w:pPr>
        <w:pStyle w:val="PargrafodaLista"/>
        <w:rPr>
          <w:rFonts w:cs="Arial"/>
          <w:bCs/>
        </w:rPr>
      </w:pPr>
    </w:p>
    <w:p w14:paraId="2B596EB7" w14:textId="77777777" w:rsidR="00602894" w:rsidRPr="0094695C" w:rsidRDefault="00602894" w:rsidP="00504211">
      <w:pPr>
        <w:pStyle w:val="Estilo2"/>
        <w:rPr>
          <w:rFonts w:ascii="Arial" w:hAnsi="Arial" w:cs="Arial"/>
          <w:bCs/>
          <w:sz w:val="20"/>
        </w:rPr>
      </w:pPr>
      <w:r>
        <w:rPr>
          <w:rFonts w:ascii="Arial" w:hAnsi="Arial" w:cs="Arial"/>
          <w:bCs/>
          <w:sz w:val="20"/>
        </w:rPr>
        <w:t>Não será permitida vistoria de duas ou mais empresas concomitantemente.</w:t>
      </w:r>
    </w:p>
    <w:p w14:paraId="20F93DBF" w14:textId="77777777" w:rsidR="00602894" w:rsidRDefault="00602894" w:rsidP="00504211">
      <w:pPr>
        <w:pStyle w:val="PargrafodaLista"/>
        <w:rPr>
          <w:rFonts w:cs="Arial"/>
          <w:bCs/>
        </w:rPr>
      </w:pPr>
    </w:p>
    <w:p w14:paraId="14C28502" w14:textId="77777777" w:rsidR="00602894" w:rsidRPr="0094695C" w:rsidRDefault="00602894" w:rsidP="00504211">
      <w:pPr>
        <w:pStyle w:val="Estilo2"/>
        <w:numPr>
          <w:ilvl w:val="0"/>
          <w:numId w:val="0"/>
        </w:numPr>
        <w:ind w:left="567"/>
        <w:rPr>
          <w:rFonts w:ascii="Arial" w:hAnsi="Arial" w:cs="Arial"/>
          <w:bCs/>
          <w:sz w:val="20"/>
        </w:rPr>
      </w:pPr>
    </w:p>
    <w:p w14:paraId="05754F2F" w14:textId="77777777" w:rsidR="00602894" w:rsidRPr="0094695C" w:rsidRDefault="00602894" w:rsidP="00504211">
      <w:pPr>
        <w:pStyle w:val="Nivel1"/>
        <w:numPr>
          <w:ilvl w:val="0"/>
          <w:numId w:val="12"/>
        </w:numPr>
        <w:pBdr>
          <w:top w:val="single" w:sz="4" w:space="1" w:color="auto"/>
          <w:left w:val="single" w:sz="4" w:space="4" w:color="auto"/>
          <w:bottom w:val="single" w:sz="4" w:space="1" w:color="auto"/>
          <w:right w:val="single" w:sz="4" w:space="4" w:color="auto"/>
        </w:pBdr>
        <w:spacing w:before="0" w:line="240" w:lineRule="auto"/>
        <w:ind w:left="0" w:firstLine="0"/>
        <w:rPr>
          <w:color w:val="auto"/>
        </w:rPr>
      </w:pPr>
      <w:r w:rsidRPr="0094695C">
        <w:rPr>
          <w:color w:val="auto"/>
        </w:rPr>
        <w:lastRenderedPageBreak/>
        <w:t>DO INÍCIO DA EXECUÇÃO DOS SERVIÇOS E DA VIGÊNCIA</w:t>
      </w:r>
    </w:p>
    <w:p w14:paraId="006B6D0F" w14:textId="77777777" w:rsidR="00602894" w:rsidRPr="00887E9D" w:rsidRDefault="00602894" w:rsidP="00504211">
      <w:pPr>
        <w:pStyle w:val="Estilo2"/>
        <w:spacing w:before="120"/>
        <w:jc w:val="both"/>
        <w:rPr>
          <w:rFonts w:ascii="Arial" w:hAnsi="Arial" w:cs="Arial"/>
          <w:i/>
          <w:sz w:val="20"/>
        </w:rPr>
      </w:pPr>
      <w:r w:rsidRPr="00887E9D">
        <w:rPr>
          <w:rFonts w:ascii="Arial" w:hAnsi="Arial" w:cs="Arial"/>
          <w:sz w:val="20"/>
        </w:rPr>
        <w:t xml:space="preserve">A execução dos serviços será iniciada </w:t>
      </w:r>
      <w:r w:rsidRPr="00887E9D">
        <w:rPr>
          <w:rFonts w:ascii="Arial" w:hAnsi="Arial" w:cs="Arial"/>
          <w:i/>
          <w:sz w:val="20"/>
        </w:rPr>
        <w:t xml:space="preserve">quando da emissão da primeira Ordem de Serviço </w:t>
      </w:r>
      <w:r w:rsidRPr="00887E9D">
        <w:rPr>
          <w:rFonts w:ascii="Arial" w:hAnsi="Arial" w:cs="Arial"/>
          <w:sz w:val="20"/>
        </w:rPr>
        <w:t>(</w:t>
      </w:r>
      <w:r w:rsidRPr="00887E9D">
        <w:rPr>
          <w:rFonts w:ascii="Arial" w:hAnsi="Arial" w:cs="Arial"/>
          <w:b/>
          <w:sz w:val="20"/>
        </w:rPr>
        <w:t>Anexo V</w:t>
      </w:r>
      <w:r w:rsidRPr="00887E9D">
        <w:rPr>
          <w:rFonts w:ascii="Arial" w:hAnsi="Arial" w:cs="Arial"/>
          <w:sz w:val="20"/>
        </w:rPr>
        <w:t>)</w:t>
      </w:r>
      <w:r>
        <w:rPr>
          <w:rFonts w:ascii="Arial" w:hAnsi="Arial" w:cs="Arial"/>
          <w:i/>
          <w:sz w:val="20"/>
        </w:rPr>
        <w:t xml:space="preserve">, </w:t>
      </w:r>
      <w:r w:rsidRPr="008D4E5E">
        <w:rPr>
          <w:rFonts w:ascii="Arial" w:hAnsi="Arial" w:cs="Arial"/>
          <w:sz w:val="20"/>
        </w:rPr>
        <w:t>sendo que a vigência iniciar-se-á a partir da assinatura do Termo Contratual pelas partes.</w:t>
      </w:r>
    </w:p>
    <w:p w14:paraId="344387A8" w14:textId="77777777" w:rsidR="00602894" w:rsidRPr="006B586A" w:rsidRDefault="00602894" w:rsidP="00504211">
      <w:pPr>
        <w:pStyle w:val="Estilo2"/>
        <w:numPr>
          <w:ilvl w:val="0"/>
          <w:numId w:val="0"/>
        </w:numPr>
        <w:spacing w:before="120"/>
        <w:ind w:left="567"/>
        <w:jc w:val="both"/>
        <w:rPr>
          <w:rFonts w:ascii="Arial" w:hAnsi="Arial" w:cs="Arial"/>
          <w:i/>
          <w:sz w:val="20"/>
        </w:rPr>
      </w:pPr>
    </w:p>
    <w:p w14:paraId="1DB7FC25" w14:textId="77777777" w:rsidR="00602894" w:rsidRDefault="00602894" w:rsidP="00504211">
      <w:pPr>
        <w:pStyle w:val="PargrafodaLista"/>
        <w:rPr>
          <w:rFonts w:cs="Arial"/>
        </w:rPr>
      </w:pPr>
    </w:p>
    <w:p w14:paraId="3650DAB1" w14:textId="77777777" w:rsidR="00602894" w:rsidRPr="0094695C" w:rsidRDefault="00602894" w:rsidP="00504211">
      <w:pPr>
        <w:pStyle w:val="Nivel1"/>
        <w:numPr>
          <w:ilvl w:val="0"/>
          <w:numId w:val="12"/>
        </w:numPr>
        <w:pBdr>
          <w:top w:val="single" w:sz="4" w:space="1" w:color="auto"/>
          <w:left w:val="single" w:sz="4" w:space="4" w:color="auto"/>
          <w:bottom w:val="single" w:sz="4" w:space="1" w:color="auto"/>
          <w:right w:val="single" w:sz="4" w:space="4" w:color="auto"/>
        </w:pBdr>
        <w:spacing w:before="0" w:line="240" w:lineRule="auto"/>
        <w:ind w:left="0" w:firstLine="0"/>
        <w:rPr>
          <w:color w:val="auto"/>
        </w:rPr>
      </w:pPr>
      <w:r w:rsidRPr="0094695C">
        <w:rPr>
          <w:color w:val="auto"/>
          <w:lang w:eastAsia="en-US"/>
        </w:rPr>
        <w:t>OBRIGAÇÕES DA CONTRATANTE</w:t>
      </w:r>
    </w:p>
    <w:p w14:paraId="56E27FD2" w14:textId="77777777" w:rsidR="00602894" w:rsidRDefault="00602894" w:rsidP="00504211">
      <w:pPr>
        <w:pStyle w:val="Estilo2"/>
        <w:spacing w:before="120"/>
        <w:jc w:val="both"/>
        <w:rPr>
          <w:rFonts w:ascii="Arial" w:hAnsi="Arial" w:cs="Arial"/>
          <w:sz w:val="20"/>
        </w:rPr>
      </w:pPr>
      <w:r>
        <w:rPr>
          <w:rFonts w:ascii="Arial" w:hAnsi="Arial" w:cs="Arial"/>
          <w:sz w:val="20"/>
        </w:rPr>
        <w:t>São obrigações da UFPE:</w:t>
      </w:r>
    </w:p>
    <w:p w14:paraId="4A4E7068" w14:textId="77777777" w:rsidR="00602894" w:rsidRDefault="00602894" w:rsidP="00504211">
      <w:pPr>
        <w:pStyle w:val="Estilo2"/>
        <w:numPr>
          <w:ilvl w:val="0"/>
          <w:numId w:val="0"/>
        </w:numPr>
        <w:spacing w:before="120"/>
        <w:ind w:left="567"/>
        <w:jc w:val="both"/>
        <w:rPr>
          <w:rFonts w:ascii="Arial" w:hAnsi="Arial" w:cs="Arial"/>
          <w:sz w:val="20"/>
        </w:rPr>
      </w:pPr>
    </w:p>
    <w:p w14:paraId="3E3B2CCF" w14:textId="77777777" w:rsidR="00602894" w:rsidRDefault="00602894" w:rsidP="00504211">
      <w:pPr>
        <w:pStyle w:val="Estilo2"/>
        <w:numPr>
          <w:ilvl w:val="0"/>
          <w:numId w:val="42"/>
        </w:numPr>
        <w:jc w:val="both"/>
        <w:rPr>
          <w:rFonts w:ascii="Arial" w:hAnsi="Arial" w:cs="Arial"/>
          <w:sz w:val="20"/>
        </w:rPr>
      </w:pPr>
      <w:r w:rsidRPr="00BE08C8">
        <w:rPr>
          <w:rFonts w:ascii="Arial" w:hAnsi="Arial" w:cs="Arial"/>
          <w:sz w:val="20"/>
        </w:rPr>
        <w:t xml:space="preserve">Exigir o cumprimento de todas as obrigações assumidas pela </w:t>
      </w:r>
      <w:r>
        <w:rPr>
          <w:rFonts w:ascii="Arial" w:hAnsi="Arial" w:cs="Arial"/>
          <w:sz w:val="20"/>
        </w:rPr>
        <w:t>contratada</w:t>
      </w:r>
      <w:r w:rsidRPr="00BE08C8">
        <w:rPr>
          <w:rFonts w:ascii="Arial" w:hAnsi="Arial" w:cs="Arial"/>
          <w:sz w:val="20"/>
        </w:rPr>
        <w:t>, de acordo com as cláusulas contratuais e os termos de sua proposta;</w:t>
      </w:r>
    </w:p>
    <w:p w14:paraId="7F32D1AB" w14:textId="77777777" w:rsidR="00602894" w:rsidRDefault="00602894" w:rsidP="00504211">
      <w:pPr>
        <w:pStyle w:val="Estilo2"/>
        <w:numPr>
          <w:ilvl w:val="0"/>
          <w:numId w:val="0"/>
        </w:numPr>
        <w:ind w:left="927"/>
        <w:jc w:val="both"/>
        <w:rPr>
          <w:rFonts w:ascii="Arial" w:hAnsi="Arial" w:cs="Arial"/>
          <w:sz w:val="20"/>
        </w:rPr>
      </w:pPr>
    </w:p>
    <w:p w14:paraId="5BA29078" w14:textId="77777777" w:rsidR="00602894" w:rsidRDefault="00602894" w:rsidP="00504211">
      <w:pPr>
        <w:pStyle w:val="Estilo2"/>
        <w:numPr>
          <w:ilvl w:val="0"/>
          <w:numId w:val="42"/>
        </w:numPr>
        <w:jc w:val="both"/>
        <w:rPr>
          <w:rFonts w:ascii="Arial" w:hAnsi="Arial" w:cs="Arial"/>
          <w:sz w:val="20"/>
        </w:rPr>
      </w:pPr>
      <w:r w:rsidRPr="00BE08C8">
        <w:rPr>
          <w:rFonts w:ascii="Arial" w:hAnsi="Arial" w:cs="Arial"/>
          <w:sz w:val="20"/>
        </w:rPr>
        <w:t xml:space="preserve">Exercer o acompanhamento e a fiscalização dos serviços, </w:t>
      </w:r>
      <w:r w:rsidRPr="00964AD4">
        <w:rPr>
          <w:rFonts w:ascii="Arial" w:hAnsi="Arial" w:cs="Arial"/>
          <w:sz w:val="20"/>
        </w:rPr>
        <w:t xml:space="preserve">por meio dos servidores designados nos </w:t>
      </w:r>
      <w:r w:rsidRPr="00964AD4">
        <w:rPr>
          <w:rFonts w:ascii="Arial" w:hAnsi="Arial" w:cs="Arial"/>
          <w:b/>
          <w:sz w:val="20"/>
        </w:rPr>
        <w:t>subitens 8.1 e 8.2</w:t>
      </w:r>
      <w:r w:rsidRPr="00BE08C8">
        <w:rPr>
          <w:rFonts w:ascii="Arial" w:hAnsi="Arial" w:cs="Arial"/>
          <w:sz w:val="20"/>
        </w:rPr>
        <w:t>, anotando em registro próprio as falhas detectadas, indicando dia, mês e ano, bem como o nome dos profissionais eventualmente envolvidos, e encaminhando os apontamentos ao Magnífico Reitor por meio da Diretoria de Licitações e Contratos – DLC da Pró-Reitoria de Gestão Administrativa – PROGEST da UFPE, para as providências cabíveis;</w:t>
      </w:r>
    </w:p>
    <w:p w14:paraId="068D3579" w14:textId="77777777" w:rsidR="00602894" w:rsidRDefault="00602894" w:rsidP="00504211">
      <w:pPr>
        <w:pStyle w:val="PargrafodaLista"/>
        <w:rPr>
          <w:rFonts w:cs="Arial"/>
        </w:rPr>
      </w:pPr>
    </w:p>
    <w:p w14:paraId="72490951" w14:textId="77777777" w:rsidR="00602894" w:rsidRPr="001878A3" w:rsidRDefault="00602894" w:rsidP="00504211">
      <w:pPr>
        <w:pStyle w:val="Estilo2"/>
        <w:numPr>
          <w:ilvl w:val="0"/>
          <w:numId w:val="42"/>
        </w:numPr>
        <w:jc w:val="both"/>
        <w:rPr>
          <w:rFonts w:ascii="Arial" w:hAnsi="Arial" w:cs="Arial"/>
          <w:sz w:val="20"/>
        </w:rPr>
      </w:pPr>
      <w:r w:rsidRPr="001878A3">
        <w:rPr>
          <w:rFonts w:ascii="Arial" w:hAnsi="Arial" w:cs="Arial"/>
          <w:sz w:val="20"/>
        </w:rPr>
        <w:t>Notificar a contratada de eventuais imperfeições no curso da execução dos serviços, solicitando a regularização/correção no prazo de 1 (um) dia útil;</w:t>
      </w:r>
    </w:p>
    <w:p w14:paraId="76F768A0" w14:textId="77777777" w:rsidR="00602894" w:rsidRDefault="00602894" w:rsidP="00504211">
      <w:pPr>
        <w:pStyle w:val="PargrafodaLista"/>
        <w:rPr>
          <w:rFonts w:cs="Arial"/>
        </w:rPr>
      </w:pPr>
    </w:p>
    <w:p w14:paraId="0C75BA3D" w14:textId="77777777" w:rsidR="00602894" w:rsidRPr="00764F58" w:rsidRDefault="00602894" w:rsidP="00504211">
      <w:pPr>
        <w:pStyle w:val="Estilo2"/>
        <w:numPr>
          <w:ilvl w:val="0"/>
          <w:numId w:val="42"/>
        </w:numPr>
        <w:jc w:val="both"/>
        <w:rPr>
          <w:rFonts w:ascii="Arial" w:hAnsi="Arial" w:cs="Arial"/>
          <w:sz w:val="20"/>
          <w:u w:val="single"/>
        </w:rPr>
      </w:pPr>
      <w:r w:rsidRPr="00BE08C8">
        <w:rPr>
          <w:rFonts w:ascii="Arial" w:hAnsi="Arial" w:cs="Arial"/>
          <w:sz w:val="20"/>
        </w:rPr>
        <w:t xml:space="preserve">Pagar à </w:t>
      </w:r>
      <w:r>
        <w:rPr>
          <w:rFonts w:ascii="Arial" w:hAnsi="Arial" w:cs="Arial"/>
          <w:sz w:val="20"/>
        </w:rPr>
        <w:t>contratada</w:t>
      </w:r>
      <w:r w:rsidRPr="00BE08C8">
        <w:rPr>
          <w:rFonts w:ascii="Arial" w:hAnsi="Arial" w:cs="Arial"/>
          <w:sz w:val="20"/>
        </w:rPr>
        <w:t xml:space="preserve"> o valor resultante da prestação do serviço, no prazo e condições estabelecidas no Edital e seus anexos, abatidas as multas, se houver;</w:t>
      </w:r>
    </w:p>
    <w:p w14:paraId="1B76703B" w14:textId="77777777" w:rsidR="00602894" w:rsidRDefault="00602894" w:rsidP="00504211">
      <w:pPr>
        <w:pStyle w:val="PargrafodaLista"/>
        <w:rPr>
          <w:rFonts w:cs="Arial"/>
          <w:u w:val="single"/>
        </w:rPr>
      </w:pPr>
    </w:p>
    <w:p w14:paraId="29BC5882" w14:textId="77777777" w:rsidR="00602894" w:rsidRPr="00BE08C8" w:rsidRDefault="00602894" w:rsidP="00504211">
      <w:pPr>
        <w:pStyle w:val="Estilo2"/>
        <w:numPr>
          <w:ilvl w:val="0"/>
          <w:numId w:val="42"/>
        </w:numPr>
        <w:jc w:val="both"/>
        <w:rPr>
          <w:rFonts w:ascii="Arial" w:hAnsi="Arial" w:cs="Arial"/>
          <w:sz w:val="20"/>
        </w:rPr>
      </w:pPr>
      <w:r w:rsidRPr="00BE08C8">
        <w:rPr>
          <w:rFonts w:ascii="Arial" w:hAnsi="Arial" w:cs="Arial"/>
          <w:sz w:val="20"/>
        </w:rPr>
        <w:t xml:space="preserve">Não praticar atos de ingerência na administração da </w:t>
      </w:r>
      <w:r>
        <w:rPr>
          <w:rFonts w:ascii="Arial" w:hAnsi="Arial" w:cs="Arial"/>
          <w:sz w:val="20"/>
        </w:rPr>
        <w:t>contratada</w:t>
      </w:r>
      <w:r w:rsidRPr="00BE08C8">
        <w:rPr>
          <w:rFonts w:ascii="Arial" w:hAnsi="Arial" w:cs="Arial"/>
          <w:sz w:val="20"/>
        </w:rPr>
        <w:t>, tais como:</w:t>
      </w:r>
    </w:p>
    <w:p w14:paraId="399C3B3C" w14:textId="77777777" w:rsidR="00602894" w:rsidRPr="00BE08C8" w:rsidRDefault="00602894" w:rsidP="00504211">
      <w:pPr>
        <w:pStyle w:val="PargrafodaLista"/>
        <w:numPr>
          <w:ilvl w:val="2"/>
          <w:numId w:val="42"/>
        </w:numPr>
        <w:ind w:left="2370" w:hanging="181"/>
        <w:contextualSpacing w:val="0"/>
        <w:jc w:val="both"/>
        <w:rPr>
          <w:rFonts w:cs="Arial"/>
          <w:color w:val="000000"/>
        </w:rPr>
      </w:pPr>
      <w:r>
        <w:rPr>
          <w:rFonts w:cs="Arial"/>
          <w:color w:val="000000"/>
        </w:rPr>
        <w:t>p</w:t>
      </w:r>
      <w:r w:rsidRPr="00BE08C8">
        <w:rPr>
          <w:rFonts w:cs="Arial"/>
          <w:color w:val="000000"/>
        </w:rPr>
        <w:t xml:space="preserve">ossibilitar ou dar causa a atos de subordinação, vinculação hierárquica, prestação de contas, aplicação de sanção e supervisão direta sobre os profissionais da </w:t>
      </w:r>
      <w:r>
        <w:rPr>
          <w:rFonts w:cs="Arial"/>
          <w:color w:val="000000"/>
        </w:rPr>
        <w:t>contratada</w:t>
      </w:r>
      <w:r w:rsidRPr="00BE08C8">
        <w:rPr>
          <w:rFonts w:cs="Arial"/>
          <w:color w:val="000000"/>
        </w:rPr>
        <w:t>;</w:t>
      </w:r>
    </w:p>
    <w:p w14:paraId="399935A1" w14:textId="77777777" w:rsidR="00602894" w:rsidRPr="00BE08C8" w:rsidRDefault="00602894" w:rsidP="00504211">
      <w:pPr>
        <w:pStyle w:val="PargrafodaLista"/>
        <w:numPr>
          <w:ilvl w:val="2"/>
          <w:numId w:val="42"/>
        </w:numPr>
        <w:ind w:left="2370" w:hanging="181"/>
        <w:contextualSpacing w:val="0"/>
        <w:jc w:val="both"/>
        <w:rPr>
          <w:rFonts w:cs="Arial"/>
          <w:color w:val="000000"/>
        </w:rPr>
      </w:pPr>
      <w:r w:rsidRPr="00BE08C8">
        <w:rPr>
          <w:rFonts w:cs="Arial"/>
          <w:color w:val="000000"/>
        </w:rPr>
        <w:t xml:space="preserve">exercer o poder de mando sobre os profissionais da </w:t>
      </w:r>
      <w:r>
        <w:rPr>
          <w:rFonts w:cs="Arial"/>
          <w:color w:val="000000"/>
        </w:rPr>
        <w:t>contratada</w:t>
      </w:r>
      <w:r w:rsidRPr="00BE08C8">
        <w:rPr>
          <w:rFonts w:cs="Arial"/>
          <w:color w:val="000000"/>
        </w:rPr>
        <w:t>, devendo reportar-se somente ao preposto por ela indicado;</w:t>
      </w:r>
    </w:p>
    <w:p w14:paraId="45AB2A3E" w14:textId="77777777" w:rsidR="00602894" w:rsidRDefault="00602894" w:rsidP="00504211">
      <w:pPr>
        <w:pStyle w:val="PargrafodaLista"/>
        <w:numPr>
          <w:ilvl w:val="2"/>
          <w:numId w:val="42"/>
        </w:numPr>
        <w:ind w:left="2370" w:hanging="181"/>
        <w:contextualSpacing w:val="0"/>
        <w:jc w:val="both"/>
        <w:rPr>
          <w:rFonts w:cs="Arial"/>
          <w:color w:val="000000"/>
        </w:rPr>
      </w:pPr>
      <w:r w:rsidRPr="00BE08C8">
        <w:rPr>
          <w:rFonts w:cs="Arial"/>
          <w:color w:val="000000"/>
        </w:rPr>
        <w:t xml:space="preserve">direcionar a contratação de pessoas para trabalhar na empresa </w:t>
      </w:r>
      <w:r>
        <w:rPr>
          <w:rFonts w:cs="Arial"/>
          <w:color w:val="000000"/>
        </w:rPr>
        <w:t>contratada</w:t>
      </w:r>
      <w:r w:rsidRPr="00BE08C8">
        <w:rPr>
          <w:rFonts w:cs="Arial"/>
          <w:color w:val="000000"/>
        </w:rPr>
        <w:t>;</w:t>
      </w:r>
    </w:p>
    <w:p w14:paraId="528074AC" w14:textId="77777777" w:rsidR="00602894" w:rsidRPr="00BE08C8" w:rsidRDefault="00602894" w:rsidP="00504211">
      <w:pPr>
        <w:pStyle w:val="PargrafodaLista"/>
        <w:numPr>
          <w:ilvl w:val="2"/>
          <w:numId w:val="42"/>
        </w:numPr>
        <w:ind w:left="2370" w:hanging="181"/>
        <w:contextualSpacing w:val="0"/>
        <w:jc w:val="both"/>
        <w:rPr>
          <w:rFonts w:cs="Arial"/>
          <w:color w:val="000000"/>
        </w:rPr>
      </w:pPr>
      <w:r>
        <w:rPr>
          <w:rFonts w:cs="Arial"/>
          <w:color w:val="000000"/>
        </w:rPr>
        <w:t>promover ou aceitar o desvio de funções dos profissionais da contratada, mediante a utilização destes em atividades distintas daquelas previstas no objeto da contratação;</w:t>
      </w:r>
    </w:p>
    <w:p w14:paraId="2508D6C2" w14:textId="77777777" w:rsidR="00602894" w:rsidRPr="00BE08C8" w:rsidRDefault="00602894" w:rsidP="00504211">
      <w:pPr>
        <w:pStyle w:val="PargrafodaLista"/>
        <w:numPr>
          <w:ilvl w:val="2"/>
          <w:numId w:val="42"/>
        </w:numPr>
        <w:ind w:left="2370" w:hanging="181"/>
        <w:contextualSpacing w:val="0"/>
        <w:jc w:val="both"/>
        <w:rPr>
          <w:rFonts w:cs="Arial"/>
          <w:color w:val="000000"/>
        </w:rPr>
      </w:pPr>
      <w:r w:rsidRPr="00BE08C8">
        <w:rPr>
          <w:rFonts w:cs="Arial"/>
          <w:color w:val="000000"/>
        </w:rPr>
        <w:t xml:space="preserve">considerar os profissionais da </w:t>
      </w:r>
      <w:r>
        <w:rPr>
          <w:rFonts w:cs="Arial"/>
          <w:color w:val="000000"/>
        </w:rPr>
        <w:t>contratada</w:t>
      </w:r>
      <w:r w:rsidRPr="00BE08C8">
        <w:rPr>
          <w:rFonts w:cs="Arial"/>
          <w:color w:val="000000"/>
        </w:rPr>
        <w:t xml:space="preserve"> como colaboradores eventuais da UFPE, especialmente para efeito de concessão de diárias e passagens;</w:t>
      </w:r>
    </w:p>
    <w:p w14:paraId="5F239602" w14:textId="77777777" w:rsidR="00602894" w:rsidRPr="00BE08C8" w:rsidRDefault="00602894" w:rsidP="00504211">
      <w:pPr>
        <w:pStyle w:val="PargrafodaLista"/>
        <w:numPr>
          <w:ilvl w:val="2"/>
          <w:numId w:val="42"/>
        </w:numPr>
        <w:ind w:left="2370" w:hanging="181"/>
        <w:contextualSpacing w:val="0"/>
        <w:jc w:val="both"/>
        <w:rPr>
          <w:rFonts w:cs="Arial"/>
          <w:color w:val="000000"/>
        </w:rPr>
      </w:pPr>
      <w:r w:rsidRPr="00BE08C8">
        <w:rPr>
          <w:rFonts w:cs="Arial"/>
          <w:color w:val="000000"/>
        </w:rPr>
        <w:t xml:space="preserve">definir o valor da remuneração dos profissionais da empresa </w:t>
      </w:r>
      <w:r>
        <w:rPr>
          <w:rFonts w:cs="Arial"/>
          <w:color w:val="000000"/>
        </w:rPr>
        <w:t>contratada</w:t>
      </w:r>
      <w:r w:rsidRPr="00BE08C8">
        <w:rPr>
          <w:rFonts w:cs="Arial"/>
          <w:color w:val="000000"/>
        </w:rPr>
        <w:t>;</w:t>
      </w:r>
    </w:p>
    <w:p w14:paraId="733EBA24" w14:textId="77777777" w:rsidR="00602894" w:rsidRPr="00BE08C8" w:rsidRDefault="00602894" w:rsidP="00504211">
      <w:pPr>
        <w:pStyle w:val="PargrafodaLista"/>
        <w:numPr>
          <w:ilvl w:val="2"/>
          <w:numId w:val="42"/>
        </w:numPr>
        <w:ind w:left="2370" w:hanging="181"/>
        <w:contextualSpacing w:val="0"/>
        <w:jc w:val="both"/>
        <w:rPr>
          <w:rFonts w:cs="Arial"/>
          <w:color w:val="000000"/>
        </w:rPr>
      </w:pPr>
      <w:r w:rsidRPr="00BE08C8">
        <w:rPr>
          <w:rFonts w:cs="Arial"/>
          <w:color w:val="000000"/>
        </w:rPr>
        <w:t xml:space="preserve">conceder aos profissionais da </w:t>
      </w:r>
      <w:r>
        <w:rPr>
          <w:rFonts w:cs="Arial"/>
          <w:color w:val="000000"/>
        </w:rPr>
        <w:t>contratada</w:t>
      </w:r>
      <w:r w:rsidRPr="00BE08C8">
        <w:rPr>
          <w:rFonts w:cs="Arial"/>
          <w:color w:val="000000"/>
        </w:rPr>
        <w:t xml:space="preserve"> direitos típicos de servidores públicos, tais como recesso, ponto facultativo, dentre outros.</w:t>
      </w:r>
    </w:p>
    <w:p w14:paraId="4877FB1A" w14:textId="77777777" w:rsidR="00602894" w:rsidRPr="00BE08C8" w:rsidRDefault="00602894" w:rsidP="00504211">
      <w:pPr>
        <w:pStyle w:val="PargrafodaLista"/>
        <w:ind w:left="1418"/>
        <w:contextualSpacing w:val="0"/>
        <w:jc w:val="both"/>
        <w:rPr>
          <w:rFonts w:cs="Arial"/>
          <w:color w:val="000000"/>
        </w:rPr>
      </w:pPr>
    </w:p>
    <w:p w14:paraId="3DE8F062" w14:textId="77777777" w:rsidR="00602894" w:rsidRDefault="00602894" w:rsidP="00504211">
      <w:pPr>
        <w:pStyle w:val="Estilo2"/>
        <w:numPr>
          <w:ilvl w:val="0"/>
          <w:numId w:val="42"/>
        </w:numPr>
        <w:jc w:val="both"/>
        <w:rPr>
          <w:rFonts w:ascii="Arial" w:hAnsi="Arial" w:cs="Arial"/>
          <w:sz w:val="20"/>
        </w:rPr>
      </w:pPr>
      <w:r w:rsidRPr="00BE08C8">
        <w:rPr>
          <w:rFonts w:ascii="Arial" w:hAnsi="Arial" w:cs="Arial"/>
          <w:sz w:val="20"/>
        </w:rPr>
        <w:t xml:space="preserve">Rever periodicamente a programação dos serviços a serem executados pela empresa </w:t>
      </w:r>
      <w:r>
        <w:rPr>
          <w:rFonts w:ascii="Arial" w:hAnsi="Arial" w:cs="Arial"/>
          <w:sz w:val="20"/>
        </w:rPr>
        <w:t>contratada</w:t>
      </w:r>
      <w:r w:rsidRPr="00BE08C8">
        <w:rPr>
          <w:rFonts w:ascii="Arial" w:hAnsi="Arial" w:cs="Arial"/>
          <w:sz w:val="20"/>
        </w:rPr>
        <w:t>;</w:t>
      </w:r>
    </w:p>
    <w:p w14:paraId="2C5AB492" w14:textId="77777777" w:rsidR="00602894" w:rsidRPr="00BE08C8" w:rsidRDefault="00602894" w:rsidP="00504211">
      <w:pPr>
        <w:pStyle w:val="Estilo2"/>
        <w:numPr>
          <w:ilvl w:val="0"/>
          <w:numId w:val="0"/>
        </w:numPr>
        <w:ind w:left="927"/>
        <w:jc w:val="both"/>
        <w:rPr>
          <w:rFonts w:ascii="Arial" w:hAnsi="Arial" w:cs="Arial"/>
          <w:sz w:val="20"/>
        </w:rPr>
      </w:pPr>
    </w:p>
    <w:p w14:paraId="2ECE1E21" w14:textId="77777777" w:rsidR="00602894" w:rsidRDefault="00602894" w:rsidP="00504211">
      <w:pPr>
        <w:pStyle w:val="Estilo2"/>
        <w:numPr>
          <w:ilvl w:val="0"/>
          <w:numId w:val="42"/>
        </w:numPr>
        <w:jc w:val="both"/>
        <w:rPr>
          <w:rFonts w:ascii="Arial" w:hAnsi="Arial" w:cs="Arial"/>
          <w:sz w:val="20"/>
        </w:rPr>
      </w:pPr>
      <w:r w:rsidRPr="00BE08C8">
        <w:rPr>
          <w:rFonts w:ascii="Arial" w:hAnsi="Arial" w:cs="Arial"/>
          <w:sz w:val="20"/>
        </w:rPr>
        <w:t>Fornecer à empresa contratada todas as informações necessárias ao perfeito cumprimento das obrigações assumidas;</w:t>
      </w:r>
    </w:p>
    <w:p w14:paraId="3466B0B4" w14:textId="77777777" w:rsidR="00602894" w:rsidRDefault="00602894" w:rsidP="00504211">
      <w:pPr>
        <w:pStyle w:val="PargrafodaLista"/>
        <w:rPr>
          <w:rFonts w:cs="Arial"/>
        </w:rPr>
      </w:pPr>
    </w:p>
    <w:p w14:paraId="6295C5A0" w14:textId="77777777" w:rsidR="00602894" w:rsidRDefault="00602894" w:rsidP="00504211">
      <w:pPr>
        <w:pStyle w:val="Estilo2"/>
        <w:numPr>
          <w:ilvl w:val="0"/>
          <w:numId w:val="42"/>
        </w:numPr>
        <w:jc w:val="both"/>
        <w:rPr>
          <w:rFonts w:ascii="Arial" w:hAnsi="Arial" w:cs="Arial"/>
          <w:sz w:val="20"/>
        </w:rPr>
      </w:pPr>
      <w:r>
        <w:rPr>
          <w:rFonts w:ascii="Arial" w:hAnsi="Arial" w:cs="Arial"/>
          <w:sz w:val="20"/>
        </w:rPr>
        <w:t xml:space="preserve">Efetuar as retenções tributárias devidas sobre o valor da Nota Fiscal/Fatura emitida pela contratada, em conformidade com o </w:t>
      </w:r>
      <w:r w:rsidRPr="008A634D">
        <w:rPr>
          <w:rFonts w:ascii="Arial" w:hAnsi="Arial" w:cs="Arial"/>
          <w:i/>
          <w:sz w:val="20"/>
        </w:rPr>
        <w:t>item 6 do anexo XI da IN SEGES/MPDG nº 05/2017</w:t>
      </w:r>
      <w:r>
        <w:rPr>
          <w:rFonts w:ascii="Arial" w:hAnsi="Arial" w:cs="Arial"/>
          <w:sz w:val="20"/>
        </w:rPr>
        <w:t>;</w:t>
      </w:r>
    </w:p>
    <w:p w14:paraId="26CB7BF8" w14:textId="77777777" w:rsidR="00602894" w:rsidRDefault="00602894" w:rsidP="00504211">
      <w:pPr>
        <w:pStyle w:val="PargrafodaLista"/>
        <w:rPr>
          <w:rFonts w:cs="Arial"/>
        </w:rPr>
      </w:pPr>
    </w:p>
    <w:p w14:paraId="675FA1B2" w14:textId="77777777" w:rsidR="00602894" w:rsidRDefault="00602894" w:rsidP="00504211">
      <w:pPr>
        <w:pStyle w:val="Estilo2"/>
        <w:numPr>
          <w:ilvl w:val="0"/>
          <w:numId w:val="42"/>
        </w:numPr>
        <w:jc w:val="both"/>
        <w:rPr>
          <w:rFonts w:ascii="Arial" w:hAnsi="Arial" w:cs="Arial"/>
          <w:sz w:val="20"/>
        </w:rPr>
      </w:pPr>
      <w:r w:rsidRPr="00BE08C8">
        <w:rPr>
          <w:rFonts w:ascii="Arial" w:hAnsi="Arial" w:cs="Arial"/>
          <w:sz w:val="20"/>
        </w:rPr>
        <w:lastRenderedPageBreak/>
        <w:t>Manter arquivado junto ao processo administrativo ao qual estará vinculado o contrato toda a documentação referente ao mesmo;</w:t>
      </w:r>
    </w:p>
    <w:p w14:paraId="5ACB2A3D" w14:textId="77777777" w:rsidR="00602894" w:rsidRDefault="00602894" w:rsidP="00504211">
      <w:pPr>
        <w:pStyle w:val="PargrafodaLista"/>
        <w:rPr>
          <w:rFonts w:cs="Arial"/>
        </w:rPr>
      </w:pPr>
    </w:p>
    <w:p w14:paraId="3F205AAD" w14:textId="77777777" w:rsidR="00602894" w:rsidRDefault="00602894" w:rsidP="00504211">
      <w:pPr>
        <w:pStyle w:val="Estilo2"/>
        <w:numPr>
          <w:ilvl w:val="0"/>
          <w:numId w:val="42"/>
        </w:numPr>
        <w:jc w:val="both"/>
        <w:rPr>
          <w:rFonts w:ascii="Arial" w:hAnsi="Arial" w:cs="Arial"/>
          <w:sz w:val="20"/>
        </w:rPr>
      </w:pPr>
      <w:r w:rsidRPr="00BE08C8">
        <w:rPr>
          <w:rFonts w:ascii="Arial" w:hAnsi="Arial" w:cs="Arial"/>
          <w:sz w:val="20"/>
        </w:rPr>
        <w:t>Providenciar a publicação resumida do contrato a ser firmado e, se for o caso, de seus aditamentos, por extrato, no Diário Oficial da União.</w:t>
      </w:r>
    </w:p>
    <w:p w14:paraId="574363A1" w14:textId="77777777" w:rsidR="00602894" w:rsidRPr="0094695C" w:rsidRDefault="00602894" w:rsidP="00504211">
      <w:pPr>
        <w:pStyle w:val="Estilo2"/>
        <w:numPr>
          <w:ilvl w:val="0"/>
          <w:numId w:val="0"/>
        </w:numPr>
        <w:ind w:left="567" w:hanging="567"/>
        <w:rPr>
          <w:rFonts w:ascii="Arial" w:hAnsi="Arial" w:cs="Arial"/>
          <w:sz w:val="20"/>
        </w:rPr>
      </w:pPr>
    </w:p>
    <w:p w14:paraId="4F520DF3" w14:textId="77777777" w:rsidR="00602894" w:rsidRPr="0094695C" w:rsidRDefault="00602894" w:rsidP="00504211">
      <w:pPr>
        <w:pStyle w:val="Nivel1"/>
        <w:numPr>
          <w:ilvl w:val="0"/>
          <w:numId w:val="12"/>
        </w:numPr>
        <w:pBdr>
          <w:top w:val="single" w:sz="4" w:space="1" w:color="auto"/>
          <w:left w:val="single" w:sz="4" w:space="4" w:color="auto"/>
          <w:bottom w:val="single" w:sz="4" w:space="1" w:color="auto"/>
          <w:right w:val="single" w:sz="4" w:space="4" w:color="auto"/>
        </w:pBdr>
        <w:spacing w:before="0" w:line="240" w:lineRule="auto"/>
        <w:rPr>
          <w:color w:val="auto"/>
        </w:rPr>
      </w:pPr>
      <w:r w:rsidRPr="0094695C">
        <w:rPr>
          <w:color w:val="auto"/>
        </w:rPr>
        <w:t>OBRIGAÇÕES DA CONTRATADA</w:t>
      </w:r>
    </w:p>
    <w:p w14:paraId="19EE03CA" w14:textId="77777777" w:rsidR="00602894" w:rsidRDefault="00602894" w:rsidP="00504211">
      <w:pPr>
        <w:pStyle w:val="Estilo2"/>
        <w:spacing w:before="120"/>
        <w:jc w:val="both"/>
        <w:rPr>
          <w:rFonts w:ascii="Arial" w:hAnsi="Arial" w:cs="Arial"/>
          <w:sz w:val="20"/>
        </w:rPr>
      </w:pPr>
      <w:r>
        <w:rPr>
          <w:rFonts w:ascii="Arial" w:hAnsi="Arial" w:cs="Arial"/>
          <w:sz w:val="20"/>
        </w:rPr>
        <w:t>São obrigações da empresa a ser contratada:</w:t>
      </w:r>
    </w:p>
    <w:p w14:paraId="5B140E0F" w14:textId="77777777" w:rsidR="00602894" w:rsidRDefault="00602894" w:rsidP="00504211">
      <w:pPr>
        <w:pStyle w:val="Estilo2"/>
        <w:numPr>
          <w:ilvl w:val="0"/>
          <w:numId w:val="0"/>
        </w:numPr>
        <w:spacing w:before="120"/>
        <w:ind w:left="567"/>
        <w:jc w:val="both"/>
        <w:rPr>
          <w:rFonts w:ascii="Arial" w:hAnsi="Arial" w:cs="Arial"/>
          <w:sz w:val="20"/>
        </w:rPr>
      </w:pPr>
    </w:p>
    <w:p w14:paraId="2B6C3FB3" w14:textId="77777777" w:rsidR="00602894" w:rsidRDefault="00602894" w:rsidP="00504211">
      <w:pPr>
        <w:pStyle w:val="Estilo2"/>
        <w:numPr>
          <w:ilvl w:val="0"/>
          <w:numId w:val="43"/>
        </w:numPr>
        <w:jc w:val="both"/>
        <w:rPr>
          <w:rFonts w:ascii="Arial" w:hAnsi="Arial" w:cs="Arial"/>
          <w:sz w:val="20"/>
        </w:rPr>
      </w:pPr>
      <w:r w:rsidRPr="0094695C">
        <w:rPr>
          <w:rFonts w:ascii="Arial" w:hAnsi="Arial" w:cs="Arial"/>
          <w:sz w:val="20"/>
        </w:rPr>
        <w:t>Executar os serviços conforme especificações deste Termo de Referência</w:t>
      </w:r>
      <w:r>
        <w:rPr>
          <w:rFonts w:ascii="Arial" w:hAnsi="Arial" w:cs="Arial"/>
          <w:sz w:val="20"/>
        </w:rPr>
        <w:t xml:space="preserve">, em especial do contido nos </w:t>
      </w:r>
      <w:r w:rsidRPr="00581B7F">
        <w:rPr>
          <w:rFonts w:ascii="Arial" w:hAnsi="Arial" w:cs="Arial"/>
          <w:b/>
          <w:i/>
          <w:sz w:val="20"/>
        </w:rPr>
        <w:t>subitens 4.4, 4.5, 4.6, 4.7, 4.8, 4.10, 4.11, 4.12, 4.14, 4.15</w:t>
      </w:r>
      <w:r>
        <w:rPr>
          <w:rFonts w:ascii="Arial" w:hAnsi="Arial" w:cs="Arial"/>
          <w:sz w:val="20"/>
        </w:rPr>
        <w:t xml:space="preserve"> e </w:t>
      </w:r>
      <w:r w:rsidRPr="00581B7F">
        <w:rPr>
          <w:rFonts w:ascii="Arial" w:hAnsi="Arial" w:cs="Arial"/>
          <w:b/>
          <w:i/>
          <w:sz w:val="20"/>
        </w:rPr>
        <w:t>4.</w:t>
      </w:r>
      <w:r>
        <w:rPr>
          <w:rFonts w:ascii="Arial" w:hAnsi="Arial" w:cs="Arial"/>
          <w:b/>
          <w:i/>
          <w:sz w:val="20"/>
        </w:rPr>
        <w:t>1</w:t>
      </w:r>
      <w:r w:rsidRPr="00581B7F">
        <w:rPr>
          <w:rFonts w:ascii="Arial" w:hAnsi="Arial" w:cs="Arial"/>
          <w:b/>
          <w:i/>
          <w:sz w:val="20"/>
        </w:rPr>
        <w:t>6</w:t>
      </w:r>
      <w:r>
        <w:rPr>
          <w:rFonts w:ascii="Arial" w:hAnsi="Arial" w:cs="Arial"/>
          <w:sz w:val="20"/>
        </w:rPr>
        <w:t xml:space="preserve"> deste Termo de Referência</w:t>
      </w:r>
      <w:r w:rsidRPr="0094695C">
        <w:rPr>
          <w:rFonts w:ascii="Arial" w:hAnsi="Arial" w:cs="Arial"/>
          <w:sz w:val="20"/>
        </w:rPr>
        <w:t xml:space="preserve"> e </w:t>
      </w:r>
      <w:r>
        <w:rPr>
          <w:rFonts w:ascii="Arial" w:hAnsi="Arial" w:cs="Arial"/>
          <w:sz w:val="20"/>
        </w:rPr>
        <w:t>em</w:t>
      </w:r>
      <w:r w:rsidRPr="0094695C">
        <w:rPr>
          <w:rFonts w:ascii="Arial" w:hAnsi="Arial" w:cs="Arial"/>
          <w:sz w:val="20"/>
        </w:rPr>
        <w:t xml:space="preserve"> sua proposta, com a alocação dos empregados necessários ao perfeito cumprimento das cláusulas contratuais, além de fornecer os materiais e equipamentos, ferramentas e utensílios necessários</w:t>
      </w:r>
      <w:r>
        <w:rPr>
          <w:rFonts w:ascii="Arial" w:hAnsi="Arial" w:cs="Arial"/>
          <w:sz w:val="20"/>
        </w:rPr>
        <w:t xml:space="preserve"> à correta e perfeita execução dos serviços;</w:t>
      </w:r>
    </w:p>
    <w:p w14:paraId="72D47F3B" w14:textId="77777777" w:rsidR="00602894" w:rsidRDefault="00602894" w:rsidP="00504211">
      <w:pPr>
        <w:pStyle w:val="Estilo2"/>
        <w:numPr>
          <w:ilvl w:val="0"/>
          <w:numId w:val="0"/>
        </w:numPr>
        <w:ind w:left="927"/>
        <w:jc w:val="both"/>
        <w:rPr>
          <w:rFonts w:ascii="Arial" w:hAnsi="Arial" w:cs="Arial"/>
          <w:sz w:val="20"/>
        </w:rPr>
      </w:pPr>
    </w:p>
    <w:p w14:paraId="5D21E607" w14:textId="77777777" w:rsidR="00602894" w:rsidRDefault="00602894" w:rsidP="00504211">
      <w:pPr>
        <w:pStyle w:val="Estilo2"/>
        <w:numPr>
          <w:ilvl w:val="0"/>
          <w:numId w:val="43"/>
        </w:numPr>
        <w:jc w:val="both"/>
        <w:rPr>
          <w:rFonts w:ascii="Arial" w:hAnsi="Arial" w:cs="Arial"/>
          <w:sz w:val="20"/>
        </w:rPr>
      </w:pPr>
      <w:r w:rsidRPr="0094695C">
        <w:rPr>
          <w:rFonts w:ascii="Arial" w:hAnsi="Arial" w:cs="Arial"/>
          <w:sz w:val="20"/>
        </w:rPr>
        <w:t xml:space="preserve">Reparar, corrigir, remover ou substituir, às suas expensas, no total ou em parte, no prazo fixado pelo fiscal </w:t>
      </w:r>
      <w:r>
        <w:rPr>
          <w:rFonts w:ascii="Arial" w:hAnsi="Arial" w:cs="Arial"/>
          <w:sz w:val="20"/>
        </w:rPr>
        <w:t xml:space="preserve">técnico </w:t>
      </w:r>
      <w:r w:rsidRPr="0094695C">
        <w:rPr>
          <w:rFonts w:ascii="Arial" w:hAnsi="Arial" w:cs="Arial"/>
          <w:sz w:val="20"/>
        </w:rPr>
        <w:t>do contrato, os serviços efetuados em que se verificarem vícios, defeitos ou incorreções resultantes da execução ou dos materiais empregados;</w:t>
      </w:r>
    </w:p>
    <w:p w14:paraId="78829473" w14:textId="77777777" w:rsidR="00602894" w:rsidRDefault="00602894" w:rsidP="00504211">
      <w:pPr>
        <w:pStyle w:val="Estilo2"/>
        <w:numPr>
          <w:ilvl w:val="0"/>
          <w:numId w:val="0"/>
        </w:numPr>
        <w:ind w:left="567" w:hanging="567"/>
        <w:jc w:val="both"/>
        <w:rPr>
          <w:rFonts w:ascii="Arial" w:hAnsi="Arial" w:cs="Arial"/>
          <w:sz w:val="20"/>
        </w:rPr>
      </w:pPr>
    </w:p>
    <w:p w14:paraId="4485EDEC" w14:textId="77777777" w:rsidR="00602894" w:rsidRDefault="00602894" w:rsidP="00504211">
      <w:pPr>
        <w:pStyle w:val="Estilo2"/>
        <w:numPr>
          <w:ilvl w:val="0"/>
          <w:numId w:val="43"/>
        </w:numPr>
        <w:jc w:val="both"/>
        <w:rPr>
          <w:rFonts w:ascii="Arial" w:hAnsi="Arial" w:cs="Arial"/>
          <w:sz w:val="20"/>
        </w:rPr>
      </w:pPr>
      <w:r w:rsidRPr="0094695C">
        <w:rPr>
          <w:rFonts w:ascii="Arial" w:hAnsi="Arial" w:cs="Arial"/>
          <w:sz w:val="20"/>
        </w:rPr>
        <w:t xml:space="preserve">Responsabilizar-se pelos vícios e danos decorrentes da execução do objeto, de acordo com os </w:t>
      </w:r>
      <w:r w:rsidRPr="001878A3">
        <w:rPr>
          <w:rFonts w:ascii="Arial" w:hAnsi="Arial" w:cs="Arial"/>
          <w:i/>
          <w:sz w:val="20"/>
        </w:rPr>
        <w:t>artigos 14 e 17 a 27,</w:t>
      </w:r>
      <w:r w:rsidRPr="0094695C">
        <w:rPr>
          <w:rFonts w:ascii="Arial" w:hAnsi="Arial" w:cs="Arial"/>
          <w:sz w:val="20"/>
        </w:rPr>
        <w:t xml:space="preserve"> do </w:t>
      </w:r>
      <w:r w:rsidRPr="001878A3">
        <w:rPr>
          <w:rFonts w:ascii="Arial" w:hAnsi="Arial" w:cs="Arial"/>
          <w:i/>
          <w:sz w:val="20"/>
        </w:rPr>
        <w:t>Código de Defesa do Consumidor (Lei nº 8.078, de 1990),</w:t>
      </w:r>
      <w:r w:rsidRPr="0094695C">
        <w:rPr>
          <w:rFonts w:ascii="Arial" w:hAnsi="Arial" w:cs="Arial"/>
          <w:sz w:val="20"/>
        </w:rPr>
        <w:t xml:space="preserve"> ficando a </w:t>
      </w:r>
      <w:r>
        <w:rPr>
          <w:rFonts w:ascii="Arial" w:hAnsi="Arial" w:cs="Arial"/>
          <w:sz w:val="20"/>
        </w:rPr>
        <w:t>UFPE</w:t>
      </w:r>
      <w:r w:rsidRPr="0094695C">
        <w:rPr>
          <w:rFonts w:ascii="Arial" w:hAnsi="Arial" w:cs="Arial"/>
          <w:sz w:val="20"/>
        </w:rPr>
        <w:t xml:space="preserve"> autorizada a descontar da garantia</w:t>
      </w:r>
      <w:r>
        <w:rPr>
          <w:rFonts w:ascii="Arial" w:hAnsi="Arial" w:cs="Arial"/>
          <w:sz w:val="20"/>
        </w:rPr>
        <w:t xml:space="preserve"> a ser </w:t>
      </w:r>
      <w:r w:rsidRPr="0094695C">
        <w:rPr>
          <w:rFonts w:ascii="Arial" w:hAnsi="Arial" w:cs="Arial"/>
          <w:sz w:val="20"/>
        </w:rPr>
        <w:t xml:space="preserve">exigida no edital, ou dos pagamentos devidos à </w:t>
      </w:r>
      <w:r>
        <w:rPr>
          <w:rFonts w:ascii="Arial" w:hAnsi="Arial" w:cs="Arial"/>
          <w:sz w:val="20"/>
        </w:rPr>
        <w:t>c</w:t>
      </w:r>
      <w:r w:rsidRPr="0094695C">
        <w:rPr>
          <w:rFonts w:ascii="Arial" w:hAnsi="Arial" w:cs="Arial"/>
          <w:sz w:val="20"/>
        </w:rPr>
        <w:t>ontratada, o valor correspondente aos danos sofridos;</w:t>
      </w:r>
    </w:p>
    <w:p w14:paraId="6105512C" w14:textId="77777777" w:rsidR="00602894" w:rsidRDefault="00602894" w:rsidP="00504211">
      <w:pPr>
        <w:pStyle w:val="PargrafodaLista"/>
        <w:rPr>
          <w:rFonts w:cs="Arial"/>
        </w:rPr>
      </w:pPr>
    </w:p>
    <w:p w14:paraId="2407E80B" w14:textId="77777777" w:rsidR="00602894" w:rsidRPr="00722C18" w:rsidRDefault="00602894" w:rsidP="00504211">
      <w:pPr>
        <w:pStyle w:val="Estilo2"/>
        <w:numPr>
          <w:ilvl w:val="0"/>
          <w:numId w:val="43"/>
        </w:numPr>
        <w:jc w:val="both"/>
        <w:rPr>
          <w:rFonts w:ascii="Arial" w:hAnsi="Arial" w:cs="Arial"/>
          <w:i/>
          <w:sz w:val="20"/>
          <w:lang w:eastAsia="en-US"/>
        </w:rPr>
      </w:pPr>
      <w:r w:rsidRPr="006579D3">
        <w:rPr>
          <w:rFonts w:ascii="Arial" w:hAnsi="Arial" w:cs="Arial"/>
          <w:sz w:val="20"/>
          <w:lang w:eastAsia="en-US"/>
        </w:rPr>
        <w:t>Deter instalações, aparelhamento e pessoal técnico adequados e disponíveis para a realização do objeto da licitação</w:t>
      </w:r>
      <w:r>
        <w:rPr>
          <w:rFonts w:ascii="Arial" w:hAnsi="Arial" w:cs="Arial"/>
          <w:sz w:val="20"/>
          <w:lang w:eastAsia="en-US"/>
        </w:rPr>
        <w:t>;</w:t>
      </w:r>
    </w:p>
    <w:p w14:paraId="5E5DA66A" w14:textId="77777777" w:rsidR="00602894" w:rsidRDefault="00602894" w:rsidP="00504211">
      <w:pPr>
        <w:pStyle w:val="PargrafodaLista"/>
        <w:rPr>
          <w:rFonts w:cs="Arial"/>
          <w:i/>
          <w:lang w:eastAsia="en-US"/>
        </w:rPr>
      </w:pPr>
    </w:p>
    <w:p w14:paraId="49C62818" w14:textId="77777777" w:rsidR="00602894" w:rsidRDefault="00602894" w:rsidP="00504211">
      <w:pPr>
        <w:pStyle w:val="Estilo2"/>
        <w:numPr>
          <w:ilvl w:val="0"/>
          <w:numId w:val="43"/>
        </w:numPr>
        <w:jc w:val="both"/>
        <w:rPr>
          <w:rFonts w:ascii="Arial" w:hAnsi="Arial" w:cs="Arial"/>
          <w:sz w:val="20"/>
        </w:rPr>
      </w:pPr>
      <w:r>
        <w:rPr>
          <w:rFonts w:ascii="Arial" w:hAnsi="Arial" w:cs="Arial"/>
          <w:sz w:val="20"/>
        </w:rPr>
        <w:t>Dispor de responsável técnico – profissional de nível médio ou superior – para orientar, coordenar, acompanhar e supervisionar as atividades desenvolvidas pelos profissionais alocados para a prestação dos serviços;</w:t>
      </w:r>
    </w:p>
    <w:p w14:paraId="51FCF6A9" w14:textId="77777777" w:rsidR="00602894" w:rsidRDefault="00602894" w:rsidP="00504211">
      <w:pPr>
        <w:pStyle w:val="PargrafodaLista"/>
        <w:rPr>
          <w:rFonts w:cs="Arial"/>
        </w:rPr>
      </w:pPr>
    </w:p>
    <w:p w14:paraId="708F9858" w14:textId="77777777" w:rsidR="00602894" w:rsidRDefault="00602894" w:rsidP="00504211">
      <w:pPr>
        <w:pStyle w:val="Estilo2"/>
        <w:numPr>
          <w:ilvl w:val="0"/>
          <w:numId w:val="43"/>
        </w:numPr>
        <w:jc w:val="both"/>
        <w:rPr>
          <w:rFonts w:ascii="Arial" w:hAnsi="Arial" w:cs="Arial"/>
          <w:sz w:val="20"/>
        </w:rPr>
      </w:pPr>
      <w:r w:rsidRPr="00FF3140">
        <w:rPr>
          <w:rFonts w:ascii="Arial" w:hAnsi="Arial" w:cs="Arial"/>
          <w:sz w:val="20"/>
        </w:rPr>
        <w:t xml:space="preserve">Designar formalmente, </w:t>
      </w:r>
      <w:r>
        <w:rPr>
          <w:rFonts w:ascii="Arial" w:hAnsi="Arial" w:cs="Arial"/>
          <w:sz w:val="20"/>
        </w:rPr>
        <w:t>quando da assinatura</w:t>
      </w:r>
      <w:r w:rsidRPr="00FF3140">
        <w:rPr>
          <w:rFonts w:ascii="Arial" w:hAnsi="Arial" w:cs="Arial"/>
          <w:sz w:val="20"/>
        </w:rPr>
        <w:t xml:space="preserve"> do contrato, preposto para represent</w:t>
      </w:r>
      <w:r>
        <w:rPr>
          <w:rFonts w:ascii="Arial" w:hAnsi="Arial" w:cs="Arial"/>
          <w:sz w:val="20"/>
        </w:rPr>
        <w:t>á</w:t>
      </w:r>
      <w:r w:rsidRPr="00FF3140">
        <w:rPr>
          <w:rFonts w:ascii="Arial" w:hAnsi="Arial" w:cs="Arial"/>
          <w:sz w:val="20"/>
        </w:rPr>
        <w:t>-la durante a execução contratual</w:t>
      </w:r>
      <w:r>
        <w:rPr>
          <w:rFonts w:ascii="Arial" w:hAnsi="Arial" w:cs="Arial"/>
          <w:sz w:val="20"/>
        </w:rPr>
        <w:t xml:space="preserve"> com o fito d</w:t>
      </w:r>
      <w:r w:rsidRPr="00FF3140">
        <w:rPr>
          <w:rFonts w:ascii="Arial" w:hAnsi="Arial" w:cs="Arial"/>
          <w:sz w:val="20"/>
        </w:rPr>
        <w:t xml:space="preserve">e </w:t>
      </w:r>
      <w:r>
        <w:rPr>
          <w:rFonts w:ascii="Arial" w:hAnsi="Arial" w:cs="Arial"/>
          <w:sz w:val="20"/>
        </w:rPr>
        <w:t xml:space="preserve">atendimento às demandas, inclusive emergenciais, em quaisquer dias e horários. </w:t>
      </w:r>
    </w:p>
    <w:p w14:paraId="4FD457D6" w14:textId="77777777" w:rsidR="00602894" w:rsidRDefault="00602894" w:rsidP="00504211">
      <w:pPr>
        <w:pStyle w:val="PargrafodaLista"/>
        <w:rPr>
          <w:rFonts w:cs="Arial"/>
        </w:rPr>
      </w:pPr>
    </w:p>
    <w:p w14:paraId="203A8DED" w14:textId="77777777" w:rsidR="00602894" w:rsidRDefault="00602894" w:rsidP="00504211">
      <w:pPr>
        <w:pStyle w:val="Estilo2"/>
        <w:numPr>
          <w:ilvl w:val="0"/>
          <w:numId w:val="43"/>
        </w:numPr>
        <w:jc w:val="both"/>
        <w:rPr>
          <w:rFonts w:ascii="Arial" w:hAnsi="Arial" w:cs="Arial"/>
          <w:sz w:val="20"/>
        </w:rPr>
      </w:pPr>
      <w:r>
        <w:rPr>
          <w:rFonts w:ascii="Arial" w:hAnsi="Arial" w:cs="Arial"/>
          <w:sz w:val="20"/>
        </w:rPr>
        <w:t>Utilizar empregados habilitados e com conhecimentos básicos dos serviços a serem executados, em conformidade com as normas e determinações em vigor;</w:t>
      </w:r>
    </w:p>
    <w:p w14:paraId="01638722" w14:textId="77777777" w:rsidR="00602894" w:rsidRDefault="00602894" w:rsidP="00504211">
      <w:pPr>
        <w:pStyle w:val="PargrafodaLista"/>
        <w:rPr>
          <w:rFonts w:cs="Arial"/>
        </w:rPr>
      </w:pPr>
    </w:p>
    <w:p w14:paraId="6243C225" w14:textId="77777777" w:rsidR="00602894" w:rsidRPr="00722C18" w:rsidRDefault="00602894" w:rsidP="00504211">
      <w:pPr>
        <w:pStyle w:val="Estilo2"/>
        <w:numPr>
          <w:ilvl w:val="0"/>
          <w:numId w:val="43"/>
        </w:numPr>
        <w:jc w:val="both"/>
        <w:rPr>
          <w:rFonts w:ascii="Arial" w:hAnsi="Arial" w:cs="Arial"/>
          <w:i/>
          <w:sz w:val="20"/>
          <w:lang w:eastAsia="en-US"/>
        </w:rPr>
      </w:pPr>
      <w:r>
        <w:rPr>
          <w:rFonts w:ascii="Arial" w:hAnsi="Arial" w:cs="Arial"/>
          <w:sz w:val="20"/>
          <w:lang w:eastAsia="en-US"/>
        </w:rPr>
        <w:t>O</w:t>
      </w:r>
      <w:r w:rsidRPr="004A1D69">
        <w:rPr>
          <w:rFonts w:ascii="Arial" w:hAnsi="Arial" w:cs="Arial"/>
          <w:sz w:val="20"/>
        </w:rPr>
        <w:t xml:space="preserve">ferecer treinamento, capacitação e reciclagem para a prestação dos serviços, sem custos para os profissionais, preferencialmente em período de recesso acadêmico da UFPE, em conformidade com </w:t>
      </w:r>
      <w:r w:rsidRPr="004A1D69">
        <w:rPr>
          <w:rFonts w:ascii="Arial" w:hAnsi="Arial" w:cs="Arial"/>
          <w:color w:val="000000"/>
          <w:sz w:val="20"/>
        </w:rPr>
        <w:t xml:space="preserve">o </w:t>
      </w:r>
      <w:r w:rsidRPr="004A1D69">
        <w:rPr>
          <w:rFonts w:ascii="Arial" w:hAnsi="Arial" w:cs="Arial"/>
          <w:i/>
          <w:color w:val="000000"/>
          <w:sz w:val="20"/>
        </w:rPr>
        <w:t>inciso V do artigo 6º da IN SLTI/MPOG nº 01/2010</w:t>
      </w:r>
      <w:r w:rsidRPr="004A1D69">
        <w:rPr>
          <w:rFonts w:ascii="Arial" w:hAnsi="Arial" w:cs="Arial"/>
          <w:color w:val="000000"/>
          <w:sz w:val="20"/>
        </w:rPr>
        <w:t>, apresentando à gestão contratual, pelo menos semestralmente, cópia dos respectivos certificados, ou quando lhe for solicitada;</w:t>
      </w:r>
    </w:p>
    <w:p w14:paraId="5C7BF862" w14:textId="77777777" w:rsidR="00602894" w:rsidRDefault="00602894" w:rsidP="00504211">
      <w:pPr>
        <w:pStyle w:val="PargrafodaLista"/>
        <w:rPr>
          <w:rFonts w:cs="Arial"/>
          <w:i/>
          <w:lang w:eastAsia="en-US"/>
        </w:rPr>
      </w:pPr>
    </w:p>
    <w:p w14:paraId="1AF49EF8" w14:textId="77777777" w:rsidR="00602894" w:rsidRDefault="00602894" w:rsidP="00504211">
      <w:pPr>
        <w:pStyle w:val="Estilo2"/>
        <w:numPr>
          <w:ilvl w:val="0"/>
          <w:numId w:val="43"/>
        </w:numPr>
        <w:jc w:val="both"/>
        <w:rPr>
          <w:rFonts w:ascii="Arial" w:hAnsi="Arial" w:cs="Arial"/>
          <w:sz w:val="20"/>
        </w:rPr>
      </w:pPr>
      <w:r>
        <w:rPr>
          <w:rFonts w:ascii="Arial" w:hAnsi="Arial" w:cs="Arial"/>
          <w:sz w:val="20"/>
        </w:rPr>
        <w:t xml:space="preserve">Apresentar à UFPE, a relação nominal dos empregados que adentrarão as clínicas e laboratórios onde serão executados os serviços; </w:t>
      </w:r>
    </w:p>
    <w:p w14:paraId="358361FE" w14:textId="77777777" w:rsidR="00602894" w:rsidRDefault="00602894" w:rsidP="00504211">
      <w:pPr>
        <w:pStyle w:val="PargrafodaLista"/>
        <w:rPr>
          <w:rFonts w:cs="Arial"/>
        </w:rPr>
      </w:pPr>
    </w:p>
    <w:p w14:paraId="0C531535" w14:textId="77777777" w:rsidR="00602894" w:rsidRDefault="00602894" w:rsidP="00504211">
      <w:pPr>
        <w:pStyle w:val="Estilo2"/>
        <w:numPr>
          <w:ilvl w:val="0"/>
          <w:numId w:val="43"/>
        </w:numPr>
        <w:jc w:val="both"/>
        <w:rPr>
          <w:rFonts w:ascii="Arial" w:hAnsi="Arial" w:cs="Arial"/>
          <w:sz w:val="20"/>
        </w:rPr>
      </w:pPr>
      <w:r>
        <w:rPr>
          <w:rFonts w:ascii="Arial" w:hAnsi="Arial" w:cs="Arial"/>
          <w:sz w:val="20"/>
        </w:rPr>
        <w:t>Apresentar os empregados devidamente uniformizados e identificados por meio de crachá, além de provê-los com os Equipamentos de Proteção Individual – EPI, quando for o caso;</w:t>
      </w:r>
    </w:p>
    <w:p w14:paraId="6A61541D" w14:textId="77777777" w:rsidR="00602894" w:rsidRDefault="00602894" w:rsidP="00504211">
      <w:pPr>
        <w:pStyle w:val="PargrafodaLista"/>
        <w:rPr>
          <w:rFonts w:cs="Arial"/>
        </w:rPr>
      </w:pPr>
    </w:p>
    <w:p w14:paraId="32E4CFC7" w14:textId="77777777" w:rsidR="00602894" w:rsidRDefault="00602894" w:rsidP="00504211">
      <w:pPr>
        <w:pStyle w:val="PargrafodaLista"/>
        <w:rPr>
          <w:rFonts w:cs="Arial"/>
        </w:rPr>
      </w:pPr>
    </w:p>
    <w:p w14:paraId="0F03C6B5" w14:textId="77777777" w:rsidR="00602894" w:rsidRDefault="00602894" w:rsidP="00504211">
      <w:pPr>
        <w:pStyle w:val="Estilo2"/>
        <w:numPr>
          <w:ilvl w:val="0"/>
          <w:numId w:val="43"/>
        </w:numPr>
        <w:jc w:val="both"/>
        <w:rPr>
          <w:rFonts w:ascii="Arial" w:hAnsi="Arial" w:cs="Arial"/>
          <w:sz w:val="20"/>
        </w:rPr>
      </w:pPr>
      <w:r>
        <w:rPr>
          <w:rFonts w:ascii="Arial" w:hAnsi="Arial" w:cs="Arial"/>
          <w:sz w:val="20"/>
        </w:rPr>
        <w:lastRenderedPageBreak/>
        <w:t>R</w:t>
      </w:r>
      <w:r w:rsidRPr="0094695C">
        <w:rPr>
          <w:rFonts w:ascii="Arial" w:hAnsi="Arial" w:cs="Arial"/>
          <w:sz w:val="20"/>
        </w:rPr>
        <w:t xml:space="preserve">esponsabilizar-se por todas as obrigações trabalhistas, sociais, previdenciárias, tributárias e as demais previstas em legislação específica, cuja inadimplência não transfere responsabilidade à </w:t>
      </w:r>
      <w:r>
        <w:rPr>
          <w:rFonts w:ascii="Arial" w:hAnsi="Arial" w:cs="Arial"/>
          <w:sz w:val="20"/>
        </w:rPr>
        <w:t>UFPE</w:t>
      </w:r>
      <w:r w:rsidRPr="0094695C">
        <w:rPr>
          <w:rFonts w:ascii="Arial" w:hAnsi="Arial" w:cs="Arial"/>
          <w:sz w:val="20"/>
        </w:rPr>
        <w:t>;</w:t>
      </w:r>
    </w:p>
    <w:p w14:paraId="1EEAD730" w14:textId="77777777" w:rsidR="00602894" w:rsidRDefault="00602894" w:rsidP="00504211">
      <w:pPr>
        <w:pStyle w:val="PargrafodaLista"/>
        <w:rPr>
          <w:rFonts w:cs="Arial"/>
        </w:rPr>
      </w:pPr>
    </w:p>
    <w:p w14:paraId="324E0037" w14:textId="77777777" w:rsidR="00602894" w:rsidRDefault="00602894" w:rsidP="00504211">
      <w:pPr>
        <w:pStyle w:val="Estilo2"/>
        <w:numPr>
          <w:ilvl w:val="0"/>
          <w:numId w:val="43"/>
        </w:numPr>
        <w:jc w:val="both"/>
        <w:rPr>
          <w:rFonts w:ascii="Arial" w:hAnsi="Arial" w:cs="Arial"/>
          <w:sz w:val="20"/>
        </w:rPr>
      </w:pPr>
      <w:r>
        <w:rPr>
          <w:rFonts w:ascii="Arial" w:hAnsi="Arial" w:cs="Arial"/>
          <w:sz w:val="20"/>
        </w:rPr>
        <w:t>Instruir seus empregados quanto à necessidade de acatar as normas internas da UFPE;</w:t>
      </w:r>
    </w:p>
    <w:p w14:paraId="756B0529" w14:textId="77777777" w:rsidR="00602894" w:rsidRDefault="00602894" w:rsidP="00504211">
      <w:pPr>
        <w:pStyle w:val="PargrafodaLista"/>
        <w:rPr>
          <w:rFonts w:cs="Arial"/>
        </w:rPr>
      </w:pPr>
    </w:p>
    <w:p w14:paraId="25B1E52A" w14:textId="77777777" w:rsidR="00602894" w:rsidRDefault="00602894" w:rsidP="00504211">
      <w:pPr>
        <w:pStyle w:val="Estilo2"/>
        <w:numPr>
          <w:ilvl w:val="0"/>
          <w:numId w:val="43"/>
        </w:numPr>
        <w:jc w:val="both"/>
        <w:rPr>
          <w:rFonts w:ascii="Arial" w:hAnsi="Arial" w:cs="Arial"/>
          <w:sz w:val="20"/>
        </w:rPr>
      </w:pPr>
      <w:r>
        <w:rPr>
          <w:rFonts w:ascii="Arial" w:hAnsi="Arial" w:cs="Arial"/>
          <w:sz w:val="20"/>
        </w:rPr>
        <w:t>Instruir seus empregados a respeito das atividades a serem desempenhadas, alertando-os a não executar atividades não abrangidas pelo contrato, devendo a contratada relatar à UFPE toda e qualquer ocorrência neste sentido, a fim de evitar desvio de função;</w:t>
      </w:r>
    </w:p>
    <w:p w14:paraId="34B14C0F" w14:textId="77777777" w:rsidR="00602894" w:rsidRDefault="00602894" w:rsidP="00504211">
      <w:pPr>
        <w:pStyle w:val="PargrafodaLista"/>
        <w:rPr>
          <w:rFonts w:cs="Arial"/>
        </w:rPr>
      </w:pPr>
    </w:p>
    <w:p w14:paraId="10BFA016" w14:textId="77777777" w:rsidR="00602894" w:rsidRDefault="00602894" w:rsidP="00504211">
      <w:pPr>
        <w:pStyle w:val="Estilo2"/>
        <w:numPr>
          <w:ilvl w:val="0"/>
          <w:numId w:val="43"/>
        </w:numPr>
        <w:jc w:val="both"/>
        <w:rPr>
          <w:rFonts w:ascii="Arial" w:hAnsi="Arial" w:cs="Arial"/>
          <w:sz w:val="20"/>
        </w:rPr>
      </w:pPr>
      <w:r>
        <w:rPr>
          <w:rFonts w:ascii="Arial" w:hAnsi="Arial" w:cs="Arial"/>
          <w:sz w:val="20"/>
        </w:rPr>
        <w:t>Instruir seus empregados a evitar o uso de aparelho de comunicação (celular, tablete, smartphone, similares e outros porventura massificados ao longo da execução contratual) durante a execução dos serviços, visando a evitar acidentes e prejuízos à qualidade dos trabalhos, salvo para comunicação com o preposto da contratada acerca do objeto contratual;</w:t>
      </w:r>
    </w:p>
    <w:p w14:paraId="226D2E28" w14:textId="77777777" w:rsidR="00602894" w:rsidRDefault="00602894" w:rsidP="00504211">
      <w:pPr>
        <w:pStyle w:val="PargrafodaLista"/>
        <w:rPr>
          <w:rFonts w:cs="Arial"/>
        </w:rPr>
      </w:pPr>
    </w:p>
    <w:p w14:paraId="519076EB" w14:textId="77777777" w:rsidR="00602894" w:rsidRDefault="00602894" w:rsidP="00504211">
      <w:pPr>
        <w:pStyle w:val="Estilo2"/>
        <w:numPr>
          <w:ilvl w:val="0"/>
          <w:numId w:val="43"/>
        </w:numPr>
        <w:jc w:val="both"/>
        <w:rPr>
          <w:rFonts w:ascii="Arial" w:hAnsi="Arial" w:cs="Arial"/>
          <w:sz w:val="20"/>
        </w:rPr>
      </w:pPr>
      <w:r>
        <w:rPr>
          <w:rFonts w:ascii="Arial" w:hAnsi="Arial" w:cs="Arial"/>
          <w:sz w:val="20"/>
        </w:rPr>
        <w:t>Não permitir que seus profissionais tratem de assuntos contratuais com autoridades ou indivíduos não relacionadas à gestão contratual;</w:t>
      </w:r>
    </w:p>
    <w:p w14:paraId="2E2EECAA" w14:textId="77777777" w:rsidR="00602894" w:rsidRDefault="00602894" w:rsidP="00504211">
      <w:pPr>
        <w:pStyle w:val="PargrafodaLista"/>
        <w:rPr>
          <w:rFonts w:cs="Arial"/>
        </w:rPr>
      </w:pPr>
    </w:p>
    <w:p w14:paraId="593A00AF" w14:textId="77777777" w:rsidR="00602894" w:rsidRDefault="00602894" w:rsidP="00504211">
      <w:pPr>
        <w:pStyle w:val="Estilo2"/>
        <w:numPr>
          <w:ilvl w:val="0"/>
          <w:numId w:val="43"/>
        </w:numPr>
        <w:jc w:val="both"/>
        <w:rPr>
          <w:rFonts w:ascii="Arial" w:hAnsi="Arial" w:cs="Arial"/>
          <w:sz w:val="20"/>
        </w:rPr>
      </w:pPr>
      <w:r>
        <w:rPr>
          <w:rFonts w:ascii="Arial" w:hAnsi="Arial" w:cs="Arial"/>
          <w:sz w:val="20"/>
        </w:rPr>
        <w:t>Relatar à UFPE toda e qualquer irregularidade verificada no decorrer da prestação dos serviços;</w:t>
      </w:r>
    </w:p>
    <w:p w14:paraId="21392BFE" w14:textId="77777777" w:rsidR="00602894" w:rsidRDefault="00602894" w:rsidP="00504211">
      <w:pPr>
        <w:pStyle w:val="Estilo2"/>
        <w:numPr>
          <w:ilvl w:val="0"/>
          <w:numId w:val="0"/>
        </w:numPr>
        <w:ind w:left="567" w:hanging="567"/>
        <w:jc w:val="both"/>
        <w:rPr>
          <w:rFonts w:ascii="Arial" w:hAnsi="Arial" w:cs="Arial"/>
          <w:sz w:val="20"/>
        </w:rPr>
      </w:pPr>
    </w:p>
    <w:p w14:paraId="295970C3" w14:textId="77777777" w:rsidR="00602894" w:rsidRPr="006579D3" w:rsidRDefault="00602894" w:rsidP="00504211">
      <w:pPr>
        <w:pStyle w:val="Estilo2"/>
        <w:numPr>
          <w:ilvl w:val="0"/>
          <w:numId w:val="43"/>
        </w:numPr>
        <w:jc w:val="both"/>
        <w:rPr>
          <w:rFonts w:ascii="Arial" w:hAnsi="Arial" w:cs="Arial"/>
          <w:sz w:val="20"/>
        </w:rPr>
      </w:pPr>
      <w:r w:rsidRPr="006579D3">
        <w:rPr>
          <w:rFonts w:ascii="Arial" w:hAnsi="Arial" w:cs="Arial"/>
          <w:sz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6747B93C" w14:textId="77777777" w:rsidR="00602894" w:rsidRPr="006579D3" w:rsidRDefault="00602894" w:rsidP="00504211">
      <w:pPr>
        <w:pStyle w:val="PargrafodaLista"/>
        <w:rPr>
          <w:rFonts w:cs="Arial"/>
        </w:rPr>
      </w:pPr>
    </w:p>
    <w:p w14:paraId="459A2F2E" w14:textId="77777777" w:rsidR="00602894" w:rsidRPr="006579D3" w:rsidRDefault="00602894" w:rsidP="00504211">
      <w:pPr>
        <w:pStyle w:val="Estilo2"/>
        <w:numPr>
          <w:ilvl w:val="0"/>
          <w:numId w:val="43"/>
        </w:numPr>
        <w:jc w:val="both"/>
        <w:rPr>
          <w:rFonts w:ascii="Arial" w:hAnsi="Arial" w:cs="Arial"/>
          <w:sz w:val="20"/>
        </w:rPr>
      </w:pPr>
      <w:r w:rsidRPr="006579D3">
        <w:rPr>
          <w:rFonts w:ascii="Arial" w:hAnsi="Arial" w:cs="Arial"/>
          <w:sz w:val="20"/>
        </w:rPr>
        <w:t>Guardar sigilo sobre todas as informações obtidas em decorrência do cumprimento do contrato;</w:t>
      </w:r>
    </w:p>
    <w:p w14:paraId="4710BF44" w14:textId="77777777" w:rsidR="00602894" w:rsidRPr="006579D3" w:rsidRDefault="00602894" w:rsidP="00504211">
      <w:pPr>
        <w:pStyle w:val="PargrafodaLista"/>
        <w:rPr>
          <w:rFonts w:cs="Arial"/>
        </w:rPr>
      </w:pPr>
    </w:p>
    <w:p w14:paraId="68867F73" w14:textId="77777777" w:rsidR="00602894" w:rsidRPr="006579D3" w:rsidRDefault="00602894" w:rsidP="00504211">
      <w:pPr>
        <w:pStyle w:val="Estilo2"/>
        <w:numPr>
          <w:ilvl w:val="0"/>
          <w:numId w:val="43"/>
        </w:numPr>
        <w:jc w:val="both"/>
        <w:rPr>
          <w:rFonts w:ascii="Arial" w:hAnsi="Arial" w:cs="Arial"/>
          <w:i/>
          <w:sz w:val="20"/>
          <w:lang w:eastAsia="en-US"/>
        </w:rPr>
      </w:pPr>
      <w:r w:rsidRPr="006579D3">
        <w:rPr>
          <w:rFonts w:ascii="Arial" w:hAnsi="Arial" w:cs="Arial"/>
          <w:sz w:val="20"/>
        </w:rPr>
        <w:t xml:space="preserve">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w:t>
      </w:r>
      <w:r w:rsidRPr="006579D3">
        <w:rPr>
          <w:rFonts w:ascii="Arial" w:hAnsi="Arial" w:cs="Arial"/>
          <w:i/>
          <w:sz w:val="20"/>
        </w:rPr>
        <w:t>incisos do § 1º do art. 57 da Lei nº 8.666, de 1993.</w:t>
      </w:r>
      <w:r w:rsidRPr="006579D3">
        <w:rPr>
          <w:rFonts w:ascii="Arial" w:hAnsi="Arial" w:cs="Arial"/>
          <w:i/>
          <w:sz w:val="20"/>
          <w:lang w:eastAsia="en-US"/>
        </w:rPr>
        <w:t xml:space="preserve"> </w:t>
      </w:r>
    </w:p>
    <w:p w14:paraId="0AD44043" w14:textId="77777777" w:rsidR="00602894" w:rsidRPr="006579D3" w:rsidRDefault="00602894" w:rsidP="00504211">
      <w:pPr>
        <w:pStyle w:val="PargrafodaLista"/>
        <w:rPr>
          <w:rFonts w:cs="Arial"/>
          <w:i/>
          <w:lang w:eastAsia="en-US"/>
        </w:rPr>
      </w:pPr>
    </w:p>
    <w:p w14:paraId="0BB209E2" w14:textId="77777777" w:rsidR="00602894" w:rsidRPr="0029707F" w:rsidRDefault="00602894" w:rsidP="00504211">
      <w:pPr>
        <w:pStyle w:val="Estilo2"/>
        <w:numPr>
          <w:ilvl w:val="0"/>
          <w:numId w:val="43"/>
        </w:numPr>
        <w:jc w:val="both"/>
        <w:rPr>
          <w:rFonts w:ascii="Arial" w:hAnsi="Arial" w:cs="Arial"/>
          <w:i/>
          <w:sz w:val="20"/>
          <w:lang w:eastAsia="en-US"/>
        </w:rPr>
      </w:pPr>
      <w:r>
        <w:rPr>
          <w:rFonts w:ascii="Arial" w:hAnsi="Arial" w:cs="Arial"/>
          <w:sz w:val="20"/>
          <w:lang w:eastAsia="en-US"/>
        </w:rPr>
        <w:t>orientar o fiscal técnico sobre eventuais providências e práticas visando a melhorar o desempenho dos equipamentos, bem como a prevenir danos aos mesmos;</w:t>
      </w:r>
    </w:p>
    <w:p w14:paraId="4831D7C7" w14:textId="77777777" w:rsidR="00602894" w:rsidRDefault="00602894" w:rsidP="00504211">
      <w:pPr>
        <w:pStyle w:val="PargrafodaLista"/>
        <w:rPr>
          <w:rFonts w:cs="Arial"/>
        </w:rPr>
      </w:pPr>
    </w:p>
    <w:p w14:paraId="3B2FBB5E" w14:textId="77777777" w:rsidR="00602894" w:rsidRPr="004A1D69" w:rsidRDefault="00602894" w:rsidP="00504211">
      <w:pPr>
        <w:pStyle w:val="Estilo2"/>
        <w:numPr>
          <w:ilvl w:val="0"/>
          <w:numId w:val="43"/>
        </w:numPr>
        <w:jc w:val="both"/>
        <w:rPr>
          <w:rFonts w:ascii="Arial" w:hAnsi="Arial" w:cs="Arial"/>
          <w:i/>
          <w:sz w:val="20"/>
          <w:lang w:eastAsia="en-US"/>
        </w:rPr>
      </w:pPr>
      <w:r w:rsidRPr="004A1D69">
        <w:rPr>
          <w:rFonts w:ascii="Arial" w:hAnsi="Arial" w:cs="Arial"/>
          <w:sz w:val="20"/>
        </w:rPr>
        <w:t xml:space="preserve">atender as solicitações da </w:t>
      </w:r>
      <w:r>
        <w:rPr>
          <w:rFonts w:ascii="Arial" w:hAnsi="Arial" w:cs="Arial"/>
          <w:sz w:val="20"/>
        </w:rPr>
        <w:t>equipe gestora</w:t>
      </w:r>
      <w:r w:rsidRPr="004A1D69">
        <w:rPr>
          <w:rFonts w:ascii="Arial" w:hAnsi="Arial" w:cs="Arial"/>
          <w:sz w:val="20"/>
        </w:rPr>
        <w:t>, mediante justificativa desta, quanto à substituição de qualquer profissional cuja atuação, permanência ou comportamento sejam julgados prejudiciais, inconvenientes ou insatisfatórios à disciplina da repartição ou de interesse do serviço público, durante à prestação dos serviços;</w:t>
      </w:r>
    </w:p>
    <w:p w14:paraId="3133E954" w14:textId="77777777" w:rsidR="00602894" w:rsidRPr="004A1D69" w:rsidRDefault="00602894" w:rsidP="00504211">
      <w:pPr>
        <w:pStyle w:val="PargrafodaLista"/>
        <w:rPr>
          <w:rFonts w:cs="Arial"/>
          <w:i/>
          <w:lang w:eastAsia="en-US"/>
        </w:rPr>
      </w:pPr>
    </w:p>
    <w:p w14:paraId="2F8B0FBD" w14:textId="77777777" w:rsidR="00602894" w:rsidRPr="004A1D69" w:rsidRDefault="00602894" w:rsidP="00504211">
      <w:pPr>
        <w:pStyle w:val="Estilo2"/>
        <w:numPr>
          <w:ilvl w:val="0"/>
          <w:numId w:val="43"/>
        </w:numPr>
        <w:jc w:val="both"/>
        <w:rPr>
          <w:rFonts w:ascii="Arial" w:hAnsi="Arial" w:cs="Arial"/>
          <w:i/>
          <w:sz w:val="20"/>
          <w:lang w:eastAsia="en-US"/>
        </w:rPr>
      </w:pPr>
      <w:r w:rsidRPr="004A1D69">
        <w:rPr>
          <w:rFonts w:ascii="Arial" w:hAnsi="Arial" w:cs="Arial"/>
          <w:sz w:val="20"/>
        </w:rPr>
        <w:t xml:space="preserve">vedar a utilização, na execução dos serviços, de profissional que seja familiar de agente de agente público ocupante de cargo em comissão ou função de confiança na UFPE, nos termos do </w:t>
      </w:r>
      <w:r w:rsidRPr="004A1D69">
        <w:rPr>
          <w:rFonts w:ascii="Arial" w:hAnsi="Arial" w:cs="Arial"/>
          <w:i/>
          <w:sz w:val="20"/>
        </w:rPr>
        <w:t>artigo 7º do Decreto nº 7.203, de 2010</w:t>
      </w:r>
      <w:r w:rsidRPr="004A1D69">
        <w:rPr>
          <w:rFonts w:ascii="Arial" w:hAnsi="Arial" w:cs="Arial"/>
          <w:sz w:val="20"/>
        </w:rPr>
        <w:t>;</w:t>
      </w:r>
    </w:p>
    <w:p w14:paraId="04E77F6F" w14:textId="77777777" w:rsidR="00602894" w:rsidRDefault="00602894" w:rsidP="00504211">
      <w:pPr>
        <w:pStyle w:val="PargrafodaLista"/>
        <w:rPr>
          <w:rFonts w:cs="Arial"/>
          <w:i/>
          <w:highlight w:val="yellow"/>
          <w:lang w:eastAsia="en-US"/>
        </w:rPr>
      </w:pPr>
    </w:p>
    <w:p w14:paraId="40107A86" w14:textId="77777777" w:rsidR="00602894" w:rsidRDefault="00602894" w:rsidP="00504211">
      <w:pPr>
        <w:pStyle w:val="Estilo2"/>
        <w:numPr>
          <w:ilvl w:val="0"/>
          <w:numId w:val="43"/>
        </w:numPr>
        <w:jc w:val="both"/>
        <w:rPr>
          <w:rFonts w:ascii="Arial" w:hAnsi="Arial" w:cs="Arial"/>
          <w:sz w:val="20"/>
        </w:rPr>
      </w:pPr>
      <w:r>
        <w:rPr>
          <w:rFonts w:ascii="Arial" w:hAnsi="Arial" w:cs="Arial"/>
          <w:sz w:val="20"/>
        </w:rPr>
        <w:t>Executar os serviços programados na “Ordem de Serviço”, não se admitindo quaisquer modificações sem a aprovação da fiscalização técnica do contrato;</w:t>
      </w:r>
    </w:p>
    <w:p w14:paraId="53393F2B" w14:textId="77777777" w:rsidR="00602894" w:rsidRDefault="00602894" w:rsidP="00504211">
      <w:pPr>
        <w:pStyle w:val="PargrafodaLista"/>
        <w:rPr>
          <w:rFonts w:cs="Arial"/>
        </w:rPr>
      </w:pPr>
    </w:p>
    <w:p w14:paraId="56394251" w14:textId="77777777" w:rsidR="00602894" w:rsidRPr="00722C18" w:rsidRDefault="00602894" w:rsidP="00504211">
      <w:pPr>
        <w:pStyle w:val="PargrafodaLista"/>
        <w:numPr>
          <w:ilvl w:val="0"/>
          <w:numId w:val="43"/>
        </w:numPr>
        <w:jc w:val="both"/>
        <w:rPr>
          <w:rFonts w:cs="Arial"/>
          <w:color w:val="000000"/>
        </w:rPr>
      </w:pPr>
      <w:r w:rsidRPr="00C30191">
        <w:rPr>
          <w:rFonts w:cs="Arial"/>
          <w:color w:val="000000"/>
        </w:rPr>
        <w:t xml:space="preserve">Responder </w:t>
      </w:r>
      <w:r w:rsidRPr="00C30191">
        <w:rPr>
          <w:rFonts w:cs="Arial"/>
        </w:rPr>
        <w:t>por todas as despesas decorrentes de tributos de qualquer natureza, todas as obrigações sociais e trabalhistas, que incidam ou venham a incidir sobre o contrato a ser firmado, bem como as despesas necessárias para devida execução contratual, exceto aquelas imputáveis exclusivamente à UFPE;</w:t>
      </w:r>
    </w:p>
    <w:p w14:paraId="6DB1F444" w14:textId="77777777" w:rsidR="00602894" w:rsidRPr="00722C18" w:rsidRDefault="00602894" w:rsidP="00504211">
      <w:pPr>
        <w:pStyle w:val="PargrafodaLista"/>
        <w:rPr>
          <w:rFonts w:cs="Arial"/>
          <w:color w:val="000000"/>
        </w:rPr>
      </w:pPr>
    </w:p>
    <w:p w14:paraId="5EF4C28C" w14:textId="77777777" w:rsidR="00602894" w:rsidRPr="00FD30DB" w:rsidRDefault="00602894" w:rsidP="00504211">
      <w:pPr>
        <w:pStyle w:val="PargrafodaLista"/>
        <w:numPr>
          <w:ilvl w:val="0"/>
          <w:numId w:val="43"/>
        </w:numPr>
        <w:jc w:val="both"/>
        <w:rPr>
          <w:rFonts w:cs="Arial"/>
          <w:color w:val="000000"/>
        </w:rPr>
      </w:pPr>
      <w:r>
        <w:rPr>
          <w:rFonts w:cs="Arial"/>
          <w:color w:val="000000"/>
        </w:rPr>
        <w:t>Responder por perdas e/ou danos causados pelo seu pessoal, de forma voluntária ou involuntária, às instalações, dependências, máquinas, equipamentos e demais bens da UFPE, resultantes da execução do objeto contratual, providenciando as correções necessárias no prazo que lhe for expressamente estabelecido pela equipe gestora do contrato;</w:t>
      </w:r>
    </w:p>
    <w:p w14:paraId="6ED859C9" w14:textId="77777777" w:rsidR="00602894" w:rsidRPr="00FD30DB" w:rsidRDefault="00602894" w:rsidP="00504211">
      <w:pPr>
        <w:pStyle w:val="PargrafodaLista"/>
        <w:rPr>
          <w:rFonts w:cs="Arial"/>
          <w:color w:val="000000"/>
        </w:rPr>
      </w:pPr>
    </w:p>
    <w:p w14:paraId="7CF9678E" w14:textId="77777777" w:rsidR="00602894" w:rsidRDefault="00602894" w:rsidP="00504211">
      <w:pPr>
        <w:pStyle w:val="PargrafodaLista"/>
        <w:numPr>
          <w:ilvl w:val="0"/>
          <w:numId w:val="43"/>
        </w:numPr>
        <w:jc w:val="both"/>
        <w:rPr>
          <w:rFonts w:cs="Arial"/>
          <w:color w:val="000000"/>
        </w:rPr>
      </w:pPr>
      <w:r>
        <w:rPr>
          <w:rFonts w:cs="Arial"/>
          <w:color w:val="000000"/>
        </w:rPr>
        <w:t>Cumprir rigorosamente toda legislação relativa à segurança, higiene e medicina do trabalho, bem como quaisquer medidas adicionais que venham a ser solicitadas pela equipe gestora do contrato, as quais não a isentarão das responsabilidades legais que lhe forem cabíveis;</w:t>
      </w:r>
    </w:p>
    <w:p w14:paraId="0706B663" w14:textId="77777777" w:rsidR="00602894" w:rsidRPr="00722C18" w:rsidRDefault="00602894" w:rsidP="00504211">
      <w:pPr>
        <w:pStyle w:val="PargrafodaLista"/>
        <w:rPr>
          <w:rFonts w:cs="Arial"/>
          <w:color w:val="000000"/>
        </w:rPr>
      </w:pPr>
    </w:p>
    <w:p w14:paraId="278FBAEC" w14:textId="77777777" w:rsidR="00602894" w:rsidRDefault="00602894" w:rsidP="00504211">
      <w:pPr>
        <w:pStyle w:val="PargrafodaLista"/>
        <w:numPr>
          <w:ilvl w:val="0"/>
          <w:numId w:val="43"/>
        </w:numPr>
        <w:jc w:val="both"/>
        <w:rPr>
          <w:rFonts w:cs="Arial"/>
          <w:color w:val="000000"/>
        </w:rPr>
      </w:pPr>
      <w:r w:rsidRPr="00C30191">
        <w:rPr>
          <w:rFonts w:cs="Arial"/>
          <w:color w:val="000000"/>
        </w:rPr>
        <w:t xml:space="preserve">Observar as regras de sustentabilidade previstas nos </w:t>
      </w:r>
      <w:r w:rsidRPr="00C30191">
        <w:rPr>
          <w:rFonts w:cs="Arial"/>
          <w:b/>
          <w:color w:val="000000"/>
        </w:rPr>
        <w:t>subitem 1.6</w:t>
      </w:r>
      <w:r>
        <w:rPr>
          <w:rFonts w:cs="Arial"/>
          <w:color w:val="000000"/>
        </w:rPr>
        <w:t xml:space="preserve"> deste Termo de Referência, sem prejuízo da adoção de outras quando da execução dos serviços;</w:t>
      </w:r>
    </w:p>
    <w:p w14:paraId="5002CA19" w14:textId="77777777" w:rsidR="00602894" w:rsidRPr="009B21E6" w:rsidRDefault="00602894" w:rsidP="00504211">
      <w:pPr>
        <w:pStyle w:val="PargrafodaLista"/>
        <w:rPr>
          <w:rFonts w:cs="Arial"/>
          <w:color w:val="000000"/>
        </w:rPr>
      </w:pPr>
    </w:p>
    <w:p w14:paraId="160FFD2C" w14:textId="77777777" w:rsidR="00602894" w:rsidRDefault="00602894" w:rsidP="00504211">
      <w:pPr>
        <w:pStyle w:val="PargrafodaLista"/>
        <w:numPr>
          <w:ilvl w:val="0"/>
          <w:numId w:val="43"/>
        </w:numPr>
        <w:jc w:val="both"/>
        <w:rPr>
          <w:rFonts w:cs="Arial"/>
          <w:color w:val="000000"/>
        </w:rPr>
      </w:pPr>
      <w:r>
        <w:rPr>
          <w:rFonts w:cs="Arial"/>
          <w:color w:val="000000"/>
        </w:rPr>
        <w:t>Não fornecer peças que contenham substâncias perigosas em concentração acima da recomendada na diretiva RoHS (</w:t>
      </w:r>
      <w:r>
        <w:rPr>
          <w:rFonts w:cs="Arial"/>
          <w:i/>
          <w:color w:val="000000"/>
        </w:rPr>
        <w:t>Restriction of Certain Hazardous Substances)</w:t>
      </w:r>
      <w:r>
        <w:rPr>
          <w:rFonts w:cs="Arial"/>
          <w:color w:val="000000"/>
        </w:rPr>
        <w:t>, tais como mercúrio (Hg), chumbo (Pb), cromo hexavalente (Cr (VI) ), cádmio (Cd), bifenilpolibromados (PBBs), éteres difenil-polibromados (PBDEs);</w:t>
      </w:r>
    </w:p>
    <w:p w14:paraId="7E703D86" w14:textId="77777777" w:rsidR="00602894" w:rsidRPr="006E343F" w:rsidRDefault="00602894" w:rsidP="00504211">
      <w:pPr>
        <w:pStyle w:val="PargrafodaLista"/>
        <w:rPr>
          <w:rFonts w:cs="Arial"/>
          <w:color w:val="000000"/>
        </w:rPr>
      </w:pPr>
    </w:p>
    <w:p w14:paraId="32F534E4" w14:textId="77777777" w:rsidR="00602894" w:rsidRPr="00722C18" w:rsidRDefault="00602894" w:rsidP="00504211">
      <w:pPr>
        <w:pStyle w:val="PargrafodaLista"/>
        <w:numPr>
          <w:ilvl w:val="0"/>
          <w:numId w:val="43"/>
        </w:numPr>
        <w:jc w:val="both"/>
        <w:rPr>
          <w:rFonts w:cs="Arial"/>
          <w:color w:val="000000"/>
        </w:rPr>
      </w:pPr>
      <w:r w:rsidRPr="00C30191">
        <w:rPr>
          <w:rFonts w:cs="Arial"/>
        </w:rPr>
        <w:t xml:space="preserve">Aceitar nas mesmas condições contratuais, os acréscimos ou supressões quantitativas do objeto, até o limite de 25% (vinte e cinco por cento) do valor inicial atualizado do contrato, durante a sua vigência, de acordo com o </w:t>
      </w:r>
      <w:r w:rsidRPr="006E343F">
        <w:rPr>
          <w:rFonts w:cs="Arial"/>
          <w:i/>
        </w:rPr>
        <w:t>§ 1º do art. 65, da Lei nº 8.666/93</w:t>
      </w:r>
      <w:r w:rsidRPr="00C30191">
        <w:rPr>
          <w:rFonts w:cs="Arial"/>
        </w:rPr>
        <w:t>;</w:t>
      </w:r>
    </w:p>
    <w:p w14:paraId="03FAE85F" w14:textId="77777777" w:rsidR="00602894" w:rsidRPr="00722C18" w:rsidRDefault="00602894" w:rsidP="00504211">
      <w:pPr>
        <w:pStyle w:val="PargrafodaLista"/>
        <w:rPr>
          <w:rFonts w:cs="Arial"/>
          <w:color w:val="000000"/>
        </w:rPr>
      </w:pPr>
    </w:p>
    <w:p w14:paraId="4BB13A4F" w14:textId="77777777" w:rsidR="00602894" w:rsidRDefault="00602894" w:rsidP="00504211">
      <w:pPr>
        <w:pStyle w:val="PargrafodaLista"/>
        <w:numPr>
          <w:ilvl w:val="0"/>
          <w:numId w:val="43"/>
        </w:numPr>
        <w:jc w:val="both"/>
        <w:rPr>
          <w:rFonts w:cs="Arial"/>
          <w:color w:val="000000"/>
        </w:rPr>
      </w:pPr>
      <w:r>
        <w:rPr>
          <w:rFonts w:cs="Arial"/>
          <w:color w:val="000000"/>
        </w:rPr>
        <w:t>Ser proativa no sentido de prover-se de condições que possibilitem o atendimento às exigências contratuais a partir da assinatura do Termo de Contrato;</w:t>
      </w:r>
    </w:p>
    <w:p w14:paraId="6916D292" w14:textId="77777777" w:rsidR="00602894" w:rsidRPr="00DB1C91" w:rsidRDefault="00602894" w:rsidP="00504211">
      <w:pPr>
        <w:pStyle w:val="PargrafodaLista"/>
        <w:rPr>
          <w:rFonts w:cs="Arial"/>
          <w:color w:val="000000"/>
        </w:rPr>
      </w:pPr>
    </w:p>
    <w:p w14:paraId="2B991E21" w14:textId="77777777" w:rsidR="00602894" w:rsidRPr="00722C18" w:rsidRDefault="00602894" w:rsidP="00504211">
      <w:pPr>
        <w:pStyle w:val="PargrafodaLista"/>
        <w:numPr>
          <w:ilvl w:val="0"/>
          <w:numId w:val="43"/>
        </w:numPr>
        <w:jc w:val="both"/>
        <w:rPr>
          <w:rFonts w:cs="Arial"/>
          <w:color w:val="000000"/>
        </w:rPr>
      </w:pPr>
      <w:r>
        <w:rPr>
          <w:rFonts w:cs="Arial"/>
          <w:color w:val="000000"/>
        </w:rPr>
        <w:t>Restituir, ao término da vigência contratual, todo e qualquer equipamento pertencente à UFPE que esteja sob sua guarda, em perfeito e regular funcionamento;</w:t>
      </w:r>
    </w:p>
    <w:p w14:paraId="2C25B1D4" w14:textId="77777777" w:rsidR="00602894" w:rsidRPr="00722C18" w:rsidRDefault="00602894" w:rsidP="00504211">
      <w:pPr>
        <w:pStyle w:val="PargrafodaLista"/>
        <w:rPr>
          <w:rFonts w:cs="Arial"/>
          <w:color w:val="000000"/>
        </w:rPr>
      </w:pPr>
    </w:p>
    <w:p w14:paraId="3D23E3B0" w14:textId="77777777" w:rsidR="00602894" w:rsidRPr="006579D3" w:rsidRDefault="00602894" w:rsidP="00504211">
      <w:pPr>
        <w:pStyle w:val="Estilo2"/>
        <w:numPr>
          <w:ilvl w:val="0"/>
          <w:numId w:val="43"/>
        </w:numPr>
        <w:jc w:val="both"/>
        <w:rPr>
          <w:rFonts w:ascii="Arial" w:hAnsi="Arial" w:cs="Arial"/>
          <w:sz w:val="20"/>
        </w:rPr>
      </w:pPr>
      <w:r w:rsidRPr="006579D3">
        <w:rPr>
          <w:rFonts w:ascii="Arial" w:hAnsi="Arial" w:cs="Arial"/>
          <w:sz w:val="20"/>
        </w:rPr>
        <w:t>Manter durante toda a vigência do contrato, em compatibilidade com as obrigações assumidas, todas as condições de habilitação e qualificação exigidas na licitação;</w:t>
      </w:r>
    </w:p>
    <w:p w14:paraId="24E2B054" w14:textId="77777777" w:rsidR="00602894" w:rsidRDefault="00602894" w:rsidP="00504211">
      <w:pPr>
        <w:pStyle w:val="PargrafodaLista"/>
        <w:rPr>
          <w:rFonts w:cs="Arial"/>
        </w:rPr>
      </w:pPr>
    </w:p>
    <w:p w14:paraId="279354BE" w14:textId="77777777" w:rsidR="00602894" w:rsidRPr="00C30191" w:rsidRDefault="00602894" w:rsidP="00504211">
      <w:pPr>
        <w:pStyle w:val="Estilo2"/>
        <w:jc w:val="both"/>
        <w:rPr>
          <w:rFonts w:ascii="Arial" w:hAnsi="Arial" w:cs="Arial"/>
          <w:sz w:val="20"/>
        </w:rPr>
      </w:pPr>
      <w:r w:rsidRPr="00C30191">
        <w:rPr>
          <w:rFonts w:ascii="Arial" w:hAnsi="Arial" w:cs="Arial"/>
          <w:sz w:val="20"/>
        </w:rPr>
        <w:t xml:space="preserve">Se a UFPE, por meio da gestão e/ou fiscalização contratuais, relevar o descumprimento no todo ou em parte de quaisquer obrigações da empresa </w:t>
      </w:r>
      <w:r>
        <w:rPr>
          <w:rFonts w:ascii="Arial" w:hAnsi="Arial" w:cs="Arial"/>
          <w:sz w:val="20"/>
        </w:rPr>
        <w:t>contratada</w:t>
      </w:r>
      <w:r w:rsidRPr="00C30191">
        <w:rPr>
          <w:rFonts w:ascii="Arial" w:hAnsi="Arial" w:cs="Arial"/>
          <w:sz w:val="20"/>
        </w:rPr>
        <w:t>, tal fato não liberará esta das mesmas obrigações.</w:t>
      </w:r>
    </w:p>
    <w:p w14:paraId="5A26C8C6" w14:textId="77777777" w:rsidR="00602894" w:rsidRPr="00C30191" w:rsidRDefault="00602894" w:rsidP="00504211">
      <w:pPr>
        <w:pStyle w:val="PargrafodaLista"/>
        <w:jc w:val="both"/>
        <w:rPr>
          <w:rFonts w:cs="Arial"/>
        </w:rPr>
      </w:pPr>
    </w:p>
    <w:p w14:paraId="1CF14646" w14:textId="77777777" w:rsidR="00602894" w:rsidRPr="00C30191" w:rsidRDefault="00602894" w:rsidP="00504211">
      <w:pPr>
        <w:pStyle w:val="Estilo2"/>
        <w:jc w:val="both"/>
        <w:rPr>
          <w:rFonts w:ascii="Arial" w:hAnsi="Arial" w:cs="Arial"/>
          <w:sz w:val="20"/>
        </w:rPr>
      </w:pPr>
      <w:r w:rsidRPr="00C30191">
        <w:rPr>
          <w:rFonts w:ascii="Arial" w:hAnsi="Arial" w:cs="Arial"/>
          <w:sz w:val="20"/>
        </w:rPr>
        <w:t xml:space="preserve">A omissão eventual da UFPE, no desempenho de suas atribuições fiscalizadoras, não eximirá a empresa </w:t>
      </w:r>
      <w:r>
        <w:rPr>
          <w:rFonts w:ascii="Arial" w:hAnsi="Arial" w:cs="Arial"/>
          <w:sz w:val="20"/>
        </w:rPr>
        <w:t xml:space="preserve">contratada </w:t>
      </w:r>
      <w:r w:rsidRPr="00C30191">
        <w:rPr>
          <w:rFonts w:ascii="Arial" w:hAnsi="Arial" w:cs="Arial"/>
          <w:sz w:val="20"/>
        </w:rPr>
        <w:t>da responsabilidade pela perfeita execução dos serviços contratados.</w:t>
      </w:r>
    </w:p>
    <w:p w14:paraId="6F21A5F2" w14:textId="77777777" w:rsidR="00602894" w:rsidRPr="00C30191" w:rsidRDefault="00602894" w:rsidP="00504211">
      <w:pPr>
        <w:pStyle w:val="PargrafodaLista"/>
        <w:jc w:val="both"/>
        <w:rPr>
          <w:rFonts w:cs="Arial"/>
        </w:rPr>
      </w:pPr>
    </w:p>
    <w:p w14:paraId="78E82FCB" w14:textId="77777777" w:rsidR="00602894" w:rsidRPr="0094695C" w:rsidRDefault="00602894" w:rsidP="00504211">
      <w:pPr>
        <w:pStyle w:val="PargrafodaLista"/>
        <w:ind w:left="0"/>
        <w:contextualSpacing w:val="0"/>
        <w:jc w:val="both"/>
        <w:rPr>
          <w:rFonts w:cs="Arial"/>
          <w:lang w:eastAsia="en-US"/>
        </w:rPr>
      </w:pPr>
    </w:p>
    <w:p w14:paraId="7E7E7AC0" w14:textId="77777777" w:rsidR="00602894" w:rsidRPr="0094695C" w:rsidRDefault="00602894" w:rsidP="00504211">
      <w:pPr>
        <w:pStyle w:val="Nivel1"/>
        <w:numPr>
          <w:ilvl w:val="0"/>
          <w:numId w:val="12"/>
        </w:numPr>
        <w:pBdr>
          <w:top w:val="single" w:sz="4" w:space="1" w:color="auto"/>
          <w:left w:val="single" w:sz="4" w:space="4" w:color="auto"/>
          <w:bottom w:val="single" w:sz="4" w:space="1" w:color="auto"/>
          <w:right w:val="single" w:sz="4" w:space="4" w:color="auto"/>
        </w:pBdr>
        <w:spacing w:before="0" w:line="240" w:lineRule="auto"/>
        <w:ind w:left="0" w:firstLine="0"/>
        <w:rPr>
          <w:color w:val="auto"/>
        </w:rPr>
      </w:pPr>
      <w:r w:rsidRPr="0094695C">
        <w:rPr>
          <w:color w:val="auto"/>
        </w:rPr>
        <w:t>DA SUBCONTRATAÇÃO</w:t>
      </w:r>
    </w:p>
    <w:p w14:paraId="55380944" w14:textId="77777777" w:rsidR="00602894" w:rsidRDefault="00602894" w:rsidP="00504211">
      <w:pPr>
        <w:pStyle w:val="Estilo2"/>
        <w:spacing w:before="120"/>
        <w:jc w:val="both"/>
        <w:rPr>
          <w:rFonts w:ascii="Arial" w:hAnsi="Arial" w:cs="Arial"/>
          <w:sz w:val="20"/>
        </w:rPr>
      </w:pPr>
      <w:r w:rsidRPr="0094695C">
        <w:rPr>
          <w:rFonts w:ascii="Arial" w:hAnsi="Arial" w:cs="Arial"/>
          <w:sz w:val="20"/>
        </w:rPr>
        <w:t xml:space="preserve">Não </w:t>
      </w:r>
      <w:r>
        <w:rPr>
          <w:rFonts w:ascii="Arial" w:hAnsi="Arial" w:cs="Arial"/>
          <w:sz w:val="20"/>
        </w:rPr>
        <w:t>serão admitidas subcontratação e/ou sub-rogação do objeto do contrato a ser firmado.</w:t>
      </w:r>
    </w:p>
    <w:p w14:paraId="61C856BC" w14:textId="77777777" w:rsidR="00602894" w:rsidRPr="0094695C" w:rsidRDefault="00602894" w:rsidP="00504211">
      <w:pPr>
        <w:pStyle w:val="Estilo2"/>
        <w:numPr>
          <w:ilvl w:val="0"/>
          <w:numId w:val="0"/>
        </w:numPr>
        <w:ind w:left="567"/>
        <w:rPr>
          <w:rFonts w:ascii="Arial" w:hAnsi="Arial" w:cs="Arial"/>
          <w:sz w:val="20"/>
        </w:rPr>
      </w:pPr>
    </w:p>
    <w:p w14:paraId="5DB44CC0" w14:textId="77777777" w:rsidR="00602894" w:rsidRPr="0094695C" w:rsidRDefault="00602894" w:rsidP="00504211">
      <w:pPr>
        <w:pStyle w:val="Nivel1"/>
        <w:numPr>
          <w:ilvl w:val="0"/>
          <w:numId w:val="12"/>
        </w:numPr>
        <w:pBdr>
          <w:top w:val="single" w:sz="4" w:space="1" w:color="auto"/>
          <w:left w:val="single" w:sz="4" w:space="4" w:color="auto"/>
          <w:bottom w:val="single" w:sz="4" w:space="1" w:color="auto"/>
          <w:right w:val="single" w:sz="4" w:space="4" w:color="auto"/>
        </w:pBdr>
        <w:spacing w:before="0" w:line="240" w:lineRule="auto"/>
        <w:ind w:left="0" w:firstLine="0"/>
        <w:rPr>
          <w:color w:val="auto"/>
          <w:lang w:eastAsia="en-US"/>
        </w:rPr>
      </w:pPr>
      <w:r w:rsidRPr="0094695C">
        <w:rPr>
          <w:color w:val="auto"/>
          <w:lang w:eastAsia="en-US"/>
        </w:rPr>
        <w:t>ALTERAÇÃO SUBJETIVA</w:t>
      </w:r>
    </w:p>
    <w:p w14:paraId="68F15583" w14:textId="77777777" w:rsidR="00602894" w:rsidRDefault="00602894" w:rsidP="00504211">
      <w:pPr>
        <w:pStyle w:val="Estilo2"/>
        <w:spacing w:before="120"/>
        <w:jc w:val="both"/>
        <w:rPr>
          <w:rFonts w:ascii="Arial" w:hAnsi="Arial" w:cs="Arial"/>
          <w:sz w:val="20"/>
          <w:lang w:eastAsia="en-US"/>
        </w:rPr>
      </w:pPr>
      <w:r w:rsidRPr="0094695C">
        <w:rPr>
          <w:rFonts w:ascii="Arial" w:hAnsi="Arial" w:cs="Arial"/>
          <w:sz w:val="20"/>
          <w:lang w:eastAsia="en-US"/>
        </w:rPr>
        <w:t>É admissível a fusão, cisão ou incorporação da contratada com/por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D6A74C9" w14:textId="77777777" w:rsidR="00602894" w:rsidRPr="0094695C" w:rsidRDefault="00602894" w:rsidP="00504211">
      <w:pPr>
        <w:pStyle w:val="Estilo2"/>
        <w:numPr>
          <w:ilvl w:val="0"/>
          <w:numId w:val="0"/>
        </w:numPr>
        <w:ind w:left="567" w:hanging="567"/>
        <w:rPr>
          <w:rFonts w:ascii="Arial" w:hAnsi="Arial" w:cs="Arial"/>
          <w:sz w:val="20"/>
          <w:lang w:eastAsia="en-US"/>
        </w:rPr>
      </w:pPr>
    </w:p>
    <w:p w14:paraId="480EEF9A" w14:textId="77777777" w:rsidR="00602894" w:rsidRPr="0094695C" w:rsidRDefault="00602894" w:rsidP="00504211">
      <w:pPr>
        <w:pStyle w:val="Nivel1"/>
        <w:numPr>
          <w:ilvl w:val="0"/>
          <w:numId w:val="12"/>
        </w:numPr>
        <w:pBdr>
          <w:top w:val="single" w:sz="4" w:space="1" w:color="auto"/>
          <w:left w:val="single" w:sz="4" w:space="4" w:color="auto"/>
          <w:bottom w:val="single" w:sz="4" w:space="1" w:color="auto"/>
          <w:right w:val="single" w:sz="4" w:space="4" w:color="auto"/>
        </w:pBdr>
        <w:spacing w:before="0" w:line="240" w:lineRule="auto"/>
        <w:ind w:left="0" w:firstLine="0"/>
        <w:rPr>
          <w:color w:val="auto"/>
          <w:lang w:eastAsia="en-US"/>
        </w:rPr>
      </w:pPr>
      <w:r>
        <w:rPr>
          <w:color w:val="auto"/>
          <w:lang w:eastAsia="en-US"/>
        </w:rPr>
        <w:lastRenderedPageBreak/>
        <w:t xml:space="preserve">DO </w:t>
      </w:r>
      <w:r w:rsidRPr="0094695C">
        <w:rPr>
          <w:color w:val="auto"/>
          <w:lang w:eastAsia="en-US"/>
        </w:rPr>
        <w:t>CONTROLE E FISCALIZAÇÃO DA EXECUÇÃO</w:t>
      </w:r>
    </w:p>
    <w:p w14:paraId="000AC3B6" w14:textId="77777777" w:rsidR="00602894" w:rsidRDefault="00602894" w:rsidP="00504211">
      <w:pPr>
        <w:pStyle w:val="Estilo2"/>
        <w:spacing w:before="120"/>
        <w:jc w:val="both"/>
        <w:rPr>
          <w:rFonts w:ascii="Arial" w:hAnsi="Arial" w:cs="Arial"/>
          <w:sz w:val="20"/>
        </w:rPr>
      </w:pPr>
      <w:r w:rsidRPr="00CD0612">
        <w:rPr>
          <w:rFonts w:ascii="Arial" w:hAnsi="Arial" w:cs="Arial"/>
          <w:sz w:val="20"/>
        </w:rPr>
        <w:t xml:space="preserve">O acompanhamento e a fiscalização da execução do contrato consistem na verificação da conformidade da prestação dos serviços e da alocação dos recursos necessários, de forma a assegurar o perfeito cumprimento do ajuste, devendo ser exercidos pelos servidores aos quais se referem o </w:t>
      </w:r>
      <w:r w:rsidRPr="00CD0612">
        <w:rPr>
          <w:rFonts w:ascii="Arial" w:hAnsi="Arial" w:cs="Arial"/>
          <w:b/>
          <w:sz w:val="20"/>
        </w:rPr>
        <w:t>subitem 15.2</w:t>
      </w:r>
      <w:r w:rsidRPr="00CD0612">
        <w:rPr>
          <w:rFonts w:ascii="Arial" w:hAnsi="Arial" w:cs="Arial"/>
          <w:sz w:val="20"/>
        </w:rPr>
        <w:t>, os quais deverão prestar apoio à instrução processual quando do encaminhamento da documentação pertinente à Diretoria de Licitações e Contratos – DLC da Pró-Reitoria de Gestão Administrativa – PROGEST para a formalização dos procedimentos relativos à repactuação, alteração, reequilíbrio, prorrogação, pagamento, eventual aplicação de sanções, extinção contratual, dentre outras, com vista a assegurar o cumprimento das cláusulas avençadas e a solução de problemas relativos ao objeto (</w:t>
      </w:r>
      <w:r w:rsidRPr="00CD0612">
        <w:rPr>
          <w:rFonts w:ascii="Arial" w:hAnsi="Arial" w:cs="Arial"/>
          <w:i/>
          <w:sz w:val="20"/>
        </w:rPr>
        <w:t>Seção I, Artigo 39, da IN SEGES/MPDG nº 05, de 2017</w:t>
      </w:r>
      <w:r w:rsidRPr="00CD0612">
        <w:rPr>
          <w:rFonts w:ascii="Arial" w:hAnsi="Arial" w:cs="Arial"/>
          <w:sz w:val="20"/>
        </w:rPr>
        <w:t>).</w:t>
      </w:r>
    </w:p>
    <w:p w14:paraId="3802CBA6" w14:textId="77777777" w:rsidR="00602894" w:rsidRPr="00CD0612" w:rsidRDefault="00602894" w:rsidP="00504211">
      <w:pPr>
        <w:pStyle w:val="Estilo2"/>
        <w:numPr>
          <w:ilvl w:val="0"/>
          <w:numId w:val="0"/>
        </w:numPr>
        <w:ind w:left="567"/>
        <w:jc w:val="both"/>
        <w:rPr>
          <w:rFonts w:ascii="Arial" w:hAnsi="Arial" w:cs="Arial"/>
          <w:sz w:val="20"/>
        </w:rPr>
      </w:pPr>
    </w:p>
    <w:p w14:paraId="5E4B716D" w14:textId="77777777" w:rsidR="00602894" w:rsidRDefault="00602894" w:rsidP="00504211">
      <w:pPr>
        <w:pStyle w:val="Estilo2"/>
        <w:jc w:val="both"/>
        <w:rPr>
          <w:rFonts w:ascii="Arial" w:hAnsi="Arial" w:cs="Arial"/>
          <w:sz w:val="20"/>
        </w:rPr>
      </w:pPr>
      <w:r w:rsidRPr="00774C70">
        <w:rPr>
          <w:rFonts w:ascii="Arial" w:hAnsi="Arial" w:cs="Arial"/>
          <w:sz w:val="20"/>
        </w:rPr>
        <w:t xml:space="preserve">O conjunto de atividades de que trata o subitem anterior competirá à gestão </w:t>
      </w:r>
      <w:r>
        <w:rPr>
          <w:rFonts w:ascii="Arial" w:hAnsi="Arial" w:cs="Arial"/>
          <w:sz w:val="20"/>
        </w:rPr>
        <w:t>contratual</w:t>
      </w:r>
      <w:r w:rsidRPr="00774C70">
        <w:rPr>
          <w:rFonts w:ascii="Arial" w:hAnsi="Arial" w:cs="Arial"/>
          <w:sz w:val="20"/>
        </w:rPr>
        <w:t xml:space="preserve"> a ser exercida</w:t>
      </w:r>
      <w:r w:rsidRPr="00774C70">
        <w:rPr>
          <w:rFonts w:ascii="Arial" w:hAnsi="Arial" w:cs="Arial"/>
          <w:i/>
          <w:sz w:val="20"/>
        </w:rPr>
        <w:t xml:space="preserve"> </w:t>
      </w:r>
      <w:r w:rsidRPr="00774C70">
        <w:rPr>
          <w:rFonts w:ascii="Arial" w:hAnsi="Arial" w:cs="Arial"/>
          <w:sz w:val="20"/>
        </w:rPr>
        <w:t>pel</w:t>
      </w:r>
      <w:r>
        <w:rPr>
          <w:rFonts w:ascii="Arial" w:hAnsi="Arial" w:cs="Arial"/>
          <w:sz w:val="20"/>
        </w:rPr>
        <w:t>a</w:t>
      </w:r>
      <w:r w:rsidRPr="00774C70">
        <w:rPr>
          <w:rFonts w:ascii="Arial" w:hAnsi="Arial" w:cs="Arial"/>
          <w:sz w:val="20"/>
        </w:rPr>
        <w:t xml:space="preserve"> servidor</w:t>
      </w:r>
      <w:r>
        <w:rPr>
          <w:rFonts w:ascii="Arial" w:hAnsi="Arial" w:cs="Arial"/>
          <w:sz w:val="20"/>
        </w:rPr>
        <w:t>a</w:t>
      </w:r>
      <w:r w:rsidRPr="00774C70">
        <w:rPr>
          <w:rFonts w:ascii="Arial" w:hAnsi="Arial" w:cs="Arial"/>
          <w:sz w:val="20"/>
        </w:rPr>
        <w:t xml:space="preserve"> indicad</w:t>
      </w:r>
      <w:r>
        <w:rPr>
          <w:rFonts w:ascii="Arial" w:hAnsi="Arial" w:cs="Arial"/>
          <w:sz w:val="20"/>
        </w:rPr>
        <w:t>a</w:t>
      </w:r>
      <w:r w:rsidRPr="00774C70">
        <w:rPr>
          <w:rFonts w:ascii="Arial" w:hAnsi="Arial" w:cs="Arial"/>
          <w:sz w:val="20"/>
        </w:rPr>
        <w:t xml:space="preserve"> no </w:t>
      </w:r>
      <w:r w:rsidRPr="00774C70">
        <w:rPr>
          <w:rFonts w:ascii="Arial" w:hAnsi="Arial" w:cs="Arial"/>
          <w:b/>
          <w:sz w:val="20"/>
        </w:rPr>
        <w:t>subite</w:t>
      </w:r>
      <w:r>
        <w:rPr>
          <w:rFonts w:ascii="Arial" w:hAnsi="Arial" w:cs="Arial"/>
          <w:b/>
          <w:sz w:val="20"/>
        </w:rPr>
        <w:t>m</w:t>
      </w:r>
      <w:r w:rsidRPr="00774C70">
        <w:rPr>
          <w:rFonts w:ascii="Arial" w:hAnsi="Arial" w:cs="Arial"/>
          <w:b/>
          <w:sz w:val="20"/>
        </w:rPr>
        <w:t xml:space="preserve"> 8.1</w:t>
      </w:r>
      <w:r w:rsidRPr="00774C70">
        <w:rPr>
          <w:rFonts w:ascii="Arial" w:hAnsi="Arial" w:cs="Arial"/>
          <w:sz w:val="20"/>
        </w:rPr>
        <w:t>, auxiliad</w:t>
      </w:r>
      <w:r>
        <w:rPr>
          <w:rFonts w:ascii="Arial" w:hAnsi="Arial" w:cs="Arial"/>
          <w:sz w:val="20"/>
        </w:rPr>
        <w:t>a</w:t>
      </w:r>
      <w:r w:rsidRPr="00774C70">
        <w:rPr>
          <w:rFonts w:ascii="Arial" w:hAnsi="Arial" w:cs="Arial"/>
          <w:sz w:val="20"/>
        </w:rPr>
        <w:t xml:space="preserve"> pelo fiscal técnico indicado no </w:t>
      </w:r>
      <w:r w:rsidRPr="00774C70">
        <w:rPr>
          <w:rFonts w:ascii="Arial" w:hAnsi="Arial" w:cs="Arial"/>
          <w:b/>
          <w:sz w:val="20"/>
        </w:rPr>
        <w:t>subitem 8.</w:t>
      </w:r>
      <w:r>
        <w:rPr>
          <w:rFonts w:ascii="Arial" w:hAnsi="Arial" w:cs="Arial"/>
          <w:b/>
          <w:sz w:val="20"/>
        </w:rPr>
        <w:t>2</w:t>
      </w:r>
      <w:r w:rsidRPr="00774C70">
        <w:rPr>
          <w:rFonts w:ascii="Arial" w:hAnsi="Arial" w:cs="Arial"/>
          <w:sz w:val="20"/>
        </w:rPr>
        <w:t xml:space="preserve">, </w:t>
      </w:r>
      <w:r>
        <w:rPr>
          <w:rFonts w:ascii="Arial" w:hAnsi="Arial" w:cs="Arial"/>
          <w:sz w:val="20"/>
        </w:rPr>
        <w:t xml:space="preserve">e na ausência dos titulares pelos substitutos indicados nos mesmos subitens, todos </w:t>
      </w:r>
      <w:r w:rsidRPr="00774C70">
        <w:rPr>
          <w:rFonts w:ascii="Arial" w:hAnsi="Arial" w:cs="Arial"/>
          <w:sz w:val="20"/>
        </w:rPr>
        <w:t xml:space="preserve">lotados no Centro de Ciências da Saúde, os quais por firmarem o presente Termo de Referência juntamente com o ordenador de despesa, já declaram estar cientificados da indicação e respectivas atribuições, conforme exige o </w:t>
      </w:r>
      <w:r w:rsidRPr="00774C70">
        <w:rPr>
          <w:rFonts w:ascii="Arial" w:hAnsi="Arial" w:cs="Arial"/>
          <w:i/>
          <w:sz w:val="20"/>
        </w:rPr>
        <w:t>§ 1º do artigo 41 da IN SEGES/MPDG nº 05, de 2017</w:t>
      </w:r>
      <w:r w:rsidRPr="00774C70">
        <w:rPr>
          <w:rFonts w:ascii="Arial" w:hAnsi="Arial" w:cs="Arial"/>
          <w:sz w:val="20"/>
        </w:rPr>
        <w:t>.</w:t>
      </w:r>
    </w:p>
    <w:p w14:paraId="0F4B4D13" w14:textId="77777777" w:rsidR="00602894" w:rsidRDefault="00602894" w:rsidP="00504211">
      <w:pPr>
        <w:pStyle w:val="PargrafodaLista"/>
        <w:rPr>
          <w:rFonts w:cs="Arial"/>
        </w:rPr>
      </w:pPr>
    </w:p>
    <w:p w14:paraId="56D889A6" w14:textId="77777777" w:rsidR="00602894" w:rsidRDefault="00602894" w:rsidP="00504211">
      <w:pPr>
        <w:pStyle w:val="Estilo2"/>
        <w:jc w:val="both"/>
        <w:rPr>
          <w:rFonts w:ascii="Arial" w:hAnsi="Arial" w:cs="Arial"/>
          <w:sz w:val="20"/>
          <w:lang w:eastAsia="en-US"/>
        </w:rPr>
      </w:pPr>
      <w:r w:rsidRPr="00CD0612">
        <w:rPr>
          <w:rFonts w:ascii="Arial" w:hAnsi="Arial" w:cs="Arial"/>
          <w:sz w:val="20"/>
          <w:lang w:eastAsia="en-US"/>
        </w:rPr>
        <w:t xml:space="preserve">A execução dos contratos deverá ser acompanhada e fiscalizada por meio do </w:t>
      </w:r>
      <w:r w:rsidRPr="00CE06A9">
        <w:rPr>
          <w:rFonts w:ascii="Arial" w:hAnsi="Arial" w:cs="Arial"/>
          <w:b/>
          <w:sz w:val="20"/>
          <w:lang w:eastAsia="en-US"/>
        </w:rPr>
        <w:t>Instrumento de Medição de Resultado</w:t>
      </w:r>
      <w:r>
        <w:rPr>
          <w:rFonts w:ascii="Arial" w:hAnsi="Arial" w:cs="Arial"/>
          <w:b/>
          <w:sz w:val="20"/>
          <w:lang w:eastAsia="en-US"/>
        </w:rPr>
        <w:t xml:space="preserve"> (IMR) </w:t>
      </w:r>
      <w:r>
        <w:rPr>
          <w:rFonts w:ascii="Arial" w:hAnsi="Arial" w:cs="Arial"/>
          <w:sz w:val="20"/>
          <w:lang w:eastAsia="en-US"/>
        </w:rPr>
        <w:t xml:space="preserve">mencionado no </w:t>
      </w:r>
      <w:r w:rsidRPr="006613A4">
        <w:rPr>
          <w:rFonts w:ascii="Arial" w:hAnsi="Arial" w:cs="Arial"/>
          <w:b/>
          <w:sz w:val="20"/>
          <w:lang w:eastAsia="en-US"/>
        </w:rPr>
        <w:t>subitem 8.5</w:t>
      </w:r>
      <w:r w:rsidRPr="006613A4">
        <w:rPr>
          <w:rFonts w:ascii="Arial" w:hAnsi="Arial" w:cs="Arial"/>
          <w:sz w:val="20"/>
          <w:lang w:eastAsia="en-US"/>
        </w:rPr>
        <w:t>,</w:t>
      </w:r>
      <w:r w:rsidRPr="00CD0612">
        <w:rPr>
          <w:rFonts w:ascii="Arial" w:hAnsi="Arial" w:cs="Arial"/>
          <w:sz w:val="20"/>
          <w:lang w:eastAsia="en-US"/>
        </w:rPr>
        <w:t xml:space="preserve"> visando à mensuração dos aspectos mencionados no </w:t>
      </w:r>
      <w:r w:rsidRPr="00CD0612">
        <w:rPr>
          <w:rFonts w:ascii="Arial" w:hAnsi="Arial" w:cs="Arial"/>
          <w:i/>
          <w:sz w:val="20"/>
          <w:lang w:eastAsia="en-US"/>
        </w:rPr>
        <w:t>art. 47 da IN nº 05/2017</w:t>
      </w:r>
      <w:r w:rsidRPr="00CD0612">
        <w:rPr>
          <w:rFonts w:ascii="Arial" w:hAnsi="Arial" w:cs="Arial"/>
          <w:sz w:val="20"/>
          <w:lang w:eastAsia="en-US"/>
        </w:rPr>
        <w:t>.</w:t>
      </w:r>
    </w:p>
    <w:p w14:paraId="4C25848A" w14:textId="77777777" w:rsidR="00602894" w:rsidRDefault="00602894" w:rsidP="00504211">
      <w:pPr>
        <w:pStyle w:val="PargrafodaLista"/>
        <w:rPr>
          <w:rFonts w:cs="Arial"/>
          <w:lang w:eastAsia="en-US"/>
        </w:rPr>
      </w:pPr>
    </w:p>
    <w:p w14:paraId="565A76CD" w14:textId="77777777" w:rsidR="00602894" w:rsidRDefault="00602894" w:rsidP="00504211">
      <w:pPr>
        <w:pStyle w:val="Estilo2"/>
        <w:numPr>
          <w:ilvl w:val="2"/>
          <w:numId w:val="12"/>
        </w:numPr>
        <w:jc w:val="both"/>
        <w:rPr>
          <w:rFonts w:ascii="Arial" w:hAnsi="Arial" w:cs="Arial"/>
          <w:sz w:val="20"/>
          <w:lang w:eastAsia="en-US"/>
        </w:rPr>
      </w:pPr>
      <w:r>
        <w:rPr>
          <w:rFonts w:ascii="Arial" w:hAnsi="Arial" w:cs="Arial"/>
          <w:sz w:val="20"/>
          <w:lang w:eastAsia="en-US"/>
        </w:rPr>
        <w:t>A utilização do IMR não impede a aplicação concomitante de outros mecanismos para a avaliação da prestação dos serviços, que porventura venham a ser criados e/ou aplicados pela equipe gestora do contrato.</w:t>
      </w:r>
    </w:p>
    <w:p w14:paraId="678C7A0D" w14:textId="77777777" w:rsidR="00602894" w:rsidRDefault="00602894" w:rsidP="00504211">
      <w:pPr>
        <w:pStyle w:val="PargrafodaLista"/>
        <w:rPr>
          <w:rFonts w:cs="Arial"/>
          <w:lang w:eastAsia="en-US"/>
        </w:rPr>
      </w:pPr>
    </w:p>
    <w:p w14:paraId="13332DED" w14:textId="77777777" w:rsidR="00602894" w:rsidRDefault="00602894" w:rsidP="00504211">
      <w:pPr>
        <w:pStyle w:val="Estilo2"/>
        <w:jc w:val="both"/>
        <w:rPr>
          <w:rFonts w:ascii="Arial" w:hAnsi="Arial" w:cs="Arial"/>
          <w:sz w:val="20"/>
        </w:rPr>
      </w:pPr>
      <w:r w:rsidRPr="00774C70">
        <w:rPr>
          <w:rFonts w:ascii="Arial" w:hAnsi="Arial" w:cs="Arial"/>
          <w:sz w:val="20"/>
        </w:rPr>
        <w:t xml:space="preserve">Além de ser responsável pela coordenação das atividades a serem desenvolvidas em âmbito de fiscalização técnica e pelo público usuário, caberá à </w:t>
      </w:r>
      <w:r w:rsidRPr="00F21214">
        <w:rPr>
          <w:rFonts w:ascii="Arial" w:hAnsi="Arial" w:cs="Arial"/>
          <w:b/>
          <w:sz w:val="20"/>
        </w:rPr>
        <w:t>gestão contratual</w:t>
      </w:r>
      <w:r w:rsidRPr="00774C70">
        <w:rPr>
          <w:rFonts w:ascii="Arial" w:hAnsi="Arial" w:cs="Arial"/>
          <w:sz w:val="20"/>
        </w:rPr>
        <w:t xml:space="preserve">: </w:t>
      </w:r>
    </w:p>
    <w:p w14:paraId="2D759179" w14:textId="77777777" w:rsidR="00602894" w:rsidRDefault="00602894" w:rsidP="00504211">
      <w:pPr>
        <w:pStyle w:val="PargrafodaLista"/>
        <w:rPr>
          <w:rFonts w:cs="Arial"/>
        </w:rPr>
      </w:pPr>
    </w:p>
    <w:p w14:paraId="125AA786" w14:textId="77777777" w:rsidR="00602894" w:rsidRPr="00180B83" w:rsidRDefault="00602894" w:rsidP="00504211">
      <w:pPr>
        <w:pStyle w:val="Estilo1"/>
        <w:numPr>
          <w:ilvl w:val="0"/>
          <w:numId w:val="31"/>
        </w:numPr>
        <w:spacing w:before="0"/>
        <w:rPr>
          <w:rFonts w:ascii="Arial" w:hAnsi="Arial" w:cs="Arial"/>
          <w:sz w:val="20"/>
        </w:rPr>
      </w:pPr>
      <w:r w:rsidRPr="00180B83">
        <w:rPr>
          <w:rFonts w:ascii="Arial" w:hAnsi="Arial" w:cs="Arial"/>
          <w:sz w:val="20"/>
        </w:rPr>
        <w:t xml:space="preserve">Solicitar à empresa </w:t>
      </w:r>
      <w:r>
        <w:rPr>
          <w:rFonts w:ascii="Arial" w:hAnsi="Arial" w:cs="Arial"/>
          <w:sz w:val="20"/>
        </w:rPr>
        <w:t>contratada</w:t>
      </w:r>
      <w:r w:rsidRPr="00180B83">
        <w:rPr>
          <w:rFonts w:ascii="Arial" w:hAnsi="Arial" w:cs="Arial"/>
          <w:sz w:val="20"/>
        </w:rPr>
        <w:t xml:space="preserve">, ao preposto da mesma ou obter da UFPE, tempestivamente, todas as providências necessárias ao bom andamento dos serviços; </w:t>
      </w:r>
    </w:p>
    <w:p w14:paraId="3AD98DFB" w14:textId="77777777" w:rsidR="00602894" w:rsidRPr="00180B83" w:rsidRDefault="00602894" w:rsidP="00504211">
      <w:pPr>
        <w:pStyle w:val="Estilo1"/>
        <w:tabs>
          <w:tab w:val="clear" w:pos="992"/>
        </w:tabs>
        <w:spacing w:before="0"/>
        <w:ind w:left="1069" w:firstLine="0"/>
        <w:rPr>
          <w:rFonts w:ascii="Arial" w:hAnsi="Arial" w:cs="Arial"/>
          <w:sz w:val="20"/>
        </w:rPr>
      </w:pPr>
    </w:p>
    <w:p w14:paraId="4728A8E8" w14:textId="77777777" w:rsidR="00602894" w:rsidRDefault="00602894" w:rsidP="00504211">
      <w:pPr>
        <w:pStyle w:val="Estilo1"/>
        <w:numPr>
          <w:ilvl w:val="0"/>
          <w:numId w:val="31"/>
        </w:numPr>
        <w:spacing w:before="0"/>
        <w:rPr>
          <w:rFonts w:ascii="Arial" w:hAnsi="Arial" w:cs="Arial"/>
          <w:sz w:val="20"/>
        </w:rPr>
      </w:pPr>
      <w:r w:rsidRPr="00180B83">
        <w:rPr>
          <w:rFonts w:ascii="Arial" w:hAnsi="Arial" w:cs="Arial"/>
          <w:sz w:val="20"/>
        </w:rPr>
        <w:t xml:space="preserve">Realizar uma reunião inicial, após a assinatura do </w:t>
      </w:r>
      <w:r>
        <w:rPr>
          <w:rFonts w:ascii="Arial" w:hAnsi="Arial" w:cs="Arial"/>
          <w:sz w:val="20"/>
        </w:rPr>
        <w:t>c</w:t>
      </w:r>
      <w:r w:rsidRPr="00180B83">
        <w:rPr>
          <w:rFonts w:ascii="Arial" w:hAnsi="Arial" w:cs="Arial"/>
          <w:sz w:val="20"/>
        </w:rPr>
        <w:t>ontrato, antes do início da execução</w:t>
      </w:r>
      <w:r w:rsidRPr="004F71AA">
        <w:rPr>
          <w:rFonts w:ascii="Arial" w:hAnsi="Arial" w:cs="Arial"/>
          <w:sz w:val="20"/>
        </w:rPr>
        <w:t xml:space="preserve"> contratual, com o preposto designado pela empresa </w:t>
      </w:r>
      <w:r>
        <w:rPr>
          <w:rFonts w:ascii="Arial" w:hAnsi="Arial" w:cs="Arial"/>
          <w:sz w:val="20"/>
        </w:rPr>
        <w:t>contratada</w:t>
      </w:r>
      <w:r w:rsidRPr="004F71AA">
        <w:rPr>
          <w:rFonts w:ascii="Arial" w:hAnsi="Arial" w:cs="Arial"/>
          <w:sz w:val="20"/>
        </w:rPr>
        <w:t xml:space="preserve">, conjuntamente com a </w:t>
      </w:r>
      <w:r>
        <w:rPr>
          <w:rFonts w:ascii="Arial" w:hAnsi="Arial" w:cs="Arial"/>
          <w:sz w:val="20"/>
        </w:rPr>
        <w:t>f</w:t>
      </w:r>
      <w:r w:rsidRPr="004F71AA">
        <w:rPr>
          <w:rFonts w:ascii="Arial" w:hAnsi="Arial" w:cs="Arial"/>
          <w:sz w:val="20"/>
        </w:rPr>
        <w:t xml:space="preserve">iscalização </w:t>
      </w:r>
      <w:r>
        <w:rPr>
          <w:rFonts w:ascii="Arial" w:hAnsi="Arial" w:cs="Arial"/>
          <w:sz w:val="20"/>
        </w:rPr>
        <w:t>t</w:t>
      </w:r>
      <w:r w:rsidRPr="004F71AA">
        <w:rPr>
          <w:rFonts w:ascii="Arial" w:hAnsi="Arial" w:cs="Arial"/>
          <w:sz w:val="20"/>
        </w:rPr>
        <w:t xml:space="preserve">écnica, registrada em Ata, para apresentação do plano de </w:t>
      </w:r>
      <w:r>
        <w:rPr>
          <w:rFonts w:ascii="Arial" w:hAnsi="Arial" w:cs="Arial"/>
          <w:sz w:val="20"/>
        </w:rPr>
        <w:t>gestão</w:t>
      </w:r>
      <w:r w:rsidRPr="004F71AA">
        <w:rPr>
          <w:rFonts w:ascii="Arial" w:hAnsi="Arial" w:cs="Arial"/>
          <w:sz w:val="20"/>
        </w:rPr>
        <w:t xml:space="preserve">, que conterá informações acerca das obrigações contratuais, dos mecanismos de fiscalização, das estratégias para execução do objeto, do plano complementar de execução dos serviços pela empresa </w:t>
      </w:r>
      <w:r>
        <w:rPr>
          <w:rFonts w:ascii="Arial" w:hAnsi="Arial" w:cs="Arial"/>
          <w:sz w:val="20"/>
        </w:rPr>
        <w:t>contratada</w:t>
      </w:r>
      <w:r w:rsidRPr="004F71AA">
        <w:rPr>
          <w:rFonts w:ascii="Arial" w:hAnsi="Arial" w:cs="Arial"/>
          <w:sz w:val="20"/>
        </w:rPr>
        <w:t xml:space="preserve">, quando houver, do </w:t>
      </w:r>
      <w:r>
        <w:rPr>
          <w:rFonts w:ascii="Arial" w:hAnsi="Arial" w:cs="Arial"/>
          <w:sz w:val="20"/>
        </w:rPr>
        <w:t xml:space="preserve">Instrumento de Medição de Resultado ao qual se refere o </w:t>
      </w:r>
      <w:r w:rsidRPr="00B10996">
        <w:rPr>
          <w:rFonts w:ascii="Arial" w:hAnsi="Arial" w:cs="Arial"/>
          <w:b/>
          <w:sz w:val="20"/>
        </w:rPr>
        <w:t>subite</w:t>
      </w:r>
      <w:r>
        <w:rPr>
          <w:rFonts w:ascii="Arial" w:hAnsi="Arial" w:cs="Arial"/>
          <w:b/>
          <w:sz w:val="20"/>
        </w:rPr>
        <w:t>m 15.3</w:t>
      </w:r>
      <w:r w:rsidRPr="004F71AA">
        <w:rPr>
          <w:rFonts w:ascii="Arial" w:hAnsi="Arial" w:cs="Arial"/>
          <w:sz w:val="20"/>
        </w:rPr>
        <w:t xml:space="preserve"> e das sanções aplicáveis, dentre outros;</w:t>
      </w:r>
    </w:p>
    <w:p w14:paraId="7DE49422" w14:textId="77777777" w:rsidR="00602894" w:rsidRDefault="00602894" w:rsidP="00504211">
      <w:pPr>
        <w:pStyle w:val="PargrafodaLista"/>
        <w:rPr>
          <w:rFonts w:cs="Arial"/>
        </w:rPr>
      </w:pPr>
    </w:p>
    <w:p w14:paraId="4513E3F9" w14:textId="77777777" w:rsidR="00602894" w:rsidRPr="00180B83" w:rsidRDefault="00602894" w:rsidP="00504211">
      <w:pPr>
        <w:pStyle w:val="Estilo3"/>
        <w:spacing w:before="0" w:after="0"/>
        <w:ind w:left="993" w:hanging="284"/>
        <w:rPr>
          <w:rFonts w:ascii="Arial" w:hAnsi="Arial" w:cs="Arial"/>
        </w:rPr>
      </w:pPr>
      <w:r w:rsidRPr="00180B83">
        <w:rPr>
          <w:rFonts w:ascii="Arial" w:hAnsi="Arial" w:cs="Arial"/>
        </w:rPr>
        <w:t xml:space="preserve">c) Realizar reuniões periódicas com o preposto da empresa contratada, conjuntamente com a </w:t>
      </w:r>
      <w:r>
        <w:rPr>
          <w:rFonts w:ascii="Arial" w:hAnsi="Arial" w:cs="Arial"/>
        </w:rPr>
        <w:t>f</w:t>
      </w:r>
      <w:r w:rsidRPr="00180B83">
        <w:rPr>
          <w:rFonts w:ascii="Arial" w:hAnsi="Arial" w:cs="Arial"/>
        </w:rPr>
        <w:t xml:space="preserve">iscalização </w:t>
      </w:r>
      <w:r>
        <w:rPr>
          <w:rFonts w:ascii="Arial" w:hAnsi="Arial" w:cs="Arial"/>
        </w:rPr>
        <w:t>t</w:t>
      </w:r>
      <w:r w:rsidRPr="00180B83">
        <w:rPr>
          <w:rFonts w:ascii="Arial" w:hAnsi="Arial" w:cs="Arial"/>
        </w:rPr>
        <w:t>écnica, registrada em Ata, de modo a garantir a qualidade da execução e o domínio dos resultados e processos já desenvolvidos pelo pessoal da empresa contratada;</w:t>
      </w:r>
    </w:p>
    <w:p w14:paraId="271D989B" w14:textId="77777777" w:rsidR="00602894" w:rsidRPr="00180B83" w:rsidRDefault="00602894" w:rsidP="00504211">
      <w:pPr>
        <w:pStyle w:val="Estilo3"/>
        <w:spacing w:before="0" w:after="0"/>
        <w:ind w:left="993" w:hanging="284"/>
        <w:rPr>
          <w:rFonts w:ascii="Arial" w:hAnsi="Arial" w:cs="Arial"/>
        </w:rPr>
      </w:pPr>
    </w:p>
    <w:p w14:paraId="35744149" w14:textId="77777777" w:rsidR="00602894" w:rsidRPr="00180B83" w:rsidRDefault="00602894" w:rsidP="00504211">
      <w:pPr>
        <w:pStyle w:val="Estilo3"/>
        <w:spacing w:before="0" w:after="0"/>
        <w:ind w:left="993" w:hanging="284"/>
        <w:rPr>
          <w:rFonts w:ascii="Arial" w:hAnsi="Arial" w:cs="Arial"/>
        </w:rPr>
      </w:pPr>
      <w:r w:rsidRPr="00180B83">
        <w:rPr>
          <w:rFonts w:ascii="Arial" w:hAnsi="Arial" w:cs="Arial"/>
        </w:rPr>
        <w:t xml:space="preserve">d) Adotar registro documental de ocorrências de todas as não conformidades ao contrato a ser firmado, detectadas pela </w:t>
      </w:r>
      <w:r>
        <w:rPr>
          <w:rFonts w:ascii="Arial" w:hAnsi="Arial" w:cs="Arial"/>
        </w:rPr>
        <w:t>f</w:t>
      </w:r>
      <w:r w:rsidRPr="00180B83">
        <w:rPr>
          <w:rFonts w:ascii="Arial" w:hAnsi="Arial" w:cs="Arial"/>
        </w:rPr>
        <w:t>iscalização</w:t>
      </w:r>
      <w:r>
        <w:rPr>
          <w:rFonts w:ascii="Arial" w:hAnsi="Arial" w:cs="Arial"/>
        </w:rPr>
        <w:t xml:space="preserve"> técnica</w:t>
      </w:r>
      <w:r w:rsidRPr="00180B83">
        <w:rPr>
          <w:rFonts w:ascii="Arial" w:hAnsi="Arial" w:cs="Arial"/>
        </w:rPr>
        <w:t xml:space="preserve">, conforme o disposto no </w:t>
      </w:r>
      <w:r w:rsidRPr="00180B83">
        <w:rPr>
          <w:rFonts w:ascii="Arial" w:hAnsi="Arial" w:cs="Arial"/>
          <w:i/>
        </w:rPr>
        <w:t>artigo 67, §§ 1º e 2º, da Lei nº 8.666, de 1993</w:t>
      </w:r>
      <w:r w:rsidRPr="00180B83">
        <w:rPr>
          <w:rFonts w:ascii="Arial" w:hAnsi="Arial" w:cs="Arial"/>
        </w:rPr>
        <w:t>;</w:t>
      </w:r>
    </w:p>
    <w:p w14:paraId="47F9523B" w14:textId="77777777" w:rsidR="00602894" w:rsidRPr="00180B83" w:rsidRDefault="00602894" w:rsidP="00504211">
      <w:pPr>
        <w:pStyle w:val="Estilo3"/>
        <w:spacing w:before="0" w:after="0"/>
        <w:ind w:left="993" w:hanging="284"/>
        <w:rPr>
          <w:rFonts w:ascii="Arial" w:hAnsi="Arial" w:cs="Arial"/>
        </w:rPr>
      </w:pPr>
    </w:p>
    <w:p w14:paraId="42D46A90" w14:textId="77777777" w:rsidR="00602894" w:rsidRPr="00180B83" w:rsidRDefault="00602894" w:rsidP="00504211">
      <w:pPr>
        <w:pStyle w:val="Estilo3"/>
        <w:spacing w:before="0" w:after="0"/>
        <w:ind w:left="993" w:hanging="284"/>
        <w:rPr>
          <w:rFonts w:ascii="Arial" w:hAnsi="Arial" w:cs="Arial"/>
        </w:rPr>
      </w:pPr>
      <w:r w:rsidRPr="00180B83">
        <w:rPr>
          <w:rFonts w:ascii="Arial" w:hAnsi="Arial" w:cs="Arial"/>
        </w:rPr>
        <w:lastRenderedPageBreak/>
        <w:t>f) Exigir da empresa contratada a correção das falhas verificadas, bem como a substituição de profissionais cuja conduta ou desempenho mostrem-se insatisfatórios;</w:t>
      </w:r>
    </w:p>
    <w:p w14:paraId="6A08FAF0" w14:textId="77777777" w:rsidR="00602894" w:rsidRPr="00180B83" w:rsidRDefault="00602894" w:rsidP="00504211">
      <w:pPr>
        <w:pStyle w:val="Estilo3"/>
        <w:spacing w:before="0" w:after="0"/>
        <w:ind w:left="993" w:hanging="284"/>
        <w:rPr>
          <w:rFonts w:ascii="Arial" w:hAnsi="Arial" w:cs="Arial"/>
        </w:rPr>
      </w:pPr>
    </w:p>
    <w:p w14:paraId="758FC737" w14:textId="77777777" w:rsidR="00602894" w:rsidRDefault="00602894" w:rsidP="00504211">
      <w:pPr>
        <w:pStyle w:val="Estilo3"/>
        <w:spacing w:before="0" w:after="0"/>
        <w:ind w:left="993" w:hanging="284"/>
        <w:rPr>
          <w:rFonts w:ascii="Arial" w:hAnsi="Arial" w:cs="Arial"/>
        </w:rPr>
      </w:pPr>
      <w:r w:rsidRPr="00180B83">
        <w:rPr>
          <w:rFonts w:ascii="Arial" w:hAnsi="Arial" w:cs="Arial"/>
        </w:rPr>
        <w:t>g) Recomendar, por escrito, à UFPE, mediante a Diretoria de Licitações e Contratos – DLC</w:t>
      </w:r>
      <w:r w:rsidRPr="004F71AA">
        <w:rPr>
          <w:rFonts w:ascii="Arial" w:hAnsi="Arial" w:cs="Arial"/>
        </w:rPr>
        <w:t xml:space="preserve"> da Pró-Reitoria de Gestão Administrativa – PROGEST, a aplicação das sanções contratuais que se tornarem cabíveis, pelo desatendimento ou descumprimento pela contratada das obrigações contratuais;</w:t>
      </w:r>
    </w:p>
    <w:p w14:paraId="27DA76C1" w14:textId="77777777" w:rsidR="00602894" w:rsidRPr="004F71AA" w:rsidRDefault="00602894" w:rsidP="00504211">
      <w:pPr>
        <w:pStyle w:val="Estilo3"/>
        <w:spacing w:before="0" w:after="0"/>
        <w:ind w:left="993" w:hanging="284"/>
        <w:rPr>
          <w:rFonts w:ascii="Arial" w:hAnsi="Arial" w:cs="Arial"/>
        </w:rPr>
      </w:pPr>
    </w:p>
    <w:p w14:paraId="030A81A4" w14:textId="77777777" w:rsidR="00602894" w:rsidRPr="00180B83" w:rsidRDefault="00602894" w:rsidP="00504211">
      <w:pPr>
        <w:pStyle w:val="Estilo3"/>
        <w:spacing w:before="0" w:after="0"/>
        <w:ind w:left="993" w:hanging="284"/>
        <w:rPr>
          <w:rFonts w:ascii="Arial" w:hAnsi="Arial" w:cs="Arial"/>
        </w:rPr>
      </w:pPr>
      <w:r w:rsidRPr="00180B83">
        <w:rPr>
          <w:rFonts w:ascii="Arial" w:hAnsi="Arial" w:cs="Arial"/>
        </w:rPr>
        <w:t>h) Emitir pareceres em todos os atos da UFPE relativos à execução do contrato a ser firmado, em especial aplicação de sanções, alterações e repactuações do contrato;</w:t>
      </w:r>
    </w:p>
    <w:p w14:paraId="451C148B" w14:textId="77777777" w:rsidR="00602894" w:rsidRPr="00180B83" w:rsidRDefault="00602894" w:rsidP="00504211">
      <w:pPr>
        <w:pStyle w:val="Estilo3"/>
        <w:spacing w:before="0" w:after="0"/>
        <w:ind w:left="993" w:hanging="284"/>
        <w:rPr>
          <w:rFonts w:ascii="Arial" w:hAnsi="Arial" w:cs="Arial"/>
        </w:rPr>
      </w:pPr>
    </w:p>
    <w:p w14:paraId="614CF987" w14:textId="77777777" w:rsidR="00602894" w:rsidRPr="004F71AA" w:rsidRDefault="00602894" w:rsidP="00504211">
      <w:pPr>
        <w:pStyle w:val="Estilo3"/>
        <w:spacing w:before="0" w:after="0"/>
        <w:ind w:left="993" w:hanging="284"/>
        <w:rPr>
          <w:rFonts w:ascii="Arial" w:hAnsi="Arial" w:cs="Arial"/>
        </w:rPr>
      </w:pPr>
      <w:r w:rsidRPr="00180B83">
        <w:rPr>
          <w:rFonts w:ascii="Arial" w:hAnsi="Arial" w:cs="Arial"/>
        </w:rPr>
        <w:t xml:space="preserve">i) </w:t>
      </w:r>
      <w:r>
        <w:rPr>
          <w:rFonts w:ascii="Arial" w:hAnsi="Arial" w:cs="Arial"/>
        </w:rPr>
        <w:t xml:space="preserve">Reavaliar periodicamente a eficácia do Instrumento de Medição de Resultado, de modo a tornar efetiva a </w:t>
      </w:r>
      <w:r w:rsidRPr="004F71AA">
        <w:rPr>
          <w:rFonts w:ascii="Arial" w:hAnsi="Arial" w:cs="Arial"/>
        </w:rPr>
        <w:t>mensuração dos seguintes aspectos, quando for o caso:</w:t>
      </w:r>
    </w:p>
    <w:p w14:paraId="610DA980" w14:textId="77777777" w:rsidR="00602894" w:rsidRPr="004F71AA" w:rsidRDefault="00602894" w:rsidP="00504211">
      <w:pPr>
        <w:pStyle w:val="Estilo3"/>
        <w:numPr>
          <w:ilvl w:val="0"/>
          <w:numId w:val="32"/>
        </w:numPr>
        <w:spacing w:before="0" w:after="0"/>
        <w:ind w:left="1418" w:hanging="284"/>
        <w:rPr>
          <w:rFonts w:ascii="Arial" w:hAnsi="Arial" w:cs="Arial"/>
        </w:rPr>
      </w:pPr>
      <w:r w:rsidRPr="004F71AA">
        <w:rPr>
          <w:rFonts w:ascii="Arial" w:hAnsi="Arial" w:cs="Arial"/>
        </w:rPr>
        <w:t xml:space="preserve">Os resultados alcançados em relação à empresa </w:t>
      </w:r>
      <w:r>
        <w:rPr>
          <w:rFonts w:ascii="Arial" w:hAnsi="Arial" w:cs="Arial"/>
        </w:rPr>
        <w:t>contratada</w:t>
      </w:r>
      <w:r w:rsidRPr="004F71AA">
        <w:rPr>
          <w:rFonts w:ascii="Arial" w:hAnsi="Arial" w:cs="Arial"/>
        </w:rPr>
        <w:t>, com a verificação dos prazos de execução e da qualidade demandada;</w:t>
      </w:r>
    </w:p>
    <w:p w14:paraId="642C7E32" w14:textId="77777777" w:rsidR="00602894" w:rsidRPr="004F71AA" w:rsidRDefault="00602894" w:rsidP="00504211">
      <w:pPr>
        <w:pStyle w:val="Estilo3"/>
        <w:numPr>
          <w:ilvl w:val="0"/>
          <w:numId w:val="32"/>
        </w:numPr>
        <w:spacing w:before="0" w:after="0"/>
        <w:ind w:left="1418" w:hanging="284"/>
        <w:rPr>
          <w:rFonts w:ascii="Arial" w:hAnsi="Arial" w:cs="Arial"/>
        </w:rPr>
      </w:pPr>
      <w:r w:rsidRPr="004F71AA">
        <w:rPr>
          <w:rFonts w:ascii="Arial" w:hAnsi="Arial" w:cs="Arial"/>
        </w:rPr>
        <w:t xml:space="preserve">Os recursos humanos empregados, em função da </w:t>
      </w:r>
      <w:r>
        <w:rPr>
          <w:rFonts w:ascii="Arial" w:hAnsi="Arial" w:cs="Arial"/>
        </w:rPr>
        <w:t>complexidade dos serviços;</w:t>
      </w:r>
    </w:p>
    <w:p w14:paraId="19F2372E" w14:textId="77777777" w:rsidR="00602894" w:rsidRPr="004F71AA" w:rsidRDefault="00602894" w:rsidP="00504211">
      <w:pPr>
        <w:pStyle w:val="Estilo3"/>
        <w:numPr>
          <w:ilvl w:val="0"/>
          <w:numId w:val="32"/>
        </w:numPr>
        <w:spacing w:before="0" w:after="0"/>
        <w:ind w:left="1418" w:hanging="284"/>
        <w:rPr>
          <w:rFonts w:ascii="Arial" w:hAnsi="Arial" w:cs="Arial"/>
        </w:rPr>
      </w:pPr>
      <w:r w:rsidRPr="004F71AA">
        <w:rPr>
          <w:rFonts w:ascii="Arial" w:hAnsi="Arial" w:cs="Arial"/>
        </w:rPr>
        <w:t>A adequação dos serviços prestados à rotina de execução estabelecida;</w:t>
      </w:r>
    </w:p>
    <w:p w14:paraId="7C3BB294" w14:textId="77777777" w:rsidR="00602894" w:rsidRDefault="00602894" w:rsidP="00504211">
      <w:pPr>
        <w:pStyle w:val="Estilo3"/>
        <w:numPr>
          <w:ilvl w:val="0"/>
          <w:numId w:val="32"/>
        </w:numPr>
        <w:spacing w:before="0" w:after="0"/>
        <w:ind w:left="1418" w:hanging="284"/>
        <w:rPr>
          <w:rFonts w:ascii="Arial" w:hAnsi="Arial" w:cs="Arial"/>
        </w:rPr>
      </w:pPr>
      <w:r w:rsidRPr="004F71AA">
        <w:rPr>
          <w:rFonts w:ascii="Arial" w:hAnsi="Arial" w:cs="Arial"/>
        </w:rPr>
        <w:t>O cumprimento das demais obrigações decorrentes do contrato a ser firmado.</w:t>
      </w:r>
    </w:p>
    <w:p w14:paraId="193ED3ED" w14:textId="77777777" w:rsidR="00602894" w:rsidRPr="004F71AA" w:rsidRDefault="00602894" w:rsidP="00504211">
      <w:pPr>
        <w:pStyle w:val="Estilo3"/>
        <w:spacing w:before="0" w:after="0"/>
        <w:ind w:left="2268"/>
        <w:rPr>
          <w:rFonts w:ascii="Arial" w:hAnsi="Arial" w:cs="Arial"/>
        </w:rPr>
      </w:pPr>
    </w:p>
    <w:p w14:paraId="1A54DDD4" w14:textId="77777777" w:rsidR="00602894" w:rsidRPr="00D96B31" w:rsidRDefault="00602894" w:rsidP="00504211">
      <w:pPr>
        <w:pStyle w:val="Estilo3"/>
        <w:numPr>
          <w:ilvl w:val="0"/>
          <w:numId w:val="33"/>
        </w:numPr>
        <w:spacing w:before="0" w:after="0"/>
        <w:ind w:left="993" w:hanging="284"/>
        <w:rPr>
          <w:rFonts w:ascii="Arial" w:hAnsi="Arial" w:cs="Arial"/>
          <w:lang w:eastAsia="en-US"/>
        </w:rPr>
      </w:pPr>
      <w:r w:rsidRPr="00D96B31">
        <w:rPr>
          <w:rFonts w:ascii="Arial" w:hAnsi="Arial" w:cs="Arial"/>
        </w:rPr>
        <w:t>Liberar a fatura (nota fiscal) para pagamento após o recebimento provisório por parte fiscalização técnica, verificação dos itens cabíveis à gestão e recebimento definitivo</w:t>
      </w:r>
      <w:r>
        <w:rPr>
          <w:rFonts w:ascii="Arial" w:hAnsi="Arial" w:cs="Arial"/>
        </w:rPr>
        <w:t xml:space="preserve"> no prazo estabelecido no </w:t>
      </w:r>
      <w:r w:rsidRPr="0098473D">
        <w:rPr>
          <w:rFonts w:ascii="Arial" w:hAnsi="Arial" w:cs="Arial"/>
          <w:b/>
        </w:rPr>
        <w:t>subitem 16.3</w:t>
      </w:r>
      <w:r>
        <w:rPr>
          <w:rFonts w:ascii="Arial" w:hAnsi="Arial" w:cs="Arial"/>
        </w:rPr>
        <w:t xml:space="preserve"> deste Termo.</w:t>
      </w:r>
    </w:p>
    <w:p w14:paraId="44CEC05E" w14:textId="77777777" w:rsidR="00602894" w:rsidRDefault="00602894" w:rsidP="00504211">
      <w:pPr>
        <w:pStyle w:val="Estilo2"/>
        <w:numPr>
          <w:ilvl w:val="0"/>
          <w:numId w:val="0"/>
        </w:numPr>
        <w:ind w:left="567" w:hanging="567"/>
        <w:rPr>
          <w:rFonts w:ascii="Arial" w:hAnsi="Arial" w:cs="Arial"/>
          <w:sz w:val="20"/>
          <w:lang w:eastAsia="en-US"/>
        </w:rPr>
      </w:pPr>
    </w:p>
    <w:p w14:paraId="4AB6B263" w14:textId="77777777" w:rsidR="00602894" w:rsidRDefault="00602894" w:rsidP="00504211">
      <w:pPr>
        <w:pStyle w:val="Estilo2"/>
        <w:rPr>
          <w:rFonts w:ascii="Arial" w:hAnsi="Arial" w:cs="Arial"/>
          <w:sz w:val="20"/>
        </w:rPr>
      </w:pPr>
      <w:bookmarkStart w:id="3" w:name="_Ref457290965"/>
      <w:r w:rsidRPr="00D96B31">
        <w:rPr>
          <w:rFonts w:ascii="Arial" w:hAnsi="Arial" w:cs="Arial"/>
          <w:sz w:val="20"/>
        </w:rPr>
        <w:t xml:space="preserve">Caberá ao </w:t>
      </w:r>
      <w:r w:rsidRPr="00D96B31">
        <w:rPr>
          <w:rFonts w:ascii="Arial" w:hAnsi="Arial" w:cs="Arial"/>
          <w:b/>
          <w:sz w:val="20"/>
        </w:rPr>
        <w:t>Fiscal técnico</w:t>
      </w:r>
      <w:r w:rsidRPr="00D96B31">
        <w:rPr>
          <w:rFonts w:ascii="Arial" w:hAnsi="Arial" w:cs="Arial"/>
          <w:sz w:val="20"/>
        </w:rPr>
        <w:t>:</w:t>
      </w:r>
    </w:p>
    <w:p w14:paraId="5DE64A71" w14:textId="77777777" w:rsidR="00602894" w:rsidRPr="00D96B31" w:rsidRDefault="00602894" w:rsidP="00504211">
      <w:pPr>
        <w:pStyle w:val="Estilo2"/>
        <w:numPr>
          <w:ilvl w:val="0"/>
          <w:numId w:val="0"/>
        </w:numPr>
        <w:ind w:left="567"/>
        <w:rPr>
          <w:rFonts w:ascii="Arial" w:hAnsi="Arial" w:cs="Arial"/>
          <w:sz w:val="20"/>
        </w:rPr>
      </w:pPr>
    </w:p>
    <w:p w14:paraId="66C2C004" w14:textId="77777777" w:rsidR="00602894" w:rsidRPr="00D96B31" w:rsidRDefault="00602894" w:rsidP="00504211">
      <w:pPr>
        <w:pStyle w:val="Estilo1"/>
        <w:numPr>
          <w:ilvl w:val="0"/>
          <w:numId w:val="34"/>
        </w:numPr>
        <w:spacing w:before="0"/>
        <w:ind w:left="1134" w:hanging="567"/>
        <w:rPr>
          <w:rFonts w:ascii="Arial" w:hAnsi="Arial" w:cs="Arial"/>
          <w:sz w:val="20"/>
        </w:rPr>
      </w:pPr>
      <w:r w:rsidRPr="00D96B31">
        <w:rPr>
          <w:rFonts w:ascii="Arial" w:hAnsi="Arial" w:cs="Arial"/>
          <w:sz w:val="20"/>
        </w:rPr>
        <w:t xml:space="preserve"> Avaliar constantemente a execução do objeto, atuando de modo a evitar que a </w:t>
      </w:r>
      <w:r>
        <w:rPr>
          <w:rFonts w:ascii="Arial" w:hAnsi="Arial" w:cs="Arial"/>
          <w:sz w:val="20"/>
        </w:rPr>
        <w:t xml:space="preserve">contratada </w:t>
      </w:r>
      <w:r w:rsidRPr="00D96B31">
        <w:rPr>
          <w:rFonts w:ascii="Arial" w:hAnsi="Arial" w:cs="Arial"/>
          <w:sz w:val="20"/>
        </w:rPr>
        <w:t>(</w:t>
      </w:r>
      <w:r w:rsidRPr="00D96B31">
        <w:rPr>
          <w:rFonts w:ascii="Arial" w:hAnsi="Arial" w:cs="Arial"/>
          <w:i/>
          <w:sz w:val="20"/>
        </w:rPr>
        <w:t>Anexo VIII-A, item 1, caput, alíneas “a” e “b”, da IN SEGES/MPDG nº 05/2017</w:t>
      </w:r>
      <w:r w:rsidRPr="00D96B31">
        <w:rPr>
          <w:rFonts w:ascii="Arial" w:hAnsi="Arial" w:cs="Arial"/>
          <w:sz w:val="20"/>
        </w:rPr>
        <w:t>):</w:t>
      </w:r>
    </w:p>
    <w:p w14:paraId="584D5A07" w14:textId="77777777" w:rsidR="00602894" w:rsidRPr="00D96B31" w:rsidRDefault="00602894" w:rsidP="00504211">
      <w:pPr>
        <w:pStyle w:val="Estilo1"/>
        <w:numPr>
          <w:ilvl w:val="0"/>
          <w:numId w:val="35"/>
        </w:numPr>
        <w:spacing w:before="0"/>
        <w:ind w:left="1560" w:hanging="284"/>
        <w:rPr>
          <w:rFonts w:ascii="Arial" w:hAnsi="Arial" w:cs="Arial"/>
          <w:sz w:val="20"/>
        </w:rPr>
      </w:pPr>
      <w:r w:rsidRPr="00D96B31">
        <w:rPr>
          <w:rFonts w:ascii="Arial" w:hAnsi="Arial" w:cs="Arial"/>
          <w:sz w:val="20"/>
        </w:rPr>
        <w:t>não produza os resultados, deixe de executar ou não execute com a qualidade mínima exigida as atividades contratadas; ou</w:t>
      </w:r>
    </w:p>
    <w:p w14:paraId="2A83B30F" w14:textId="77777777" w:rsidR="00602894" w:rsidRDefault="00602894" w:rsidP="00504211">
      <w:pPr>
        <w:pStyle w:val="Estilo1"/>
        <w:numPr>
          <w:ilvl w:val="0"/>
          <w:numId w:val="35"/>
        </w:numPr>
        <w:spacing w:before="0"/>
        <w:ind w:left="1560" w:hanging="284"/>
        <w:rPr>
          <w:rFonts w:ascii="Arial" w:hAnsi="Arial" w:cs="Arial"/>
          <w:sz w:val="20"/>
        </w:rPr>
      </w:pPr>
      <w:r w:rsidRPr="00D96B31">
        <w:rPr>
          <w:rFonts w:ascii="Arial" w:hAnsi="Arial" w:cs="Arial"/>
          <w:sz w:val="20"/>
        </w:rPr>
        <w:t xml:space="preserve">deixe de utilizar materiais e recursos humanos exigidos para a execução do serviço, ou utilize-os com qualidade ou quantidade inferior à </w:t>
      </w:r>
      <w:r>
        <w:rPr>
          <w:rFonts w:ascii="Arial" w:hAnsi="Arial" w:cs="Arial"/>
          <w:sz w:val="20"/>
        </w:rPr>
        <w:t>necessária para a perfeita e correta execução dos serviços</w:t>
      </w:r>
      <w:r w:rsidRPr="00D96B31">
        <w:rPr>
          <w:rFonts w:ascii="Arial" w:hAnsi="Arial" w:cs="Arial"/>
          <w:sz w:val="20"/>
        </w:rPr>
        <w:t>.</w:t>
      </w:r>
    </w:p>
    <w:p w14:paraId="19790B3C" w14:textId="77777777" w:rsidR="00602894" w:rsidRPr="00D96B31" w:rsidRDefault="00602894" w:rsidP="00504211">
      <w:pPr>
        <w:pStyle w:val="Estilo1"/>
        <w:tabs>
          <w:tab w:val="clear" w:pos="992"/>
        </w:tabs>
        <w:spacing w:before="0"/>
        <w:ind w:left="1134" w:hanging="567"/>
        <w:rPr>
          <w:rFonts w:ascii="Arial" w:hAnsi="Arial" w:cs="Arial"/>
          <w:sz w:val="20"/>
        </w:rPr>
      </w:pPr>
    </w:p>
    <w:p w14:paraId="53B0CCE5" w14:textId="77777777" w:rsidR="00602894" w:rsidRDefault="00602894" w:rsidP="00504211">
      <w:pPr>
        <w:pStyle w:val="Estilo3"/>
        <w:numPr>
          <w:ilvl w:val="0"/>
          <w:numId w:val="34"/>
        </w:numPr>
        <w:spacing w:before="0" w:after="0"/>
        <w:ind w:left="1134" w:hanging="567"/>
        <w:rPr>
          <w:rFonts w:ascii="Arial" w:hAnsi="Arial" w:cs="Arial"/>
        </w:rPr>
      </w:pPr>
      <w:r w:rsidRPr="00D96B31">
        <w:rPr>
          <w:rFonts w:ascii="Arial" w:hAnsi="Arial" w:cs="Arial"/>
        </w:rPr>
        <w:t xml:space="preserve">Monitorar constantemente o nível de qualidade dos serviços para evitar a sua degeneração, devendo intervir para requerer à </w:t>
      </w:r>
      <w:r>
        <w:rPr>
          <w:rFonts w:ascii="Arial" w:hAnsi="Arial" w:cs="Arial"/>
        </w:rPr>
        <w:t>contratada</w:t>
      </w:r>
      <w:r w:rsidRPr="00D96B31">
        <w:rPr>
          <w:rFonts w:ascii="Arial" w:hAnsi="Arial" w:cs="Arial"/>
        </w:rPr>
        <w:t xml:space="preserve"> a correção das faltas, falhas e irregularidades constatadas (</w:t>
      </w:r>
      <w:r w:rsidRPr="00D96B31">
        <w:rPr>
          <w:rFonts w:ascii="Arial" w:hAnsi="Arial" w:cs="Arial"/>
          <w:i/>
        </w:rPr>
        <w:t>Anexo VIII-A, item 2, da IN SEGES/MPDG nº 05/2017</w:t>
      </w:r>
      <w:r w:rsidRPr="00D96B31">
        <w:rPr>
          <w:rFonts w:ascii="Arial" w:hAnsi="Arial" w:cs="Arial"/>
        </w:rPr>
        <w:t>).</w:t>
      </w:r>
    </w:p>
    <w:p w14:paraId="40B14DB3" w14:textId="77777777" w:rsidR="00602894" w:rsidRPr="00D96B31" w:rsidRDefault="00602894" w:rsidP="00504211">
      <w:pPr>
        <w:pStyle w:val="Estilo3"/>
        <w:spacing w:before="0" w:after="0"/>
        <w:ind w:left="1134" w:hanging="567"/>
        <w:rPr>
          <w:rFonts w:ascii="Arial" w:hAnsi="Arial" w:cs="Arial"/>
        </w:rPr>
      </w:pPr>
    </w:p>
    <w:p w14:paraId="6CFEA411" w14:textId="77777777" w:rsidR="00602894" w:rsidRDefault="00602894" w:rsidP="00504211">
      <w:pPr>
        <w:pStyle w:val="Estilo3"/>
        <w:numPr>
          <w:ilvl w:val="0"/>
          <w:numId w:val="34"/>
        </w:numPr>
        <w:spacing w:before="0" w:after="0"/>
        <w:ind w:left="1134" w:hanging="567"/>
        <w:rPr>
          <w:rFonts w:ascii="Arial" w:hAnsi="Arial" w:cs="Arial"/>
        </w:rPr>
      </w:pPr>
      <w:r w:rsidRPr="00D96B31">
        <w:rPr>
          <w:rFonts w:ascii="Arial" w:hAnsi="Arial" w:cs="Arial"/>
        </w:rPr>
        <w:t xml:space="preserve">Apresentar ao preposto da </w:t>
      </w:r>
      <w:r>
        <w:rPr>
          <w:rFonts w:ascii="Arial" w:hAnsi="Arial" w:cs="Arial"/>
        </w:rPr>
        <w:t>contratada</w:t>
      </w:r>
      <w:r w:rsidRPr="00D96B31">
        <w:rPr>
          <w:rFonts w:ascii="Arial" w:hAnsi="Arial" w:cs="Arial"/>
        </w:rPr>
        <w:t xml:space="preserve"> a avaliação de desempenho e qualidade da prestação dos serviços realizada, exigindo do preposto ciência ao conteúdo apresentado mediante aposição da assinatura do mesmo no documento (</w:t>
      </w:r>
      <w:r w:rsidRPr="00D96B31">
        <w:rPr>
          <w:rFonts w:ascii="Arial" w:hAnsi="Arial" w:cs="Arial"/>
          <w:i/>
        </w:rPr>
        <w:t>Anexo VIII-A, itens 3 e 3.1, da IN SEGES/MPDG nº 05/2017</w:t>
      </w:r>
      <w:r w:rsidRPr="00D96B31">
        <w:rPr>
          <w:rFonts w:ascii="Arial" w:hAnsi="Arial" w:cs="Arial"/>
        </w:rPr>
        <w:t>).</w:t>
      </w:r>
    </w:p>
    <w:p w14:paraId="7FE90A6C" w14:textId="77777777" w:rsidR="00602894" w:rsidRDefault="00602894" w:rsidP="00504211">
      <w:pPr>
        <w:pStyle w:val="PargrafodaLista"/>
        <w:ind w:left="1134" w:hanging="567"/>
        <w:rPr>
          <w:rFonts w:cs="Arial"/>
        </w:rPr>
      </w:pPr>
    </w:p>
    <w:p w14:paraId="2A41C0F4" w14:textId="77777777" w:rsidR="00602894" w:rsidRDefault="00602894" w:rsidP="00504211">
      <w:pPr>
        <w:pStyle w:val="Estilo3"/>
        <w:numPr>
          <w:ilvl w:val="0"/>
          <w:numId w:val="34"/>
        </w:numPr>
        <w:spacing w:before="0" w:after="0"/>
        <w:ind w:left="1134" w:hanging="567"/>
        <w:rPr>
          <w:rFonts w:ascii="Arial" w:hAnsi="Arial" w:cs="Arial"/>
        </w:rPr>
      </w:pPr>
      <w:r w:rsidRPr="00D96B31">
        <w:rPr>
          <w:rFonts w:ascii="Arial" w:hAnsi="Arial" w:cs="Arial"/>
        </w:rPr>
        <w:t>Para efeito de recebimento provisório, ao final de cada período mensal, apurar o resultado das avaliações da execução do objeto.</w:t>
      </w:r>
    </w:p>
    <w:p w14:paraId="379423E3" w14:textId="77777777" w:rsidR="00602894" w:rsidRDefault="00602894" w:rsidP="00504211">
      <w:pPr>
        <w:pStyle w:val="PargrafodaLista"/>
        <w:rPr>
          <w:rFonts w:cs="Arial"/>
        </w:rPr>
      </w:pPr>
    </w:p>
    <w:p w14:paraId="49318DBC" w14:textId="77777777" w:rsidR="00602894" w:rsidRDefault="00602894" w:rsidP="00504211">
      <w:pPr>
        <w:pStyle w:val="Estilo3"/>
        <w:numPr>
          <w:ilvl w:val="0"/>
          <w:numId w:val="34"/>
        </w:numPr>
        <w:spacing w:before="0" w:after="0"/>
        <w:ind w:left="1134" w:hanging="567"/>
        <w:rPr>
          <w:rFonts w:ascii="Arial" w:hAnsi="Arial" w:cs="Arial"/>
        </w:rPr>
      </w:pPr>
      <w:r w:rsidRPr="00D96B31">
        <w:rPr>
          <w:rFonts w:ascii="Arial" w:hAnsi="Arial" w:cs="Arial"/>
        </w:rPr>
        <w:t xml:space="preserve">Participar da reunião inicial de que trata a </w:t>
      </w:r>
      <w:r w:rsidRPr="00D96B31">
        <w:rPr>
          <w:rFonts w:ascii="Arial" w:hAnsi="Arial" w:cs="Arial"/>
          <w:b/>
        </w:rPr>
        <w:t>alínea “b”</w:t>
      </w:r>
      <w:r w:rsidRPr="00D96B31">
        <w:rPr>
          <w:rFonts w:ascii="Arial" w:hAnsi="Arial" w:cs="Arial"/>
        </w:rPr>
        <w:t xml:space="preserve"> do </w:t>
      </w:r>
      <w:r w:rsidRPr="00D96B31">
        <w:rPr>
          <w:rFonts w:ascii="Arial" w:hAnsi="Arial" w:cs="Arial"/>
          <w:b/>
        </w:rPr>
        <w:t>subitem 15.4</w:t>
      </w:r>
      <w:r w:rsidRPr="00D96B31">
        <w:rPr>
          <w:rFonts w:ascii="Arial" w:hAnsi="Arial" w:cs="Arial"/>
        </w:rPr>
        <w:t xml:space="preserve"> deste Termo de Referência, conjuntamente com </w:t>
      </w:r>
      <w:r>
        <w:rPr>
          <w:rFonts w:ascii="Arial" w:hAnsi="Arial" w:cs="Arial"/>
        </w:rPr>
        <w:t>a gestão</w:t>
      </w:r>
      <w:r w:rsidRPr="00D96B31">
        <w:rPr>
          <w:rFonts w:ascii="Arial" w:hAnsi="Arial" w:cs="Arial"/>
        </w:rPr>
        <w:t xml:space="preserve"> do contrato, registrada em Ata, após a assinatura do contrato, e das reuniões periódicas com o preposto da empresa </w:t>
      </w:r>
      <w:r>
        <w:rPr>
          <w:rFonts w:ascii="Arial" w:hAnsi="Arial" w:cs="Arial"/>
        </w:rPr>
        <w:t>contratada (</w:t>
      </w:r>
      <w:r w:rsidRPr="0098473D">
        <w:rPr>
          <w:rFonts w:ascii="Arial" w:hAnsi="Arial" w:cs="Arial"/>
          <w:b/>
        </w:rPr>
        <w:t>alínea “c”</w:t>
      </w:r>
      <w:r>
        <w:rPr>
          <w:rFonts w:ascii="Arial" w:hAnsi="Arial" w:cs="Arial"/>
        </w:rPr>
        <w:t xml:space="preserve"> do </w:t>
      </w:r>
      <w:r w:rsidRPr="0098473D">
        <w:rPr>
          <w:rFonts w:ascii="Arial" w:hAnsi="Arial" w:cs="Arial"/>
          <w:b/>
        </w:rPr>
        <w:t>subitem 15.4</w:t>
      </w:r>
      <w:r>
        <w:rPr>
          <w:rFonts w:ascii="Arial" w:hAnsi="Arial" w:cs="Arial"/>
        </w:rPr>
        <w:t>)</w:t>
      </w:r>
      <w:r w:rsidRPr="00D96B31">
        <w:rPr>
          <w:rFonts w:ascii="Arial" w:hAnsi="Arial" w:cs="Arial"/>
        </w:rPr>
        <w:t>, de modo a garantir a qualidade da execução e o domínio dos resultados e processos porventura já desenvolvidos pelo pessoal da mesma;</w:t>
      </w:r>
    </w:p>
    <w:p w14:paraId="0D175013" w14:textId="77777777" w:rsidR="00602894" w:rsidRDefault="00602894" w:rsidP="00504211">
      <w:pPr>
        <w:pStyle w:val="PargrafodaLista"/>
        <w:rPr>
          <w:rFonts w:cs="Arial"/>
        </w:rPr>
      </w:pPr>
    </w:p>
    <w:p w14:paraId="52679629" w14:textId="77777777" w:rsidR="00602894" w:rsidRDefault="00602894" w:rsidP="00504211">
      <w:pPr>
        <w:pStyle w:val="Estilo3"/>
        <w:numPr>
          <w:ilvl w:val="0"/>
          <w:numId w:val="34"/>
        </w:numPr>
        <w:spacing w:before="0" w:after="0"/>
        <w:ind w:left="1134" w:hanging="567"/>
        <w:rPr>
          <w:rFonts w:ascii="Arial" w:hAnsi="Arial" w:cs="Arial"/>
        </w:rPr>
      </w:pPr>
      <w:r w:rsidRPr="00D96B31">
        <w:rPr>
          <w:rFonts w:ascii="Arial" w:hAnsi="Arial" w:cs="Arial"/>
        </w:rPr>
        <w:lastRenderedPageBreak/>
        <w:t xml:space="preserve">Abster-se de exercer poder de mando sobre os profissionais da empresa </w:t>
      </w:r>
      <w:r>
        <w:rPr>
          <w:rFonts w:ascii="Arial" w:hAnsi="Arial" w:cs="Arial"/>
        </w:rPr>
        <w:t>contratada</w:t>
      </w:r>
      <w:r w:rsidRPr="00D96B31">
        <w:rPr>
          <w:rFonts w:ascii="Arial" w:hAnsi="Arial" w:cs="Arial"/>
        </w:rPr>
        <w:t xml:space="preserve">, devendo encaminhar as solicitações e eventuais críticas relacionadas aos serviços unicamente ao preposto da empresa. </w:t>
      </w:r>
    </w:p>
    <w:p w14:paraId="6AF871A4" w14:textId="77777777" w:rsidR="00602894" w:rsidRDefault="00602894" w:rsidP="00504211">
      <w:pPr>
        <w:pStyle w:val="PargrafodaLista"/>
        <w:rPr>
          <w:rFonts w:cs="Arial"/>
        </w:rPr>
      </w:pPr>
    </w:p>
    <w:p w14:paraId="582C9D1C" w14:textId="77777777" w:rsidR="00602894" w:rsidRDefault="00602894" w:rsidP="00504211">
      <w:pPr>
        <w:pStyle w:val="Estilo3"/>
        <w:numPr>
          <w:ilvl w:val="0"/>
          <w:numId w:val="34"/>
        </w:numPr>
        <w:spacing w:before="0" w:after="0"/>
        <w:ind w:left="1134" w:hanging="567"/>
        <w:rPr>
          <w:rFonts w:ascii="Arial" w:hAnsi="Arial" w:cs="Arial"/>
        </w:rPr>
      </w:pPr>
      <w:r w:rsidRPr="00D96B31">
        <w:rPr>
          <w:rFonts w:ascii="Arial" w:hAnsi="Arial" w:cs="Arial"/>
        </w:rPr>
        <w:t xml:space="preserve">Registrar as não conformidades encontradas e encaminhá-las </w:t>
      </w:r>
      <w:r>
        <w:rPr>
          <w:rFonts w:ascii="Arial" w:hAnsi="Arial" w:cs="Arial"/>
        </w:rPr>
        <w:t>à gestão</w:t>
      </w:r>
      <w:r w:rsidRPr="00D96B31">
        <w:rPr>
          <w:rFonts w:ascii="Arial" w:hAnsi="Arial" w:cs="Arial"/>
        </w:rPr>
        <w:t xml:space="preserve"> do contrato, inclusive queixas dos usuários;</w:t>
      </w:r>
    </w:p>
    <w:p w14:paraId="429410D1" w14:textId="77777777" w:rsidR="00602894" w:rsidRDefault="00602894" w:rsidP="00504211">
      <w:pPr>
        <w:pStyle w:val="PargrafodaLista"/>
        <w:rPr>
          <w:rFonts w:cs="Arial"/>
        </w:rPr>
      </w:pPr>
    </w:p>
    <w:p w14:paraId="4555ED01" w14:textId="77777777" w:rsidR="00602894" w:rsidRDefault="00602894" w:rsidP="00504211">
      <w:pPr>
        <w:pStyle w:val="Estilo3"/>
        <w:numPr>
          <w:ilvl w:val="0"/>
          <w:numId w:val="34"/>
        </w:numPr>
        <w:spacing w:before="0" w:after="0"/>
        <w:ind w:left="1134" w:hanging="567"/>
        <w:rPr>
          <w:rFonts w:ascii="Arial" w:hAnsi="Arial" w:cs="Arial"/>
        </w:rPr>
      </w:pPr>
      <w:r w:rsidRPr="00D96B31">
        <w:rPr>
          <w:rFonts w:ascii="Arial" w:hAnsi="Arial" w:cs="Arial"/>
        </w:rPr>
        <w:t xml:space="preserve">Manter atualizado um </w:t>
      </w:r>
      <w:r w:rsidRPr="00D96B31">
        <w:rPr>
          <w:rFonts w:ascii="Arial" w:hAnsi="Arial" w:cs="Arial"/>
          <w:b/>
        </w:rPr>
        <w:t>Livro de Registros e Ocorrências</w:t>
      </w:r>
      <w:r w:rsidRPr="00D96B31">
        <w:rPr>
          <w:rFonts w:ascii="Arial" w:hAnsi="Arial" w:cs="Arial"/>
        </w:rPr>
        <w:t xml:space="preserve"> onde deverão constar as ocorrências, não conformidades, notificações e registros cotidianos relativos ao contrato a</w:t>
      </w:r>
      <w:r>
        <w:rPr>
          <w:rFonts w:ascii="Arial" w:hAnsi="Arial" w:cs="Arial"/>
        </w:rPr>
        <w:t xml:space="preserve"> ser firmado, adotando as providências necessárias ao fiel cumprimento das cláusulas contratuais, conforme o disposto nos §§ 1º e 2º do art. 67 da Lei nº 8.666, de 1993.</w:t>
      </w:r>
    </w:p>
    <w:p w14:paraId="0C72195B" w14:textId="77777777" w:rsidR="00602894" w:rsidRDefault="00602894" w:rsidP="00504211">
      <w:pPr>
        <w:pStyle w:val="PargrafodaLista"/>
        <w:rPr>
          <w:rFonts w:cs="Arial"/>
        </w:rPr>
      </w:pPr>
    </w:p>
    <w:p w14:paraId="1043714F" w14:textId="77777777" w:rsidR="00602894" w:rsidRDefault="00602894" w:rsidP="00504211">
      <w:pPr>
        <w:pStyle w:val="Estilo3"/>
        <w:numPr>
          <w:ilvl w:val="0"/>
          <w:numId w:val="34"/>
        </w:numPr>
        <w:spacing w:before="0" w:after="0"/>
        <w:ind w:left="1134" w:hanging="567"/>
        <w:rPr>
          <w:rFonts w:ascii="Arial" w:hAnsi="Arial" w:cs="Arial"/>
        </w:rPr>
      </w:pPr>
      <w:r w:rsidRPr="00D96B31">
        <w:rPr>
          <w:rFonts w:ascii="Arial" w:hAnsi="Arial" w:cs="Arial"/>
        </w:rPr>
        <w:t xml:space="preserve">Exigir da empresa </w:t>
      </w:r>
      <w:r>
        <w:rPr>
          <w:rFonts w:ascii="Arial" w:hAnsi="Arial" w:cs="Arial"/>
        </w:rPr>
        <w:t>contratada</w:t>
      </w:r>
      <w:r w:rsidRPr="00D96B31">
        <w:rPr>
          <w:rFonts w:ascii="Arial" w:hAnsi="Arial" w:cs="Arial"/>
        </w:rPr>
        <w:t>, durante a execução contratual, a correção das falhas verificadas, bem como a substituição de profissionais cuja conduta ou desempenho mostrem-se insatisfatórios</w:t>
      </w:r>
      <w:r>
        <w:rPr>
          <w:rFonts w:ascii="Arial" w:hAnsi="Arial" w:cs="Arial"/>
        </w:rPr>
        <w:t>, atentando-se aos prazos máximos estabelecidos neste Termo</w:t>
      </w:r>
      <w:r w:rsidRPr="00D96B31">
        <w:rPr>
          <w:rFonts w:ascii="Arial" w:hAnsi="Arial" w:cs="Arial"/>
        </w:rPr>
        <w:t>;</w:t>
      </w:r>
    </w:p>
    <w:p w14:paraId="065E8E7D" w14:textId="77777777" w:rsidR="00602894" w:rsidRDefault="00602894" w:rsidP="00504211">
      <w:pPr>
        <w:pStyle w:val="PargrafodaLista"/>
        <w:rPr>
          <w:rFonts w:cs="Arial"/>
        </w:rPr>
      </w:pPr>
    </w:p>
    <w:p w14:paraId="748CFA05" w14:textId="77777777" w:rsidR="00602894" w:rsidRDefault="00602894" w:rsidP="00504211">
      <w:pPr>
        <w:pStyle w:val="Estilo3"/>
        <w:numPr>
          <w:ilvl w:val="0"/>
          <w:numId w:val="34"/>
        </w:numPr>
        <w:spacing w:before="0" w:after="0"/>
        <w:ind w:left="1134" w:hanging="567"/>
        <w:rPr>
          <w:rFonts w:ascii="Arial" w:hAnsi="Arial" w:cs="Arial"/>
        </w:rPr>
      </w:pPr>
      <w:r w:rsidRPr="00D96B31">
        <w:rPr>
          <w:rFonts w:ascii="Arial" w:hAnsi="Arial" w:cs="Arial"/>
        </w:rPr>
        <w:t>Conhecer os termos do Contrato de Prestação de Serviços;</w:t>
      </w:r>
    </w:p>
    <w:p w14:paraId="5F607CE3" w14:textId="77777777" w:rsidR="00602894" w:rsidRDefault="00602894" w:rsidP="00504211">
      <w:pPr>
        <w:pStyle w:val="PargrafodaLista"/>
        <w:rPr>
          <w:rFonts w:cs="Arial"/>
        </w:rPr>
      </w:pPr>
    </w:p>
    <w:p w14:paraId="13A40009" w14:textId="77777777" w:rsidR="00602894" w:rsidRDefault="00602894" w:rsidP="00504211">
      <w:pPr>
        <w:pStyle w:val="Estilo3"/>
        <w:numPr>
          <w:ilvl w:val="0"/>
          <w:numId w:val="34"/>
        </w:numPr>
        <w:spacing w:before="0" w:after="0"/>
        <w:ind w:left="1134" w:hanging="567"/>
        <w:rPr>
          <w:rFonts w:ascii="Arial" w:hAnsi="Arial" w:cs="Arial"/>
        </w:rPr>
      </w:pPr>
      <w:r w:rsidRPr="00D96B31">
        <w:rPr>
          <w:rFonts w:ascii="Arial" w:hAnsi="Arial" w:cs="Arial"/>
        </w:rPr>
        <w:t xml:space="preserve">Instruir </w:t>
      </w:r>
      <w:r>
        <w:rPr>
          <w:rFonts w:ascii="Arial" w:hAnsi="Arial" w:cs="Arial"/>
        </w:rPr>
        <w:t>a gestão</w:t>
      </w:r>
      <w:r w:rsidRPr="00D96B31">
        <w:rPr>
          <w:rFonts w:ascii="Arial" w:hAnsi="Arial" w:cs="Arial"/>
        </w:rPr>
        <w:t xml:space="preserve"> nos atos da UFPE relativos à execução contratual, em especial aplicação de sanções, alterações e repactuações do contrato a ser firmado;</w:t>
      </w:r>
    </w:p>
    <w:p w14:paraId="15A21E82" w14:textId="77777777" w:rsidR="00602894" w:rsidRDefault="00602894" w:rsidP="00504211">
      <w:pPr>
        <w:pStyle w:val="PargrafodaLista"/>
        <w:rPr>
          <w:rFonts w:cs="Arial"/>
        </w:rPr>
      </w:pPr>
    </w:p>
    <w:p w14:paraId="07790E69" w14:textId="77777777" w:rsidR="00602894" w:rsidRDefault="00602894" w:rsidP="00504211">
      <w:pPr>
        <w:pStyle w:val="Estilo3"/>
        <w:numPr>
          <w:ilvl w:val="0"/>
          <w:numId w:val="34"/>
        </w:numPr>
        <w:spacing w:before="0" w:after="0"/>
        <w:ind w:left="1134" w:hanging="567"/>
        <w:rPr>
          <w:rFonts w:ascii="Arial" w:hAnsi="Arial" w:cs="Arial"/>
        </w:rPr>
      </w:pPr>
      <w:r w:rsidRPr="00D96B31">
        <w:rPr>
          <w:rFonts w:ascii="Arial" w:hAnsi="Arial" w:cs="Arial"/>
        </w:rPr>
        <w:t xml:space="preserve"> Atestar a fatura mensal, confirmando o recebimento provisório dos serviços;</w:t>
      </w:r>
    </w:p>
    <w:p w14:paraId="4A2A99ED" w14:textId="77777777" w:rsidR="00602894" w:rsidRDefault="00602894" w:rsidP="00504211">
      <w:pPr>
        <w:pStyle w:val="PargrafodaLista"/>
        <w:rPr>
          <w:rFonts w:cs="Arial"/>
        </w:rPr>
      </w:pPr>
    </w:p>
    <w:p w14:paraId="5F5FF362" w14:textId="77777777" w:rsidR="00602894" w:rsidRPr="00D96B31" w:rsidRDefault="00602894" w:rsidP="00504211">
      <w:pPr>
        <w:pStyle w:val="Estilo3"/>
        <w:numPr>
          <w:ilvl w:val="0"/>
          <w:numId w:val="34"/>
        </w:numPr>
        <w:spacing w:before="0" w:after="0"/>
        <w:ind w:left="1134" w:hanging="567"/>
        <w:rPr>
          <w:rFonts w:ascii="Arial" w:hAnsi="Arial" w:cs="Arial"/>
        </w:rPr>
      </w:pPr>
      <w:r w:rsidRPr="00D96B31">
        <w:rPr>
          <w:rFonts w:ascii="Arial" w:hAnsi="Arial" w:cs="Arial"/>
        </w:rPr>
        <w:t xml:space="preserve"> Encaminhar </w:t>
      </w:r>
      <w:r>
        <w:rPr>
          <w:rFonts w:ascii="Arial" w:hAnsi="Arial" w:cs="Arial"/>
        </w:rPr>
        <w:t>à gestão contratual</w:t>
      </w:r>
      <w:r w:rsidRPr="00D96B31">
        <w:rPr>
          <w:rFonts w:ascii="Arial" w:hAnsi="Arial" w:cs="Arial"/>
        </w:rPr>
        <w:t xml:space="preserve"> a fatura atestada.</w:t>
      </w:r>
    </w:p>
    <w:p w14:paraId="7F08F214" w14:textId="77777777" w:rsidR="00602894" w:rsidRPr="00D96B31" w:rsidRDefault="00602894" w:rsidP="00504211">
      <w:pPr>
        <w:pStyle w:val="Estilo3"/>
        <w:spacing w:before="0" w:after="0"/>
        <w:ind w:left="1276"/>
        <w:rPr>
          <w:rFonts w:ascii="Arial" w:hAnsi="Arial" w:cs="Arial"/>
        </w:rPr>
      </w:pPr>
    </w:p>
    <w:p w14:paraId="153BF6A9" w14:textId="77777777" w:rsidR="00602894" w:rsidRDefault="00602894" w:rsidP="00504211">
      <w:pPr>
        <w:pStyle w:val="Estilo1"/>
        <w:numPr>
          <w:ilvl w:val="2"/>
          <w:numId w:val="36"/>
        </w:numPr>
        <w:spacing w:before="0"/>
        <w:ind w:left="1276" w:hanging="709"/>
        <w:rPr>
          <w:rFonts w:ascii="Arial" w:hAnsi="Arial" w:cs="Arial"/>
          <w:sz w:val="20"/>
        </w:rPr>
      </w:pPr>
      <w:r w:rsidRPr="009E38F7">
        <w:rPr>
          <w:rFonts w:ascii="Arial" w:hAnsi="Arial" w:cs="Arial"/>
          <w:sz w:val="20"/>
        </w:rPr>
        <w:t xml:space="preserve">O fiscal técnico poderá aceitar justificativa da </w:t>
      </w:r>
      <w:r>
        <w:rPr>
          <w:rFonts w:ascii="Arial" w:hAnsi="Arial" w:cs="Arial"/>
          <w:sz w:val="20"/>
        </w:rPr>
        <w:t>contratada</w:t>
      </w:r>
      <w:r w:rsidRPr="009E38F7">
        <w:rPr>
          <w:rFonts w:ascii="Arial" w:hAnsi="Arial" w:cs="Arial"/>
          <w:sz w:val="20"/>
        </w:rPr>
        <w:t xml:space="preserve"> para a prestação do serviço com menor nível de conformidade, desde que comprovada a excepcionalidade da ocorrência, resultante exclusivamente de fatores imprevisíveis e alheios ao controle do prestador (</w:t>
      </w:r>
      <w:r w:rsidRPr="009E38F7">
        <w:rPr>
          <w:rFonts w:ascii="Arial" w:hAnsi="Arial" w:cs="Arial"/>
          <w:i/>
          <w:sz w:val="20"/>
        </w:rPr>
        <w:t>Anexo VIII-A, subitem 3.2, da IN SEGES/MPDG nº 05/2017</w:t>
      </w:r>
      <w:r w:rsidRPr="009E38F7">
        <w:rPr>
          <w:rFonts w:ascii="Arial" w:hAnsi="Arial" w:cs="Arial"/>
          <w:sz w:val="20"/>
        </w:rPr>
        <w:t>).</w:t>
      </w:r>
    </w:p>
    <w:p w14:paraId="38725B94" w14:textId="77777777" w:rsidR="00602894" w:rsidRPr="009E38F7" w:rsidRDefault="00602894" w:rsidP="00504211">
      <w:pPr>
        <w:pStyle w:val="Estilo1"/>
        <w:tabs>
          <w:tab w:val="clear" w:pos="992"/>
        </w:tabs>
        <w:spacing w:before="0"/>
        <w:ind w:left="1276" w:firstLine="0"/>
        <w:rPr>
          <w:rFonts w:ascii="Arial" w:hAnsi="Arial" w:cs="Arial"/>
          <w:sz w:val="20"/>
        </w:rPr>
      </w:pPr>
    </w:p>
    <w:p w14:paraId="163020B9" w14:textId="77777777" w:rsidR="00602894" w:rsidRDefault="00602894" w:rsidP="00504211">
      <w:pPr>
        <w:pStyle w:val="Estilo1"/>
        <w:numPr>
          <w:ilvl w:val="2"/>
          <w:numId w:val="36"/>
        </w:numPr>
        <w:spacing w:before="0"/>
        <w:ind w:left="1276" w:hanging="709"/>
        <w:rPr>
          <w:rFonts w:ascii="Arial" w:hAnsi="Arial" w:cs="Arial"/>
          <w:sz w:val="20"/>
        </w:rPr>
      </w:pPr>
      <w:r w:rsidRPr="009E38F7">
        <w:rPr>
          <w:rFonts w:ascii="Arial" w:hAnsi="Arial" w:cs="Arial"/>
          <w:sz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w:t>
      </w:r>
      <w:r>
        <w:rPr>
          <w:rFonts w:ascii="Arial" w:hAnsi="Arial" w:cs="Arial"/>
          <w:sz w:val="20"/>
        </w:rPr>
        <w:t>contratada</w:t>
      </w:r>
      <w:r w:rsidRPr="009E38F7">
        <w:rPr>
          <w:rFonts w:ascii="Arial" w:hAnsi="Arial" w:cs="Arial"/>
          <w:sz w:val="20"/>
        </w:rPr>
        <w:t xml:space="preserve"> de acordo com as regras previstas neste Termo de Referência (</w:t>
      </w:r>
      <w:r w:rsidRPr="009E38F7">
        <w:rPr>
          <w:rFonts w:ascii="Arial" w:hAnsi="Arial" w:cs="Arial"/>
          <w:i/>
          <w:sz w:val="20"/>
        </w:rPr>
        <w:t>Anexo VIII-A, subitem 3.3, da IN SEGES/MPDG nº 05/2017</w:t>
      </w:r>
      <w:r w:rsidRPr="009E38F7">
        <w:rPr>
          <w:rFonts w:ascii="Arial" w:hAnsi="Arial" w:cs="Arial"/>
          <w:sz w:val="20"/>
        </w:rPr>
        <w:t>).</w:t>
      </w:r>
    </w:p>
    <w:p w14:paraId="4F641885" w14:textId="77777777" w:rsidR="00602894" w:rsidRDefault="00602894" w:rsidP="00504211">
      <w:pPr>
        <w:pStyle w:val="PargrafodaLista"/>
        <w:rPr>
          <w:rFonts w:cs="Arial"/>
        </w:rPr>
      </w:pPr>
    </w:p>
    <w:p w14:paraId="4E0D92D0" w14:textId="77777777" w:rsidR="00602894" w:rsidRDefault="00602894" w:rsidP="00504211">
      <w:pPr>
        <w:pStyle w:val="Estilo1"/>
        <w:numPr>
          <w:ilvl w:val="2"/>
          <w:numId w:val="36"/>
        </w:numPr>
        <w:spacing w:before="0"/>
        <w:ind w:left="1276" w:hanging="709"/>
        <w:rPr>
          <w:rFonts w:ascii="Arial" w:hAnsi="Arial" w:cs="Arial"/>
          <w:sz w:val="20"/>
        </w:rPr>
      </w:pPr>
      <w:r w:rsidRPr="009E38F7">
        <w:rPr>
          <w:rFonts w:ascii="Arial" w:hAnsi="Arial" w:cs="Arial"/>
          <w:sz w:val="20"/>
        </w:rPr>
        <w:t xml:space="preserve">É vedada a atribuição à </w:t>
      </w:r>
      <w:r>
        <w:rPr>
          <w:rFonts w:ascii="Arial" w:hAnsi="Arial" w:cs="Arial"/>
          <w:sz w:val="20"/>
        </w:rPr>
        <w:t>contratada</w:t>
      </w:r>
      <w:r w:rsidRPr="009E38F7">
        <w:rPr>
          <w:rFonts w:ascii="Arial" w:hAnsi="Arial" w:cs="Arial"/>
          <w:sz w:val="20"/>
        </w:rPr>
        <w:t xml:space="preserve"> da avaliação de qualidade da prestação dos serviços de que trata a </w:t>
      </w:r>
      <w:r w:rsidRPr="009E38F7">
        <w:rPr>
          <w:rFonts w:ascii="Arial" w:hAnsi="Arial" w:cs="Arial"/>
          <w:b/>
          <w:sz w:val="20"/>
        </w:rPr>
        <w:t xml:space="preserve">alínea “c” </w:t>
      </w:r>
      <w:r w:rsidRPr="009E38F7">
        <w:rPr>
          <w:rFonts w:ascii="Arial" w:hAnsi="Arial" w:cs="Arial"/>
          <w:sz w:val="20"/>
        </w:rPr>
        <w:t xml:space="preserve">do </w:t>
      </w:r>
      <w:r w:rsidRPr="009E38F7">
        <w:rPr>
          <w:rFonts w:ascii="Arial" w:hAnsi="Arial" w:cs="Arial"/>
          <w:b/>
          <w:sz w:val="20"/>
        </w:rPr>
        <w:t>subitem 15.</w:t>
      </w:r>
      <w:r>
        <w:rPr>
          <w:rFonts w:ascii="Arial" w:hAnsi="Arial" w:cs="Arial"/>
          <w:b/>
          <w:sz w:val="20"/>
        </w:rPr>
        <w:t>5</w:t>
      </w:r>
      <w:r w:rsidRPr="009E38F7">
        <w:rPr>
          <w:rFonts w:ascii="Arial" w:hAnsi="Arial" w:cs="Arial"/>
          <w:sz w:val="20"/>
        </w:rPr>
        <w:t xml:space="preserve"> deste Termo de Referência (</w:t>
      </w:r>
      <w:r w:rsidRPr="009E38F7">
        <w:rPr>
          <w:rFonts w:ascii="Arial" w:hAnsi="Arial" w:cs="Arial"/>
          <w:i/>
          <w:sz w:val="20"/>
        </w:rPr>
        <w:t>Anexo VIII-A, subitem 3.4, da IN SEGES/MPDG nº 05/2017</w:t>
      </w:r>
      <w:r w:rsidRPr="009E38F7">
        <w:rPr>
          <w:rFonts w:ascii="Arial" w:hAnsi="Arial" w:cs="Arial"/>
          <w:sz w:val="20"/>
        </w:rPr>
        <w:t>).</w:t>
      </w:r>
    </w:p>
    <w:p w14:paraId="79C60FFF" w14:textId="77777777" w:rsidR="00602894" w:rsidRDefault="00602894" w:rsidP="00504211">
      <w:pPr>
        <w:pStyle w:val="PargrafodaLista"/>
        <w:rPr>
          <w:rFonts w:cs="Arial"/>
        </w:rPr>
      </w:pPr>
    </w:p>
    <w:p w14:paraId="3E60B30E" w14:textId="77777777" w:rsidR="00602894" w:rsidRDefault="00602894" w:rsidP="00504211">
      <w:pPr>
        <w:pStyle w:val="Estilo1"/>
        <w:numPr>
          <w:ilvl w:val="2"/>
          <w:numId w:val="36"/>
        </w:numPr>
        <w:spacing w:before="0"/>
        <w:ind w:left="1276" w:hanging="709"/>
        <w:rPr>
          <w:rFonts w:ascii="Arial" w:hAnsi="Arial" w:cs="Arial"/>
          <w:sz w:val="20"/>
        </w:rPr>
      </w:pPr>
      <w:r w:rsidRPr="009E38F7">
        <w:rPr>
          <w:rFonts w:ascii="Arial" w:hAnsi="Arial" w:cs="Arial"/>
          <w:sz w:val="20"/>
        </w:rPr>
        <w:t xml:space="preserve">A avaliação de que trata a </w:t>
      </w:r>
      <w:r w:rsidRPr="009E38F7">
        <w:rPr>
          <w:rFonts w:ascii="Arial" w:hAnsi="Arial" w:cs="Arial"/>
          <w:b/>
          <w:sz w:val="20"/>
        </w:rPr>
        <w:t xml:space="preserve">alínea “c” </w:t>
      </w:r>
      <w:r w:rsidRPr="009E38F7">
        <w:rPr>
          <w:rFonts w:ascii="Arial" w:hAnsi="Arial" w:cs="Arial"/>
          <w:sz w:val="20"/>
        </w:rPr>
        <w:t xml:space="preserve">do </w:t>
      </w:r>
      <w:r w:rsidRPr="009E38F7">
        <w:rPr>
          <w:rFonts w:ascii="Arial" w:hAnsi="Arial" w:cs="Arial"/>
          <w:b/>
          <w:sz w:val="20"/>
        </w:rPr>
        <w:t>subitem 15.</w:t>
      </w:r>
      <w:r>
        <w:rPr>
          <w:rFonts w:ascii="Arial" w:hAnsi="Arial" w:cs="Arial"/>
          <w:b/>
          <w:sz w:val="20"/>
        </w:rPr>
        <w:t>5</w:t>
      </w:r>
      <w:r w:rsidRPr="009E38F7">
        <w:rPr>
          <w:rFonts w:ascii="Arial" w:hAnsi="Arial" w:cs="Arial"/>
          <w:sz w:val="20"/>
        </w:rPr>
        <w:t xml:space="preserve"> deste Termo de Referência poderá ser realizada diária, semanal ou mensalmente, desde que o período escolhido seja suficiente para avaliar ou, se for o caso, aferir o desempenho e qualidade da prestação dos serviços (</w:t>
      </w:r>
      <w:r w:rsidRPr="009E38F7">
        <w:rPr>
          <w:rFonts w:ascii="Arial" w:hAnsi="Arial" w:cs="Arial"/>
          <w:i/>
          <w:sz w:val="20"/>
        </w:rPr>
        <w:t>Anexo VIII-A, subitem 3.5, da IN SEGES/MPDG nº 05/2017</w:t>
      </w:r>
      <w:r w:rsidRPr="009E38F7">
        <w:rPr>
          <w:rFonts w:ascii="Arial" w:hAnsi="Arial" w:cs="Arial"/>
          <w:sz w:val="20"/>
        </w:rPr>
        <w:t>).</w:t>
      </w:r>
    </w:p>
    <w:p w14:paraId="1EC1FF06" w14:textId="77777777" w:rsidR="00602894" w:rsidRPr="009E38F7" w:rsidRDefault="00602894" w:rsidP="00504211">
      <w:pPr>
        <w:pStyle w:val="Estilo1"/>
        <w:tabs>
          <w:tab w:val="clear" w:pos="992"/>
        </w:tabs>
        <w:spacing w:before="0"/>
        <w:rPr>
          <w:rFonts w:ascii="Arial" w:hAnsi="Arial" w:cs="Arial"/>
          <w:sz w:val="20"/>
        </w:rPr>
      </w:pPr>
    </w:p>
    <w:p w14:paraId="136141FA" w14:textId="77777777" w:rsidR="00602894" w:rsidRDefault="00602894" w:rsidP="00504211">
      <w:pPr>
        <w:pStyle w:val="Estilo1"/>
        <w:numPr>
          <w:ilvl w:val="2"/>
          <w:numId w:val="36"/>
        </w:numPr>
        <w:spacing w:before="0"/>
        <w:ind w:left="1276" w:hanging="709"/>
        <w:rPr>
          <w:rFonts w:ascii="Arial" w:hAnsi="Arial" w:cs="Arial"/>
          <w:sz w:val="20"/>
        </w:rPr>
      </w:pPr>
      <w:r w:rsidRPr="00D96B31">
        <w:rPr>
          <w:rFonts w:ascii="Arial" w:hAnsi="Arial" w:cs="Arial"/>
          <w:sz w:val="20"/>
        </w:rPr>
        <w:t xml:space="preserve">Não se admitirá que a avaliação de que trata a </w:t>
      </w:r>
      <w:r w:rsidRPr="00D96B31">
        <w:rPr>
          <w:rFonts w:ascii="Arial" w:hAnsi="Arial" w:cs="Arial"/>
          <w:b/>
          <w:sz w:val="20"/>
        </w:rPr>
        <w:t xml:space="preserve">alínea “c” </w:t>
      </w:r>
      <w:r w:rsidRPr="00D96B31">
        <w:rPr>
          <w:rFonts w:ascii="Arial" w:hAnsi="Arial" w:cs="Arial"/>
          <w:sz w:val="20"/>
        </w:rPr>
        <w:t xml:space="preserve">do </w:t>
      </w:r>
      <w:r w:rsidRPr="00D96B31">
        <w:rPr>
          <w:rFonts w:ascii="Arial" w:hAnsi="Arial" w:cs="Arial"/>
          <w:b/>
          <w:sz w:val="20"/>
        </w:rPr>
        <w:t>subitem 15.</w:t>
      </w:r>
      <w:r>
        <w:rPr>
          <w:rFonts w:ascii="Arial" w:hAnsi="Arial" w:cs="Arial"/>
          <w:b/>
          <w:sz w:val="20"/>
        </w:rPr>
        <w:t>5</w:t>
      </w:r>
      <w:r w:rsidRPr="00D96B31">
        <w:rPr>
          <w:rFonts w:ascii="Arial" w:hAnsi="Arial" w:cs="Arial"/>
          <w:sz w:val="20"/>
        </w:rPr>
        <w:t xml:space="preserve"> deste Termo de Referência seja realizada em periodicidade superior à máxima indicada no </w:t>
      </w:r>
      <w:r w:rsidRPr="00D96B31">
        <w:rPr>
          <w:rFonts w:ascii="Arial" w:hAnsi="Arial" w:cs="Arial"/>
          <w:b/>
          <w:sz w:val="20"/>
        </w:rPr>
        <w:t>subitem 15.6.4</w:t>
      </w:r>
      <w:r w:rsidRPr="00D96B31">
        <w:rPr>
          <w:rFonts w:ascii="Arial" w:hAnsi="Arial" w:cs="Arial"/>
          <w:sz w:val="20"/>
        </w:rPr>
        <w:t>, bem como a não realização da mesma.</w:t>
      </w:r>
    </w:p>
    <w:p w14:paraId="152CE186" w14:textId="77777777" w:rsidR="00602894" w:rsidRPr="00D96B31" w:rsidRDefault="00602894" w:rsidP="00504211">
      <w:pPr>
        <w:pStyle w:val="Estilo1"/>
        <w:tabs>
          <w:tab w:val="clear" w:pos="992"/>
        </w:tabs>
        <w:spacing w:before="0"/>
        <w:ind w:left="1276" w:firstLine="0"/>
        <w:rPr>
          <w:rFonts w:ascii="Arial" w:hAnsi="Arial" w:cs="Arial"/>
          <w:sz w:val="20"/>
        </w:rPr>
      </w:pPr>
    </w:p>
    <w:p w14:paraId="75D49304" w14:textId="77777777" w:rsidR="00602894" w:rsidRPr="0098473D" w:rsidRDefault="00602894" w:rsidP="00504211">
      <w:pPr>
        <w:pStyle w:val="PargrafodaLista"/>
        <w:numPr>
          <w:ilvl w:val="2"/>
          <w:numId w:val="36"/>
        </w:numPr>
        <w:jc w:val="both"/>
        <w:rPr>
          <w:rFonts w:cs="Arial"/>
          <w:i/>
        </w:rPr>
      </w:pPr>
      <w:r w:rsidRPr="00996EA1">
        <w:rPr>
          <w:rFonts w:cs="Arial"/>
        </w:rPr>
        <w:t xml:space="preserve">O descumprimento total ou parcial das obrigações e responsabilidades assumidas pela </w:t>
      </w:r>
      <w:r>
        <w:rPr>
          <w:rFonts w:cs="Arial"/>
        </w:rPr>
        <w:t>contratada</w:t>
      </w:r>
      <w:r w:rsidRPr="00996EA1">
        <w:rPr>
          <w:rFonts w:cs="Arial"/>
        </w:rPr>
        <w:t xml:space="preserve">, incluindo o descumprimento das obrigações trabalhistas, não recolhimento das contribuições sociais, previdenciárias ou para com o FGTS ou a não manutenção </w:t>
      </w:r>
      <w:r w:rsidRPr="00996EA1">
        <w:rPr>
          <w:rFonts w:cs="Arial"/>
        </w:rPr>
        <w:lastRenderedPageBreak/>
        <w:t xml:space="preserve">das condições de habilitação, ensejará a aplicação de sanções administrativas, previstas neste Termo de Referência e na legislação vigente, podendo culminar em rescisão contratual, por ato unilateral e escrito da UFPE, conforme disposto nos </w:t>
      </w:r>
      <w:r w:rsidRPr="0098473D">
        <w:rPr>
          <w:rFonts w:cs="Arial"/>
          <w:i/>
        </w:rPr>
        <w:t xml:space="preserve">arts. 77 e 80 da Lei nº 8.666, de 1993. </w:t>
      </w:r>
    </w:p>
    <w:p w14:paraId="7718E946" w14:textId="77777777" w:rsidR="00602894" w:rsidRPr="00996EA1" w:rsidRDefault="00602894" w:rsidP="00504211">
      <w:pPr>
        <w:pStyle w:val="PargrafodaLista"/>
        <w:rPr>
          <w:rFonts w:cs="Arial"/>
        </w:rPr>
      </w:pPr>
    </w:p>
    <w:p w14:paraId="11BA2721" w14:textId="77777777" w:rsidR="00602894" w:rsidRDefault="00602894" w:rsidP="00504211">
      <w:pPr>
        <w:pStyle w:val="PargrafodaLista"/>
        <w:numPr>
          <w:ilvl w:val="2"/>
          <w:numId w:val="36"/>
        </w:numPr>
        <w:ind w:left="1287"/>
        <w:jc w:val="both"/>
        <w:rPr>
          <w:rFonts w:cs="Arial"/>
        </w:rPr>
      </w:pPr>
      <w:r w:rsidRPr="00996EA1">
        <w:rPr>
          <w:rFonts w:cs="Arial"/>
        </w:rPr>
        <w:t xml:space="preserve">A fiscalização de que trata esta cláusula não exclui nem reduz a responsabilidade da </w:t>
      </w:r>
      <w:r>
        <w:rPr>
          <w:rFonts w:cs="Arial"/>
        </w:rPr>
        <w:t>contratada</w:t>
      </w:r>
      <w:r w:rsidRPr="00996EA1">
        <w:rPr>
          <w:rFonts w:cs="Arial"/>
        </w:rPr>
        <w:t xml:space="preserve">, inclusive perante terceiros, por qualquer irregularidade, ainda que resultante de imperfeições técnicas, vícios redibitórios, ou emprego de material inadequado ou de qualidade inferior e, na ocorrência desta, não implica corresponsabilidade da UFPE ou de seus agentes, gestores e fiscais, de conformidade com o art. 70 da Lei nº 8.666, de 1993. </w:t>
      </w:r>
    </w:p>
    <w:p w14:paraId="2D7BEAD7" w14:textId="77777777" w:rsidR="00602894" w:rsidRPr="003355C8" w:rsidRDefault="00602894" w:rsidP="00504211">
      <w:pPr>
        <w:pStyle w:val="PargrafodaLista"/>
        <w:rPr>
          <w:rFonts w:cs="Arial"/>
        </w:rPr>
      </w:pPr>
    </w:p>
    <w:p w14:paraId="05ED0962" w14:textId="77777777" w:rsidR="00602894" w:rsidRDefault="00602894" w:rsidP="00504211">
      <w:pPr>
        <w:pStyle w:val="PargrafodaLista"/>
        <w:ind w:left="1287"/>
        <w:jc w:val="both"/>
        <w:rPr>
          <w:rFonts w:cs="Arial"/>
        </w:rPr>
      </w:pPr>
    </w:p>
    <w:p w14:paraId="718DAED1" w14:textId="77777777" w:rsidR="00602894" w:rsidRPr="0094695C" w:rsidRDefault="00602894" w:rsidP="00504211">
      <w:pPr>
        <w:pStyle w:val="Estilo6"/>
        <w:numPr>
          <w:ilvl w:val="0"/>
          <w:numId w:val="36"/>
        </w:numPr>
        <w:spacing w:before="0" w:after="0"/>
        <w:rPr>
          <w:sz w:val="20"/>
          <w:szCs w:val="20"/>
        </w:rPr>
      </w:pPr>
      <w:r w:rsidRPr="0094695C">
        <w:rPr>
          <w:sz w:val="20"/>
          <w:szCs w:val="20"/>
        </w:rPr>
        <w:t xml:space="preserve">DO </w:t>
      </w:r>
      <w:r>
        <w:rPr>
          <w:sz w:val="20"/>
          <w:szCs w:val="20"/>
        </w:rPr>
        <w:t>RECEBIMENTO E ACEITAÇÃO DO OBJETO</w:t>
      </w:r>
    </w:p>
    <w:p w14:paraId="63788D4C" w14:textId="77777777" w:rsidR="00602894" w:rsidRDefault="00602894" w:rsidP="00504211">
      <w:pPr>
        <w:pStyle w:val="PargrafodaLista"/>
        <w:numPr>
          <w:ilvl w:val="1"/>
          <w:numId w:val="44"/>
        </w:numPr>
        <w:spacing w:before="120"/>
        <w:ind w:left="567" w:hanging="567"/>
        <w:jc w:val="both"/>
        <w:rPr>
          <w:rFonts w:cs="Arial"/>
        </w:rPr>
      </w:pPr>
      <w:r>
        <w:rPr>
          <w:rFonts w:cs="Arial"/>
        </w:rPr>
        <w:t xml:space="preserve">Os serviços serão </w:t>
      </w:r>
      <w:r w:rsidRPr="007B18ED">
        <w:rPr>
          <w:rFonts w:cs="Arial"/>
          <w:b/>
        </w:rPr>
        <w:t>recebidos provisoriamente</w:t>
      </w:r>
      <w:r>
        <w:rPr>
          <w:rFonts w:cs="Arial"/>
        </w:rPr>
        <w:t xml:space="preserve"> no prazo de até </w:t>
      </w:r>
      <w:r>
        <w:rPr>
          <w:rFonts w:cs="Arial"/>
          <w:b/>
        </w:rPr>
        <w:t>3</w:t>
      </w:r>
      <w:r w:rsidRPr="006025EF">
        <w:rPr>
          <w:rFonts w:cs="Arial"/>
          <w:b/>
        </w:rPr>
        <w:t xml:space="preserve"> (</w:t>
      </w:r>
      <w:r>
        <w:rPr>
          <w:rFonts w:cs="Arial"/>
          <w:b/>
        </w:rPr>
        <w:t>três</w:t>
      </w:r>
      <w:r w:rsidRPr="006025EF">
        <w:rPr>
          <w:rFonts w:cs="Arial"/>
          <w:b/>
        </w:rPr>
        <w:t>) dias úteis</w:t>
      </w:r>
      <w:r>
        <w:rPr>
          <w:rFonts w:cs="Arial"/>
        </w:rPr>
        <w:t xml:space="preserve">, pela fiscalização técnica, para efeito de posterior verificação de sua conformidade com as especificações constantes neste Termo de Referência e na proposta, devendo ser elaborado </w:t>
      </w:r>
      <w:r w:rsidRPr="006025EF">
        <w:rPr>
          <w:rFonts w:cs="Arial"/>
          <w:i/>
        </w:rPr>
        <w:t>Relatório Circunstanciado</w:t>
      </w:r>
      <w:r>
        <w:rPr>
          <w:rFonts w:cs="Arial"/>
          <w:i/>
        </w:rPr>
        <w:t xml:space="preserve">, </w:t>
      </w:r>
      <w:r>
        <w:rPr>
          <w:rFonts w:cs="Arial"/>
        </w:rPr>
        <w:t>contendo o registro, a análise e a conclusão acerca das ocorrências na execução do contrato e demais documentos que julgarem necessários, devendo encaminhá-los à gestão do contrato para recebimento definitivo.</w:t>
      </w:r>
    </w:p>
    <w:p w14:paraId="22D182BD" w14:textId="77777777" w:rsidR="00602894" w:rsidRDefault="00602894" w:rsidP="00504211">
      <w:pPr>
        <w:pStyle w:val="PargrafodaLista"/>
        <w:ind w:left="567"/>
        <w:jc w:val="both"/>
        <w:rPr>
          <w:rFonts w:cs="Arial"/>
        </w:rPr>
      </w:pPr>
    </w:p>
    <w:p w14:paraId="5A91563D" w14:textId="77777777" w:rsidR="00602894" w:rsidRDefault="00602894" w:rsidP="00504211">
      <w:pPr>
        <w:pStyle w:val="PargrafodaLista"/>
        <w:numPr>
          <w:ilvl w:val="1"/>
          <w:numId w:val="44"/>
        </w:numPr>
        <w:ind w:left="567" w:hanging="567"/>
        <w:jc w:val="both"/>
        <w:rPr>
          <w:rFonts w:cs="Arial"/>
        </w:rPr>
      </w:pPr>
      <w:r>
        <w:rPr>
          <w:rFonts w:cs="Arial"/>
        </w:rPr>
        <w:t>Os serviços poderão ser rejeitados, no todo ou em parte, quando em desacordo com as especificações constantes neste Termo de Referência e na proposta, devendo ser corrigidos/refeitos/substituídos no prazo fixado pela fiscalização técnica, às custas da contratada, sem prejuízo da aplicação de penalidades.</w:t>
      </w:r>
    </w:p>
    <w:p w14:paraId="14A64A3D" w14:textId="77777777" w:rsidR="00602894" w:rsidRPr="007B18ED" w:rsidRDefault="00602894" w:rsidP="00504211">
      <w:pPr>
        <w:pStyle w:val="PargrafodaLista"/>
        <w:rPr>
          <w:rFonts w:cs="Arial"/>
        </w:rPr>
      </w:pPr>
    </w:p>
    <w:p w14:paraId="4A7AC51A" w14:textId="77777777" w:rsidR="00602894" w:rsidRDefault="00602894" w:rsidP="00504211">
      <w:pPr>
        <w:pStyle w:val="PargrafodaLista"/>
        <w:numPr>
          <w:ilvl w:val="1"/>
          <w:numId w:val="44"/>
        </w:numPr>
        <w:ind w:left="567" w:hanging="567"/>
        <w:jc w:val="both"/>
        <w:rPr>
          <w:rFonts w:cs="Arial"/>
        </w:rPr>
      </w:pPr>
      <w:r>
        <w:rPr>
          <w:rFonts w:cs="Arial"/>
        </w:rPr>
        <w:t xml:space="preserve">Os serviços serão </w:t>
      </w:r>
      <w:r w:rsidRPr="007B18ED">
        <w:rPr>
          <w:rFonts w:cs="Arial"/>
          <w:b/>
        </w:rPr>
        <w:t>recebidos definitivamente</w:t>
      </w:r>
      <w:r>
        <w:rPr>
          <w:rFonts w:cs="Arial"/>
        </w:rPr>
        <w:t xml:space="preserve"> no prazo de até </w:t>
      </w:r>
      <w:r w:rsidRPr="006025EF">
        <w:rPr>
          <w:rFonts w:cs="Arial"/>
          <w:b/>
        </w:rPr>
        <w:t>2 (dois) dias úteis</w:t>
      </w:r>
      <w:r>
        <w:rPr>
          <w:rFonts w:cs="Arial"/>
        </w:rPr>
        <w:t>, contados do recebimento provisório, após a verificação da qualidade e quantidade do serviço executado e materiais empregados, com a consequente aceitação mediante Termo Circunstanciado.</w:t>
      </w:r>
    </w:p>
    <w:p w14:paraId="62E84019" w14:textId="77777777" w:rsidR="00602894" w:rsidRDefault="00602894" w:rsidP="00504211">
      <w:pPr>
        <w:pStyle w:val="PargrafodaLista"/>
        <w:ind w:left="567"/>
        <w:jc w:val="both"/>
        <w:rPr>
          <w:rFonts w:cs="Arial"/>
        </w:rPr>
      </w:pPr>
    </w:p>
    <w:p w14:paraId="02EFEE21" w14:textId="77777777" w:rsidR="00602894" w:rsidRDefault="00602894" w:rsidP="00504211">
      <w:pPr>
        <w:pStyle w:val="PargrafodaLista"/>
        <w:numPr>
          <w:ilvl w:val="2"/>
          <w:numId w:val="44"/>
        </w:numPr>
        <w:jc w:val="both"/>
        <w:rPr>
          <w:rFonts w:cs="Arial"/>
        </w:rPr>
      </w:pPr>
      <w:r>
        <w:rPr>
          <w:rFonts w:cs="Arial"/>
        </w:rPr>
        <w:t xml:space="preserve">Na hipótese de a verificação a que se refere o </w:t>
      </w:r>
      <w:r w:rsidRPr="007B18ED">
        <w:rPr>
          <w:rFonts w:cs="Arial"/>
          <w:b/>
        </w:rPr>
        <w:t>subitem 16.3</w:t>
      </w:r>
      <w:r>
        <w:rPr>
          <w:rFonts w:cs="Arial"/>
        </w:rPr>
        <w:t xml:space="preserve"> não ser procedida no prazo ali estabelecido, reputar-se-á como realizada, consumando-se o recebimento definitivo no dia do esgotamento do prazo.</w:t>
      </w:r>
    </w:p>
    <w:p w14:paraId="498F22CF" w14:textId="77777777" w:rsidR="00602894" w:rsidRDefault="00602894" w:rsidP="00504211">
      <w:pPr>
        <w:pStyle w:val="PargrafodaLista"/>
        <w:ind w:left="2040"/>
        <w:jc w:val="both"/>
        <w:rPr>
          <w:rFonts w:cs="Arial"/>
        </w:rPr>
      </w:pPr>
    </w:p>
    <w:p w14:paraId="1337293C" w14:textId="77777777" w:rsidR="00602894" w:rsidRPr="007B18ED" w:rsidRDefault="00602894" w:rsidP="00504211">
      <w:pPr>
        <w:pStyle w:val="PargrafodaLista"/>
        <w:numPr>
          <w:ilvl w:val="2"/>
          <w:numId w:val="44"/>
        </w:numPr>
        <w:jc w:val="both"/>
        <w:rPr>
          <w:rFonts w:cs="Arial"/>
        </w:rPr>
      </w:pPr>
      <w:r w:rsidRPr="007B18ED">
        <w:rPr>
          <w:rFonts w:cs="Arial"/>
        </w:rPr>
        <w:t xml:space="preserve">Para efeito de </w:t>
      </w:r>
      <w:r w:rsidRPr="007B18ED">
        <w:rPr>
          <w:rFonts w:cs="Arial"/>
          <w:b/>
        </w:rPr>
        <w:t>recebimento provisório</w:t>
      </w:r>
      <w:r w:rsidRPr="007B18ED">
        <w:rPr>
          <w:rFonts w:cs="Arial"/>
        </w:rPr>
        <w:t xml:space="preserve">, ao final de cada período mensal, em consonância com o </w:t>
      </w:r>
      <w:r w:rsidRPr="007B18ED">
        <w:rPr>
          <w:rFonts w:cs="Arial"/>
          <w:i/>
        </w:rPr>
        <w:t>artigo 50, inciso I</w:t>
      </w:r>
      <w:r w:rsidRPr="007B18ED">
        <w:rPr>
          <w:rFonts w:cs="Arial"/>
        </w:rPr>
        <w:t xml:space="preserve">, da </w:t>
      </w:r>
      <w:r w:rsidRPr="007B18ED">
        <w:rPr>
          <w:rFonts w:cs="Arial"/>
          <w:i/>
        </w:rPr>
        <w:t>IN SEGES/MPDG nº 05, de 2017</w:t>
      </w:r>
      <w:r w:rsidRPr="007B18ED">
        <w:rPr>
          <w:rFonts w:cs="Arial"/>
        </w:rPr>
        <w:t xml:space="preserve">, o fiscal técnico deverá apurar o resultado da análise do desempenho e qualidade da prestação dos serviços realizados, em consonância com o </w:t>
      </w:r>
      <w:r w:rsidRPr="007B18ED">
        <w:rPr>
          <w:rFonts w:cs="Arial"/>
          <w:b/>
          <w:i/>
        </w:rPr>
        <w:t>Índice de Medição de Resultado</w:t>
      </w:r>
      <w:r w:rsidRPr="007B18ED">
        <w:rPr>
          <w:rFonts w:cs="Arial"/>
        </w:rPr>
        <w:t xml:space="preserve"> de que trata o </w:t>
      </w:r>
      <w:r w:rsidRPr="007B18ED">
        <w:rPr>
          <w:rFonts w:cs="Arial"/>
          <w:b/>
        </w:rPr>
        <w:t>subitem 15.3</w:t>
      </w:r>
      <w:r w:rsidRPr="007B18ED">
        <w:rPr>
          <w:rFonts w:cs="Arial"/>
        </w:rPr>
        <w:t>, que poderá resultar no redimensionamento de valores a serem pagos à contratada, registrando em relatório a ser encaminhado ao gestor do contrato (</w:t>
      </w:r>
      <w:r w:rsidRPr="007B18ED">
        <w:rPr>
          <w:rFonts w:cs="Arial"/>
          <w:i/>
        </w:rPr>
        <w:t>IN SEGES/MPDG nº 05, de 2017, Anexo VIII-A, item 4</w:t>
      </w:r>
      <w:r w:rsidRPr="007B18ED">
        <w:rPr>
          <w:rFonts w:cs="Arial"/>
        </w:rPr>
        <w:t>).</w:t>
      </w:r>
    </w:p>
    <w:p w14:paraId="46359898" w14:textId="77777777" w:rsidR="00602894" w:rsidRPr="00D9423C" w:rsidRDefault="00602894" w:rsidP="00504211">
      <w:pPr>
        <w:pStyle w:val="PargrafodaLista"/>
        <w:ind w:left="567" w:hanging="567"/>
        <w:jc w:val="both"/>
        <w:rPr>
          <w:rFonts w:cs="Arial"/>
        </w:rPr>
      </w:pPr>
    </w:p>
    <w:p w14:paraId="112BE918" w14:textId="77777777" w:rsidR="00602894" w:rsidRPr="00D9423C" w:rsidRDefault="00602894" w:rsidP="00504211">
      <w:pPr>
        <w:pStyle w:val="PargrafodaLista"/>
        <w:numPr>
          <w:ilvl w:val="1"/>
          <w:numId w:val="44"/>
        </w:numPr>
        <w:ind w:left="567" w:hanging="567"/>
        <w:jc w:val="both"/>
        <w:rPr>
          <w:rFonts w:cs="Arial"/>
        </w:rPr>
      </w:pPr>
      <w:r w:rsidRPr="00D9423C">
        <w:rPr>
          <w:rFonts w:cs="Arial"/>
        </w:rPr>
        <w:t xml:space="preserve">Para efeito de recebimento definitivo, ato que se concretiza com o ateste da execução dos serviços emitido pela </w:t>
      </w:r>
      <w:r>
        <w:rPr>
          <w:rFonts w:cs="Arial"/>
        </w:rPr>
        <w:t>gestão</w:t>
      </w:r>
      <w:r w:rsidRPr="00D9423C">
        <w:rPr>
          <w:rFonts w:cs="Arial"/>
        </w:rPr>
        <w:t xml:space="preserve"> do contrato, em consonância com o </w:t>
      </w:r>
      <w:r w:rsidRPr="00D9423C">
        <w:rPr>
          <w:rFonts w:cs="Arial"/>
          <w:i/>
        </w:rPr>
        <w:t>artigo 50, inciso II</w:t>
      </w:r>
      <w:r w:rsidRPr="00D9423C">
        <w:rPr>
          <w:rFonts w:cs="Arial"/>
        </w:rPr>
        <w:t xml:space="preserve">, da </w:t>
      </w:r>
      <w:r w:rsidRPr="00D9423C">
        <w:rPr>
          <w:rFonts w:cs="Arial"/>
          <w:i/>
        </w:rPr>
        <w:t>IN SEGES/MPDG nº 05, de 2017</w:t>
      </w:r>
      <w:r w:rsidRPr="00D9423C">
        <w:rPr>
          <w:rFonts w:cs="Arial"/>
        </w:rPr>
        <w:t>, a gestão contratual deverá:</w:t>
      </w:r>
    </w:p>
    <w:p w14:paraId="5C9A0A72" w14:textId="77777777" w:rsidR="00602894" w:rsidRPr="00D9423C" w:rsidRDefault="00602894" w:rsidP="00504211">
      <w:pPr>
        <w:pStyle w:val="PargrafodaLista"/>
        <w:numPr>
          <w:ilvl w:val="2"/>
          <w:numId w:val="42"/>
        </w:numPr>
        <w:ind w:left="851" w:hanging="142"/>
        <w:jc w:val="both"/>
        <w:rPr>
          <w:rFonts w:cs="Arial"/>
        </w:rPr>
      </w:pPr>
      <w:r w:rsidRPr="00D9423C">
        <w:rPr>
          <w:rFonts w:cs="Arial"/>
        </w:rPr>
        <w:t xml:space="preserve">realizar a análise dos relatórios e de toda a documentação apresentada pela fiscalização técnica e, caso haja irregularidades que impeçam a liquidação e o pagamento da despesa, indicar as cláusulas contratuais pertinentes, solicitando à </w:t>
      </w:r>
      <w:r>
        <w:rPr>
          <w:rFonts w:cs="Arial"/>
        </w:rPr>
        <w:t>contratada</w:t>
      </w:r>
      <w:r w:rsidRPr="00D9423C">
        <w:rPr>
          <w:rFonts w:cs="Arial"/>
        </w:rPr>
        <w:t>, por escrito, as respectivas correções;</w:t>
      </w:r>
    </w:p>
    <w:p w14:paraId="1C8F9141" w14:textId="77777777" w:rsidR="00602894" w:rsidRPr="00D9423C" w:rsidRDefault="00602894" w:rsidP="00504211">
      <w:pPr>
        <w:pStyle w:val="PargrafodaLista"/>
        <w:numPr>
          <w:ilvl w:val="2"/>
          <w:numId w:val="42"/>
        </w:numPr>
        <w:ind w:left="851" w:hanging="142"/>
        <w:jc w:val="both"/>
        <w:rPr>
          <w:rFonts w:cs="Arial"/>
        </w:rPr>
      </w:pPr>
      <w:r w:rsidRPr="00D9423C">
        <w:rPr>
          <w:rFonts w:cs="Arial"/>
        </w:rPr>
        <w:t>emitir termo circunstanciado para efeito de recebimento definitivo dos serviços prestados, com base nos relatórios e documentação apresentados; e</w:t>
      </w:r>
    </w:p>
    <w:p w14:paraId="4AC43C49" w14:textId="77777777" w:rsidR="00602894" w:rsidRPr="00D9423C" w:rsidRDefault="00602894" w:rsidP="00504211">
      <w:pPr>
        <w:pStyle w:val="PargrafodaLista"/>
        <w:numPr>
          <w:ilvl w:val="2"/>
          <w:numId w:val="42"/>
        </w:numPr>
        <w:ind w:left="851" w:hanging="142"/>
        <w:jc w:val="both"/>
        <w:rPr>
          <w:rFonts w:cs="Arial"/>
        </w:rPr>
      </w:pPr>
      <w:r w:rsidRPr="00D9423C">
        <w:rPr>
          <w:rFonts w:cs="Arial"/>
        </w:rPr>
        <w:lastRenderedPageBreak/>
        <w:t xml:space="preserve">solicitar à CONTRATADA emissão da Fatura com o valor exato dimensionado pela fiscalização, com base no </w:t>
      </w:r>
      <w:r w:rsidRPr="007B18ED">
        <w:rPr>
          <w:rFonts w:cs="Arial"/>
          <w:i/>
        </w:rPr>
        <w:t>Instrumento de Medição de Resultado</w:t>
      </w:r>
      <w:r>
        <w:rPr>
          <w:rFonts w:cs="Arial"/>
        </w:rPr>
        <w:t xml:space="preserve"> – IMR e/ou outro também adotado pela equipe gestora de modo a dimensionar a prestação dos serviços.</w:t>
      </w:r>
    </w:p>
    <w:p w14:paraId="654995E8" w14:textId="77777777" w:rsidR="00602894" w:rsidRPr="00516E9F" w:rsidRDefault="00602894" w:rsidP="00504211">
      <w:pPr>
        <w:pStyle w:val="PargrafodaLista"/>
        <w:ind w:left="567" w:hanging="567"/>
        <w:rPr>
          <w:rFonts w:cs="Arial"/>
          <w:highlight w:val="yellow"/>
          <w:lang w:eastAsia="en-US"/>
        </w:rPr>
      </w:pPr>
    </w:p>
    <w:bookmarkEnd w:id="3"/>
    <w:p w14:paraId="5308D9DE" w14:textId="77777777" w:rsidR="00602894" w:rsidRDefault="00602894" w:rsidP="00504211">
      <w:pPr>
        <w:pStyle w:val="PargrafodaLista"/>
        <w:numPr>
          <w:ilvl w:val="1"/>
          <w:numId w:val="44"/>
        </w:numPr>
        <w:ind w:left="567" w:hanging="567"/>
        <w:jc w:val="both"/>
        <w:rPr>
          <w:rFonts w:cs="Arial"/>
        </w:rPr>
      </w:pPr>
      <w:r w:rsidRPr="00524435">
        <w:rPr>
          <w:rFonts w:cs="Arial"/>
        </w:rPr>
        <w:t xml:space="preserve">O recebimento provisório ou definitivo do objeto não exclui a responsabilidade da </w:t>
      </w:r>
      <w:r>
        <w:rPr>
          <w:rFonts w:cs="Arial"/>
        </w:rPr>
        <w:t>contratada</w:t>
      </w:r>
      <w:r w:rsidRPr="00524435">
        <w:rPr>
          <w:rFonts w:cs="Arial"/>
        </w:rPr>
        <w:t xml:space="preserve"> pelos prejuízos resultantes da incorreta execução do contrato.</w:t>
      </w:r>
    </w:p>
    <w:p w14:paraId="159B0BC4" w14:textId="77777777" w:rsidR="00602894" w:rsidRDefault="00602894" w:rsidP="00504211">
      <w:pPr>
        <w:pStyle w:val="Estilo2"/>
        <w:numPr>
          <w:ilvl w:val="0"/>
          <w:numId w:val="0"/>
        </w:numPr>
        <w:ind w:left="567"/>
        <w:jc w:val="both"/>
        <w:rPr>
          <w:rFonts w:ascii="Arial" w:hAnsi="Arial" w:cs="Arial"/>
          <w:sz w:val="20"/>
        </w:rPr>
      </w:pPr>
    </w:p>
    <w:p w14:paraId="781F2A2D" w14:textId="77777777" w:rsidR="00602894" w:rsidRPr="0094695C" w:rsidRDefault="00602894" w:rsidP="00504211">
      <w:pPr>
        <w:pStyle w:val="Estilo2"/>
        <w:numPr>
          <w:ilvl w:val="0"/>
          <w:numId w:val="0"/>
        </w:numPr>
        <w:ind w:left="567"/>
        <w:jc w:val="both"/>
        <w:rPr>
          <w:rFonts w:ascii="Arial" w:hAnsi="Arial" w:cs="Arial"/>
          <w:sz w:val="20"/>
        </w:rPr>
      </w:pPr>
    </w:p>
    <w:p w14:paraId="5EA20797" w14:textId="77777777" w:rsidR="00602894" w:rsidRPr="006613A4" w:rsidRDefault="00602894" w:rsidP="00504211">
      <w:pPr>
        <w:pStyle w:val="Nivel1"/>
        <w:numPr>
          <w:ilvl w:val="0"/>
          <w:numId w:val="45"/>
        </w:numPr>
        <w:pBdr>
          <w:top w:val="single" w:sz="4" w:space="1" w:color="auto"/>
          <w:left w:val="single" w:sz="4" w:space="4" w:color="auto"/>
          <w:bottom w:val="single" w:sz="4" w:space="1" w:color="auto"/>
          <w:right w:val="single" w:sz="4" w:space="4" w:color="auto"/>
        </w:pBdr>
        <w:spacing w:before="0" w:line="240" w:lineRule="auto"/>
        <w:ind w:left="709" w:hanging="709"/>
      </w:pPr>
      <w:r w:rsidRPr="006613A4">
        <w:t>DAS SANÇÕES ADMINISTRATIVAS</w:t>
      </w:r>
    </w:p>
    <w:p w14:paraId="090A26D1" w14:textId="77777777" w:rsidR="00602894" w:rsidRDefault="00602894" w:rsidP="00504211">
      <w:pPr>
        <w:pStyle w:val="Nivel1"/>
        <w:numPr>
          <w:ilvl w:val="1"/>
          <w:numId w:val="45"/>
        </w:numPr>
        <w:spacing w:before="120" w:line="240" w:lineRule="auto"/>
        <w:ind w:hanging="792"/>
        <w:rPr>
          <w:b w:val="0"/>
        </w:rPr>
      </w:pPr>
      <w:r>
        <w:rPr>
          <w:b w:val="0"/>
        </w:rPr>
        <w:t>As sanções administrativas a serem porventura aplicadas às licitantes e à contratada em decorrência das infrações cometidas nos termos das Leis nº 8.666/1993 e nº 10.520/2002, constarão do instrumento convocatório.</w:t>
      </w:r>
    </w:p>
    <w:p w14:paraId="657FD62C" w14:textId="77777777" w:rsidR="00602894" w:rsidRPr="00EB2ACC" w:rsidRDefault="00602894" w:rsidP="00504211"/>
    <w:p w14:paraId="7448434D" w14:textId="77777777" w:rsidR="00602894" w:rsidRDefault="00602894" w:rsidP="00504211">
      <w:pPr>
        <w:pStyle w:val="PargrafodaLista"/>
        <w:numPr>
          <w:ilvl w:val="1"/>
          <w:numId w:val="45"/>
        </w:numPr>
        <w:ind w:hanging="792"/>
        <w:jc w:val="both"/>
        <w:rPr>
          <w:rFonts w:cs="Arial"/>
        </w:rPr>
      </w:pPr>
      <w:r w:rsidRPr="00EB2ACC">
        <w:rPr>
          <w:rFonts w:cs="Arial"/>
        </w:rPr>
        <w:t xml:space="preserve">As infrações contratuais a serem penalizadas com multas, variáveis em graus e percentuais já estabelecidos pela Diretoria de Licitações e Contratos – DLIC da Pró-Reitoria de Gestão Administrativa – PROGEST, conforme </w:t>
      </w:r>
      <w:r w:rsidRPr="00EB2ACC">
        <w:rPr>
          <w:rFonts w:cs="Arial"/>
          <w:b/>
        </w:rPr>
        <w:t>tabela 1</w:t>
      </w:r>
      <w:r w:rsidRPr="00EB2ACC">
        <w:rPr>
          <w:rFonts w:cs="Arial"/>
        </w:rPr>
        <w:t>,</w:t>
      </w:r>
      <w:r>
        <w:rPr>
          <w:rFonts w:cs="Arial"/>
        </w:rPr>
        <w:t xml:space="preserve"> abaixo,</w:t>
      </w:r>
      <w:r w:rsidRPr="00EB2ACC">
        <w:rPr>
          <w:rFonts w:cs="Arial"/>
        </w:rPr>
        <w:t xml:space="preserve"> </w:t>
      </w:r>
      <w:r>
        <w:rPr>
          <w:rFonts w:cs="Arial"/>
        </w:rPr>
        <w:t>são as descriminadas na</w:t>
      </w:r>
      <w:r w:rsidRPr="00EB2ACC">
        <w:rPr>
          <w:rFonts w:cs="Arial"/>
        </w:rPr>
        <w:t xml:space="preserve"> </w:t>
      </w:r>
      <w:r w:rsidRPr="00EB2ACC">
        <w:rPr>
          <w:rFonts w:cs="Arial"/>
          <w:b/>
        </w:rPr>
        <w:t>tabela 2</w:t>
      </w:r>
      <w:r>
        <w:rPr>
          <w:rFonts w:cs="Arial"/>
        </w:rPr>
        <w:t>, adiante</w:t>
      </w:r>
      <w:r w:rsidRPr="00EB2ACC">
        <w:rPr>
          <w:rFonts w:cs="Arial"/>
        </w:rPr>
        <w:t>:</w:t>
      </w:r>
    </w:p>
    <w:p w14:paraId="134AE1B4" w14:textId="77777777" w:rsidR="00602894" w:rsidRPr="004864CD" w:rsidRDefault="00602894" w:rsidP="00504211">
      <w:pPr>
        <w:pStyle w:val="PargrafodaLista"/>
        <w:rPr>
          <w:rFonts w:cs="Arial"/>
        </w:rPr>
      </w:pPr>
    </w:p>
    <w:p w14:paraId="3AC16C44" w14:textId="77777777" w:rsidR="00602894" w:rsidRDefault="00602894" w:rsidP="00504211">
      <w:pPr>
        <w:ind w:right="-28"/>
        <w:jc w:val="center"/>
        <w:rPr>
          <w:rFonts w:cs="Arial"/>
          <w:b/>
          <w:bCs/>
          <w:sz w:val="16"/>
          <w:szCs w:val="16"/>
        </w:rPr>
      </w:pPr>
    </w:p>
    <w:p w14:paraId="2963372F" w14:textId="77777777" w:rsidR="00602894" w:rsidRPr="00EB2ACC" w:rsidRDefault="00602894" w:rsidP="00504211">
      <w:pPr>
        <w:ind w:right="-28"/>
        <w:jc w:val="center"/>
        <w:rPr>
          <w:rFonts w:cs="Arial"/>
          <w:bCs/>
          <w:sz w:val="16"/>
          <w:szCs w:val="16"/>
        </w:rPr>
      </w:pPr>
      <w:r w:rsidRPr="00EB2ACC">
        <w:rPr>
          <w:rFonts w:cs="Arial"/>
          <w:b/>
          <w:bCs/>
          <w:sz w:val="16"/>
          <w:szCs w:val="16"/>
        </w:rPr>
        <w:t xml:space="preserve">Tabela 1 – </w:t>
      </w:r>
      <w:r w:rsidRPr="00EB2ACC">
        <w:rPr>
          <w:rFonts w:cs="Arial"/>
          <w:bCs/>
          <w:sz w:val="16"/>
          <w:szCs w:val="16"/>
        </w:rPr>
        <w:t>Graus de gravidade infracionária e respectivos percentuais de multa</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857"/>
        <w:gridCol w:w="8323"/>
      </w:tblGrid>
      <w:tr w:rsidR="00602894" w:rsidRPr="00EB2ACC" w14:paraId="38AEFAC0" w14:textId="77777777" w:rsidTr="00504211">
        <w:trPr>
          <w:trHeight w:val="180"/>
          <w:tblCellSpacing w:w="0" w:type="dxa"/>
        </w:trPr>
        <w:tc>
          <w:tcPr>
            <w:tcW w:w="857" w:type="dxa"/>
            <w:tcBorders>
              <w:top w:val="outset" w:sz="6" w:space="0" w:color="000000"/>
              <w:bottom w:val="outset" w:sz="6" w:space="0" w:color="000000"/>
              <w:right w:val="outset" w:sz="6" w:space="0" w:color="000000"/>
            </w:tcBorders>
            <w:vAlign w:val="center"/>
          </w:tcPr>
          <w:p w14:paraId="5E48CEAE" w14:textId="77777777" w:rsidR="00602894" w:rsidRPr="00EB2ACC" w:rsidRDefault="00602894" w:rsidP="00504211">
            <w:pPr>
              <w:ind w:right="-30"/>
              <w:jc w:val="center"/>
              <w:rPr>
                <w:rFonts w:cs="Arial"/>
              </w:rPr>
            </w:pPr>
            <w:r w:rsidRPr="00EB2ACC">
              <w:rPr>
                <w:rFonts w:cs="Arial"/>
                <w:b/>
                <w:bCs/>
              </w:rPr>
              <w:t>GRAU</w:t>
            </w:r>
          </w:p>
        </w:tc>
        <w:tc>
          <w:tcPr>
            <w:tcW w:w="8323" w:type="dxa"/>
            <w:tcBorders>
              <w:top w:val="outset" w:sz="6" w:space="0" w:color="000000"/>
              <w:left w:val="outset" w:sz="6" w:space="0" w:color="000000"/>
              <w:bottom w:val="outset" w:sz="6" w:space="0" w:color="000000"/>
            </w:tcBorders>
            <w:vAlign w:val="center"/>
          </w:tcPr>
          <w:p w14:paraId="2A2DC36D" w14:textId="77777777" w:rsidR="00602894" w:rsidRPr="00EB2ACC" w:rsidRDefault="00602894" w:rsidP="00504211">
            <w:pPr>
              <w:ind w:right="-30"/>
              <w:jc w:val="center"/>
              <w:rPr>
                <w:rFonts w:cs="Arial"/>
              </w:rPr>
            </w:pPr>
            <w:r w:rsidRPr="00EB2ACC">
              <w:rPr>
                <w:rFonts w:cs="Arial"/>
                <w:b/>
                <w:bCs/>
              </w:rPr>
              <w:t>CORRESPONDÊNCIA</w:t>
            </w:r>
          </w:p>
        </w:tc>
      </w:tr>
      <w:tr w:rsidR="00602894" w:rsidRPr="00EB2ACC" w14:paraId="3A6EFC28" w14:textId="77777777" w:rsidTr="00504211">
        <w:trPr>
          <w:tblCellSpacing w:w="0" w:type="dxa"/>
        </w:trPr>
        <w:tc>
          <w:tcPr>
            <w:tcW w:w="857" w:type="dxa"/>
            <w:tcBorders>
              <w:top w:val="outset" w:sz="6" w:space="0" w:color="000000"/>
              <w:bottom w:val="outset" w:sz="6" w:space="0" w:color="000000"/>
              <w:right w:val="outset" w:sz="6" w:space="0" w:color="000000"/>
            </w:tcBorders>
          </w:tcPr>
          <w:p w14:paraId="2BD65C89" w14:textId="77777777" w:rsidR="00602894" w:rsidRPr="00EB2ACC" w:rsidRDefault="00602894" w:rsidP="00504211">
            <w:pPr>
              <w:ind w:right="-30"/>
              <w:jc w:val="center"/>
              <w:rPr>
                <w:rFonts w:cs="Arial"/>
              </w:rPr>
            </w:pPr>
            <w:r w:rsidRPr="00EB2ACC">
              <w:rPr>
                <w:rFonts w:cs="Arial"/>
              </w:rPr>
              <w:t>1</w:t>
            </w:r>
          </w:p>
        </w:tc>
        <w:tc>
          <w:tcPr>
            <w:tcW w:w="8323" w:type="dxa"/>
            <w:tcBorders>
              <w:top w:val="outset" w:sz="6" w:space="0" w:color="000000"/>
              <w:left w:val="outset" w:sz="6" w:space="0" w:color="000000"/>
              <w:bottom w:val="outset" w:sz="6" w:space="0" w:color="000000"/>
            </w:tcBorders>
            <w:vAlign w:val="center"/>
          </w:tcPr>
          <w:p w14:paraId="59A8C3DE" w14:textId="77777777" w:rsidR="00602894" w:rsidRPr="00EB2ACC" w:rsidRDefault="00602894" w:rsidP="00504211">
            <w:pPr>
              <w:pStyle w:val="SemEspaamento"/>
              <w:jc w:val="center"/>
              <w:rPr>
                <w:rFonts w:ascii="Arial" w:hAnsi="Arial" w:cs="Arial"/>
                <w:sz w:val="20"/>
              </w:rPr>
            </w:pPr>
            <w:r w:rsidRPr="00EB2ACC">
              <w:rPr>
                <w:rFonts w:ascii="Arial" w:hAnsi="Arial" w:cs="Arial"/>
                <w:sz w:val="20"/>
              </w:rPr>
              <w:t>Multa de 0,3% sobre o valor mensal do contrato</w:t>
            </w:r>
          </w:p>
        </w:tc>
      </w:tr>
      <w:tr w:rsidR="00602894" w:rsidRPr="00EB2ACC" w14:paraId="01B09118" w14:textId="77777777" w:rsidTr="00504211">
        <w:trPr>
          <w:tblCellSpacing w:w="0" w:type="dxa"/>
        </w:trPr>
        <w:tc>
          <w:tcPr>
            <w:tcW w:w="857" w:type="dxa"/>
            <w:tcBorders>
              <w:top w:val="outset" w:sz="6" w:space="0" w:color="000000"/>
              <w:bottom w:val="outset" w:sz="6" w:space="0" w:color="000000"/>
              <w:right w:val="outset" w:sz="6" w:space="0" w:color="000000"/>
            </w:tcBorders>
          </w:tcPr>
          <w:p w14:paraId="4ECC6292" w14:textId="77777777" w:rsidR="00602894" w:rsidRPr="00EB2ACC" w:rsidRDefault="00602894" w:rsidP="00504211">
            <w:pPr>
              <w:ind w:right="-30"/>
              <w:jc w:val="center"/>
              <w:rPr>
                <w:rFonts w:cs="Arial"/>
              </w:rPr>
            </w:pPr>
            <w:r w:rsidRPr="00EB2ACC">
              <w:rPr>
                <w:rFonts w:cs="Arial"/>
              </w:rPr>
              <w:t>2</w:t>
            </w:r>
          </w:p>
        </w:tc>
        <w:tc>
          <w:tcPr>
            <w:tcW w:w="8323" w:type="dxa"/>
            <w:tcBorders>
              <w:top w:val="outset" w:sz="6" w:space="0" w:color="000000"/>
              <w:left w:val="outset" w:sz="6" w:space="0" w:color="000000"/>
              <w:bottom w:val="outset" w:sz="6" w:space="0" w:color="000000"/>
            </w:tcBorders>
            <w:vAlign w:val="center"/>
          </w:tcPr>
          <w:p w14:paraId="11EE654A" w14:textId="77777777" w:rsidR="00602894" w:rsidRPr="00EB2ACC" w:rsidRDefault="00602894" w:rsidP="00504211">
            <w:pPr>
              <w:pStyle w:val="SemEspaamento"/>
              <w:jc w:val="center"/>
              <w:rPr>
                <w:rFonts w:ascii="Arial" w:hAnsi="Arial" w:cs="Arial"/>
                <w:sz w:val="20"/>
              </w:rPr>
            </w:pPr>
            <w:r w:rsidRPr="00EB2ACC">
              <w:rPr>
                <w:rFonts w:ascii="Arial" w:hAnsi="Arial" w:cs="Arial"/>
                <w:sz w:val="20"/>
              </w:rPr>
              <w:t>Multa de 0,6% sobre o valor mensal do contrato</w:t>
            </w:r>
          </w:p>
        </w:tc>
      </w:tr>
      <w:tr w:rsidR="00602894" w:rsidRPr="00EB2ACC" w14:paraId="78467633" w14:textId="77777777" w:rsidTr="00504211">
        <w:trPr>
          <w:tblCellSpacing w:w="0" w:type="dxa"/>
        </w:trPr>
        <w:tc>
          <w:tcPr>
            <w:tcW w:w="857" w:type="dxa"/>
            <w:tcBorders>
              <w:top w:val="outset" w:sz="6" w:space="0" w:color="000000"/>
              <w:bottom w:val="outset" w:sz="6" w:space="0" w:color="000000"/>
              <w:right w:val="outset" w:sz="6" w:space="0" w:color="000000"/>
            </w:tcBorders>
          </w:tcPr>
          <w:p w14:paraId="6DBAE496" w14:textId="77777777" w:rsidR="00602894" w:rsidRPr="00EB2ACC" w:rsidRDefault="00602894" w:rsidP="00504211">
            <w:pPr>
              <w:ind w:right="-30"/>
              <w:jc w:val="center"/>
              <w:rPr>
                <w:rFonts w:cs="Arial"/>
              </w:rPr>
            </w:pPr>
            <w:r w:rsidRPr="00EB2ACC">
              <w:rPr>
                <w:rFonts w:cs="Arial"/>
              </w:rPr>
              <w:t>3</w:t>
            </w:r>
          </w:p>
        </w:tc>
        <w:tc>
          <w:tcPr>
            <w:tcW w:w="8323" w:type="dxa"/>
            <w:tcBorders>
              <w:top w:val="outset" w:sz="6" w:space="0" w:color="000000"/>
              <w:left w:val="outset" w:sz="6" w:space="0" w:color="000000"/>
              <w:bottom w:val="outset" w:sz="6" w:space="0" w:color="000000"/>
            </w:tcBorders>
            <w:vAlign w:val="center"/>
          </w:tcPr>
          <w:p w14:paraId="35E04867" w14:textId="77777777" w:rsidR="00602894" w:rsidRPr="00EB2ACC" w:rsidRDefault="00602894" w:rsidP="00504211">
            <w:pPr>
              <w:pStyle w:val="SemEspaamento"/>
              <w:jc w:val="center"/>
              <w:rPr>
                <w:rFonts w:ascii="Arial" w:hAnsi="Arial" w:cs="Arial"/>
                <w:sz w:val="20"/>
              </w:rPr>
            </w:pPr>
            <w:r w:rsidRPr="00EB2ACC">
              <w:rPr>
                <w:rFonts w:ascii="Arial" w:hAnsi="Arial" w:cs="Arial"/>
                <w:sz w:val="20"/>
              </w:rPr>
              <w:t>Multa de 1,2% sobre o valor mensal do contrato</w:t>
            </w:r>
          </w:p>
        </w:tc>
      </w:tr>
      <w:tr w:rsidR="00602894" w:rsidRPr="00EB2ACC" w14:paraId="031BAF47" w14:textId="77777777" w:rsidTr="00504211">
        <w:trPr>
          <w:tblCellSpacing w:w="0" w:type="dxa"/>
        </w:trPr>
        <w:tc>
          <w:tcPr>
            <w:tcW w:w="857" w:type="dxa"/>
            <w:tcBorders>
              <w:top w:val="outset" w:sz="6" w:space="0" w:color="000000"/>
              <w:bottom w:val="outset" w:sz="6" w:space="0" w:color="000000"/>
              <w:right w:val="outset" w:sz="6" w:space="0" w:color="000000"/>
            </w:tcBorders>
          </w:tcPr>
          <w:p w14:paraId="42317A1D" w14:textId="77777777" w:rsidR="00602894" w:rsidRPr="00EB2ACC" w:rsidRDefault="00602894" w:rsidP="00504211">
            <w:pPr>
              <w:ind w:right="-30"/>
              <w:jc w:val="center"/>
              <w:rPr>
                <w:rFonts w:cs="Arial"/>
              </w:rPr>
            </w:pPr>
            <w:r w:rsidRPr="00EB2ACC">
              <w:rPr>
                <w:rFonts w:cs="Arial"/>
              </w:rPr>
              <w:t>4</w:t>
            </w:r>
          </w:p>
        </w:tc>
        <w:tc>
          <w:tcPr>
            <w:tcW w:w="8323" w:type="dxa"/>
            <w:tcBorders>
              <w:top w:val="outset" w:sz="6" w:space="0" w:color="000000"/>
              <w:left w:val="outset" w:sz="6" w:space="0" w:color="000000"/>
              <w:bottom w:val="outset" w:sz="6" w:space="0" w:color="000000"/>
            </w:tcBorders>
            <w:vAlign w:val="center"/>
          </w:tcPr>
          <w:p w14:paraId="7F268079" w14:textId="77777777" w:rsidR="00602894" w:rsidRPr="00EB2ACC" w:rsidRDefault="00602894" w:rsidP="00504211">
            <w:pPr>
              <w:pStyle w:val="SemEspaamento"/>
              <w:jc w:val="center"/>
              <w:rPr>
                <w:rFonts w:ascii="Arial" w:hAnsi="Arial" w:cs="Arial"/>
                <w:sz w:val="20"/>
              </w:rPr>
            </w:pPr>
            <w:r w:rsidRPr="00EB2ACC">
              <w:rPr>
                <w:rFonts w:ascii="Arial" w:hAnsi="Arial" w:cs="Arial"/>
                <w:sz w:val="20"/>
              </w:rPr>
              <w:t>Multa de 2,4% sobre o valor mensal do contrato</w:t>
            </w:r>
          </w:p>
        </w:tc>
      </w:tr>
      <w:tr w:rsidR="00602894" w:rsidRPr="00EB2ACC" w14:paraId="2DEA2CAC" w14:textId="77777777" w:rsidTr="00504211">
        <w:trPr>
          <w:tblCellSpacing w:w="0" w:type="dxa"/>
        </w:trPr>
        <w:tc>
          <w:tcPr>
            <w:tcW w:w="857" w:type="dxa"/>
            <w:tcBorders>
              <w:top w:val="outset" w:sz="6" w:space="0" w:color="000000"/>
              <w:bottom w:val="outset" w:sz="6" w:space="0" w:color="000000"/>
              <w:right w:val="outset" w:sz="6" w:space="0" w:color="000000"/>
            </w:tcBorders>
          </w:tcPr>
          <w:p w14:paraId="581FDA15" w14:textId="77777777" w:rsidR="00602894" w:rsidRPr="00EB2ACC" w:rsidRDefault="00602894" w:rsidP="00504211">
            <w:pPr>
              <w:ind w:right="-30"/>
              <w:jc w:val="center"/>
              <w:rPr>
                <w:rFonts w:cs="Arial"/>
              </w:rPr>
            </w:pPr>
            <w:r w:rsidRPr="00EB2ACC">
              <w:rPr>
                <w:rFonts w:cs="Arial"/>
              </w:rPr>
              <w:t>5</w:t>
            </w:r>
          </w:p>
        </w:tc>
        <w:tc>
          <w:tcPr>
            <w:tcW w:w="8323" w:type="dxa"/>
            <w:tcBorders>
              <w:top w:val="outset" w:sz="6" w:space="0" w:color="000000"/>
              <w:left w:val="outset" w:sz="6" w:space="0" w:color="000000"/>
              <w:bottom w:val="outset" w:sz="6" w:space="0" w:color="000000"/>
            </w:tcBorders>
            <w:vAlign w:val="center"/>
          </w:tcPr>
          <w:p w14:paraId="58FE46AC" w14:textId="77777777" w:rsidR="00602894" w:rsidRPr="00EB2ACC" w:rsidRDefault="00602894" w:rsidP="00504211">
            <w:pPr>
              <w:pStyle w:val="SemEspaamento"/>
              <w:jc w:val="center"/>
              <w:rPr>
                <w:rFonts w:ascii="Arial" w:hAnsi="Arial" w:cs="Arial"/>
                <w:sz w:val="20"/>
              </w:rPr>
            </w:pPr>
            <w:r w:rsidRPr="00EB2ACC">
              <w:rPr>
                <w:rFonts w:ascii="Arial" w:hAnsi="Arial" w:cs="Arial"/>
                <w:sz w:val="20"/>
              </w:rPr>
              <w:t>Multa de 4,8% sobre o valor mensal do contrato</w:t>
            </w:r>
          </w:p>
        </w:tc>
      </w:tr>
      <w:tr w:rsidR="00602894" w:rsidRPr="00EB2ACC" w14:paraId="01143D59" w14:textId="77777777" w:rsidTr="00504211">
        <w:trPr>
          <w:tblCellSpacing w:w="0" w:type="dxa"/>
        </w:trPr>
        <w:tc>
          <w:tcPr>
            <w:tcW w:w="857" w:type="dxa"/>
            <w:tcBorders>
              <w:top w:val="outset" w:sz="6" w:space="0" w:color="000000"/>
              <w:bottom w:val="outset" w:sz="6" w:space="0" w:color="000000"/>
              <w:right w:val="outset" w:sz="6" w:space="0" w:color="000000"/>
            </w:tcBorders>
          </w:tcPr>
          <w:p w14:paraId="0BC08373" w14:textId="77777777" w:rsidR="00602894" w:rsidRPr="00EB2ACC" w:rsidRDefault="00602894" w:rsidP="00504211">
            <w:pPr>
              <w:ind w:right="-30"/>
              <w:jc w:val="center"/>
              <w:rPr>
                <w:rFonts w:cs="Arial"/>
              </w:rPr>
            </w:pPr>
            <w:r w:rsidRPr="00EB2ACC">
              <w:rPr>
                <w:rFonts w:cs="Arial"/>
              </w:rPr>
              <w:t>6</w:t>
            </w:r>
          </w:p>
        </w:tc>
        <w:tc>
          <w:tcPr>
            <w:tcW w:w="8323" w:type="dxa"/>
            <w:tcBorders>
              <w:top w:val="outset" w:sz="6" w:space="0" w:color="000000"/>
              <w:left w:val="outset" w:sz="6" w:space="0" w:color="000000"/>
              <w:bottom w:val="outset" w:sz="6" w:space="0" w:color="000000"/>
            </w:tcBorders>
            <w:vAlign w:val="center"/>
          </w:tcPr>
          <w:p w14:paraId="737F98C2" w14:textId="77777777" w:rsidR="00602894" w:rsidRPr="00EB2ACC" w:rsidRDefault="00602894" w:rsidP="00504211">
            <w:pPr>
              <w:pStyle w:val="SemEspaamento"/>
              <w:keepNext/>
              <w:jc w:val="center"/>
              <w:rPr>
                <w:rFonts w:ascii="Arial" w:hAnsi="Arial" w:cs="Arial"/>
                <w:sz w:val="20"/>
              </w:rPr>
            </w:pPr>
            <w:r w:rsidRPr="00EB2ACC">
              <w:rPr>
                <w:rFonts w:ascii="Arial" w:hAnsi="Arial" w:cs="Arial"/>
                <w:sz w:val="20"/>
              </w:rPr>
              <w:t>Multa de 9,6% sobre o valor mensal do contrato</w:t>
            </w:r>
          </w:p>
        </w:tc>
      </w:tr>
    </w:tbl>
    <w:p w14:paraId="00821DFB" w14:textId="77777777" w:rsidR="00602894" w:rsidRDefault="00602894" w:rsidP="00504211">
      <w:pPr>
        <w:ind w:right="-28"/>
        <w:jc w:val="center"/>
        <w:rPr>
          <w:rFonts w:cs="Arial"/>
          <w:b/>
          <w:bCs/>
          <w:sz w:val="16"/>
          <w:szCs w:val="16"/>
        </w:rPr>
      </w:pPr>
    </w:p>
    <w:p w14:paraId="1AC4E4D4" w14:textId="77777777" w:rsidR="00602894" w:rsidRDefault="00602894" w:rsidP="00504211">
      <w:pPr>
        <w:ind w:right="-28"/>
        <w:jc w:val="center"/>
        <w:rPr>
          <w:rFonts w:cs="Arial"/>
          <w:b/>
          <w:bCs/>
          <w:sz w:val="16"/>
          <w:szCs w:val="16"/>
        </w:rPr>
      </w:pPr>
    </w:p>
    <w:p w14:paraId="0E8B524D" w14:textId="77777777" w:rsidR="00602894" w:rsidRPr="00EB2ACC" w:rsidRDefault="00602894" w:rsidP="00504211">
      <w:pPr>
        <w:ind w:right="-28"/>
        <w:jc w:val="center"/>
        <w:rPr>
          <w:rFonts w:cs="Arial"/>
          <w:sz w:val="16"/>
          <w:szCs w:val="16"/>
        </w:rPr>
      </w:pPr>
      <w:r w:rsidRPr="00EB2ACC">
        <w:rPr>
          <w:rFonts w:cs="Arial"/>
          <w:b/>
          <w:bCs/>
          <w:sz w:val="16"/>
          <w:szCs w:val="16"/>
        </w:rPr>
        <w:t xml:space="preserve">Tabela 2 – </w:t>
      </w:r>
      <w:r w:rsidRPr="00EB2ACC">
        <w:rPr>
          <w:rFonts w:cs="Arial"/>
          <w:bCs/>
          <w:sz w:val="16"/>
          <w:szCs w:val="16"/>
        </w:rPr>
        <w:t>Infrações e respectivos graus de gravidade e incidência</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628"/>
        <w:gridCol w:w="81"/>
        <w:gridCol w:w="7614"/>
        <w:gridCol w:w="857"/>
      </w:tblGrid>
      <w:tr w:rsidR="00602894" w:rsidRPr="00EB2ACC" w14:paraId="7F8D3808" w14:textId="77777777" w:rsidTr="00504211">
        <w:trPr>
          <w:trHeight w:val="60"/>
          <w:tblCellSpacing w:w="0" w:type="dxa"/>
        </w:trPr>
        <w:tc>
          <w:tcPr>
            <w:tcW w:w="9180" w:type="dxa"/>
            <w:gridSpan w:val="4"/>
            <w:tcBorders>
              <w:top w:val="outset" w:sz="6" w:space="0" w:color="000000"/>
              <w:bottom w:val="outset" w:sz="6" w:space="0" w:color="000000"/>
            </w:tcBorders>
            <w:shd w:val="clear" w:color="auto" w:fill="BFBFBF"/>
          </w:tcPr>
          <w:p w14:paraId="11E0FE6C" w14:textId="77777777" w:rsidR="00602894" w:rsidRPr="00EB2ACC" w:rsidRDefault="00602894" w:rsidP="00504211">
            <w:pPr>
              <w:ind w:right="-30"/>
              <w:jc w:val="center"/>
              <w:rPr>
                <w:rFonts w:cs="Arial"/>
              </w:rPr>
            </w:pPr>
            <w:r w:rsidRPr="00EB2ACC">
              <w:rPr>
                <w:rFonts w:cs="Arial"/>
                <w:b/>
                <w:bCs/>
              </w:rPr>
              <w:t>INFRAÇÕES</w:t>
            </w:r>
          </w:p>
        </w:tc>
      </w:tr>
      <w:tr w:rsidR="00602894" w:rsidRPr="00EB2ACC" w14:paraId="00996F15" w14:textId="77777777" w:rsidTr="00504211">
        <w:trPr>
          <w:tblCellSpacing w:w="0" w:type="dxa"/>
        </w:trPr>
        <w:tc>
          <w:tcPr>
            <w:tcW w:w="628" w:type="dxa"/>
            <w:tcBorders>
              <w:top w:val="outset" w:sz="6" w:space="0" w:color="000000"/>
              <w:bottom w:val="outset" w:sz="6" w:space="0" w:color="000000"/>
              <w:right w:val="outset" w:sz="6" w:space="0" w:color="000000"/>
            </w:tcBorders>
            <w:shd w:val="clear" w:color="auto" w:fill="D9D9D9" w:themeFill="background1" w:themeFillShade="D9"/>
            <w:vAlign w:val="center"/>
          </w:tcPr>
          <w:p w14:paraId="67AB7557" w14:textId="77777777" w:rsidR="00602894" w:rsidRPr="00EB2ACC" w:rsidRDefault="00602894" w:rsidP="00504211">
            <w:pPr>
              <w:ind w:right="-30"/>
              <w:jc w:val="center"/>
              <w:rPr>
                <w:rFonts w:cs="Arial"/>
              </w:rPr>
            </w:pPr>
            <w:r w:rsidRPr="00EB2ACC">
              <w:rPr>
                <w:rFonts w:cs="Arial"/>
                <w:b/>
                <w:bCs/>
              </w:rPr>
              <w:t>ITEM</w:t>
            </w:r>
          </w:p>
        </w:tc>
        <w:tc>
          <w:tcPr>
            <w:tcW w:w="7695" w:type="dxa"/>
            <w:gridSpan w:val="2"/>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37C17887" w14:textId="77777777" w:rsidR="00602894" w:rsidRPr="00EB2ACC" w:rsidRDefault="00602894" w:rsidP="00504211">
            <w:pPr>
              <w:ind w:right="-30"/>
              <w:jc w:val="center"/>
              <w:rPr>
                <w:rFonts w:cs="Arial"/>
              </w:rPr>
            </w:pPr>
            <w:r w:rsidRPr="00EB2ACC">
              <w:rPr>
                <w:rFonts w:cs="Arial"/>
                <w:b/>
                <w:bCs/>
              </w:rPr>
              <w:t>DESCRIÇÃO</w:t>
            </w:r>
          </w:p>
        </w:tc>
        <w:tc>
          <w:tcPr>
            <w:tcW w:w="857" w:type="dxa"/>
            <w:tcBorders>
              <w:top w:val="outset" w:sz="6" w:space="0" w:color="000000"/>
              <w:left w:val="outset" w:sz="6" w:space="0" w:color="000000"/>
              <w:bottom w:val="outset" w:sz="6" w:space="0" w:color="000000"/>
            </w:tcBorders>
            <w:shd w:val="clear" w:color="auto" w:fill="D9D9D9" w:themeFill="background1" w:themeFillShade="D9"/>
            <w:vAlign w:val="center"/>
          </w:tcPr>
          <w:p w14:paraId="1439986E" w14:textId="77777777" w:rsidR="00602894" w:rsidRPr="00EB2ACC" w:rsidRDefault="00602894" w:rsidP="00504211">
            <w:pPr>
              <w:ind w:right="-30"/>
              <w:jc w:val="center"/>
              <w:rPr>
                <w:rFonts w:cs="Arial"/>
              </w:rPr>
            </w:pPr>
            <w:r w:rsidRPr="00EB2ACC">
              <w:rPr>
                <w:rFonts w:cs="Arial"/>
                <w:b/>
                <w:bCs/>
              </w:rPr>
              <w:t>GRAU</w:t>
            </w:r>
          </w:p>
        </w:tc>
      </w:tr>
      <w:tr w:rsidR="00602894" w:rsidRPr="00EB2ACC" w14:paraId="21FEDCE3" w14:textId="77777777" w:rsidTr="00504211">
        <w:trPr>
          <w:tblCellSpacing w:w="0" w:type="dxa"/>
        </w:trPr>
        <w:tc>
          <w:tcPr>
            <w:tcW w:w="628" w:type="dxa"/>
            <w:tcBorders>
              <w:top w:val="outset" w:sz="6" w:space="0" w:color="000000"/>
              <w:bottom w:val="outset" w:sz="6" w:space="0" w:color="000000"/>
              <w:right w:val="outset" w:sz="6" w:space="0" w:color="000000"/>
            </w:tcBorders>
            <w:vAlign w:val="center"/>
          </w:tcPr>
          <w:p w14:paraId="1947382C" w14:textId="77777777" w:rsidR="00602894" w:rsidRPr="00EB2ACC" w:rsidRDefault="00602894" w:rsidP="00504211">
            <w:pPr>
              <w:ind w:right="-30"/>
              <w:jc w:val="center"/>
              <w:rPr>
                <w:rFonts w:cs="Arial"/>
              </w:rPr>
            </w:pPr>
            <w:r w:rsidRPr="00EB2ACC">
              <w:rPr>
                <w:rFonts w:cs="Arial"/>
              </w:rPr>
              <w:t>1</w:t>
            </w:r>
          </w:p>
        </w:tc>
        <w:tc>
          <w:tcPr>
            <w:tcW w:w="7695" w:type="dxa"/>
            <w:gridSpan w:val="2"/>
            <w:tcBorders>
              <w:top w:val="outset" w:sz="6" w:space="0" w:color="000000"/>
              <w:left w:val="outset" w:sz="6" w:space="0" w:color="000000"/>
              <w:bottom w:val="outset" w:sz="6" w:space="0" w:color="000000"/>
              <w:right w:val="outset" w:sz="6" w:space="0" w:color="000000"/>
            </w:tcBorders>
          </w:tcPr>
          <w:p w14:paraId="5C42A4A9" w14:textId="77777777" w:rsidR="00602894" w:rsidRPr="00EB2ACC" w:rsidRDefault="00602894" w:rsidP="00504211">
            <w:pPr>
              <w:ind w:right="-30"/>
              <w:jc w:val="both"/>
              <w:rPr>
                <w:rFonts w:cs="Arial"/>
              </w:rPr>
            </w:pPr>
            <w:r w:rsidRPr="00EB2ACC">
              <w:rPr>
                <w:rFonts w:cs="Arial"/>
              </w:rPr>
              <w:t>Permitir situação que crie a possibilidade de causar dano físico, lesão corporal ou consequências letais, por ocorrência</w:t>
            </w:r>
          </w:p>
        </w:tc>
        <w:tc>
          <w:tcPr>
            <w:tcW w:w="857" w:type="dxa"/>
            <w:tcBorders>
              <w:top w:val="outset" w:sz="6" w:space="0" w:color="000000"/>
              <w:left w:val="outset" w:sz="6" w:space="0" w:color="000000"/>
              <w:bottom w:val="outset" w:sz="6" w:space="0" w:color="000000"/>
            </w:tcBorders>
            <w:vAlign w:val="center"/>
          </w:tcPr>
          <w:p w14:paraId="03B3C0FA" w14:textId="77777777" w:rsidR="00602894" w:rsidRPr="00EB2ACC" w:rsidRDefault="00602894" w:rsidP="00504211">
            <w:pPr>
              <w:ind w:right="-30"/>
              <w:jc w:val="center"/>
              <w:rPr>
                <w:rFonts w:cs="Arial"/>
              </w:rPr>
            </w:pPr>
            <w:r w:rsidRPr="00EB2ACC">
              <w:rPr>
                <w:rFonts w:cs="Arial"/>
              </w:rPr>
              <w:t>6</w:t>
            </w:r>
          </w:p>
        </w:tc>
      </w:tr>
      <w:tr w:rsidR="00602894" w:rsidRPr="00EB2ACC" w14:paraId="5EBF93B1" w14:textId="77777777" w:rsidTr="00504211">
        <w:trPr>
          <w:tblCellSpacing w:w="0" w:type="dxa"/>
        </w:trPr>
        <w:tc>
          <w:tcPr>
            <w:tcW w:w="628" w:type="dxa"/>
            <w:tcBorders>
              <w:top w:val="outset" w:sz="6" w:space="0" w:color="000000"/>
              <w:bottom w:val="outset" w:sz="6" w:space="0" w:color="000000"/>
              <w:right w:val="outset" w:sz="6" w:space="0" w:color="000000"/>
            </w:tcBorders>
            <w:vAlign w:val="center"/>
          </w:tcPr>
          <w:p w14:paraId="496CAE6E" w14:textId="77777777" w:rsidR="00602894" w:rsidRPr="00EB2ACC" w:rsidRDefault="00602894" w:rsidP="00504211">
            <w:pPr>
              <w:ind w:right="-30"/>
              <w:jc w:val="center"/>
              <w:rPr>
                <w:rFonts w:cs="Arial"/>
              </w:rPr>
            </w:pPr>
            <w:r w:rsidRPr="00EB2ACC">
              <w:rPr>
                <w:rFonts w:cs="Arial"/>
              </w:rPr>
              <w:t>2</w:t>
            </w:r>
          </w:p>
        </w:tc>
        <w:tc>
          <w:tcPr>
            <w:tcW w:w="7695" w:type="dxa"/>
            <w:gridSpan w:val="2"/>
            <w:tcBorders>
              <w:top w:val="outset" w:sz="6" w:space="0" w:color="000000"/>
              <w:left w:val="outset" w:sz="6" w:space="0" w:color="000000"/>
              <w:bottom w:val="outset" w:sz="6" w:space="0" w:color="000000"/>
              <w:right w:val="outset" w:sz="6" w:space="0" w:color="000000"/>
            </w:tcBorders>
            <w:vAlign w:val="center"/>
          </w:tcPr>
          <w:p w14:paraId="696C941D" w14:textId="77777777" w:rsidR="00602894" w:rsidRPr="00EB2ACC" w:rsidRDefault="00602894" w:rsidP="00504211">
            <w:pPr>
              <w:pStyle w:val="Legenda"/>
              <w:numPr>
                <w:ilvl w:val="0"/>
                <w:numId w:val="46"/>
              </w:numPr>
              <w:spacing w:before="0" w:after="0"/>
              <w:rPr>
                <w:rFonts w:ascii="Arial" w:hAnsi="Arial" w:cs="Arial"/>
                <w:b w:val="0"/>
                <w:sz w:val="20"/>
                <w:szCs w:val="20"/>
              </w:rPr>
            </w:pPr>
            <w:r w:rsidRPr="00EB2ACC">
              <w:rPr>
                <w:rFonts w:ascii="Arial" w:hAnsi="Arial" w:cs="Arial"/>
                <w:b w:val="0"/>
                <w:sz w:val="20"/>
                <w:szCs w:val="20"/>
              </w:rPr>
              <w:t>Suspender ou interromper, salvo motivo de força maior ou caso fortuito, assim reconhecido pela gestão do contrato, os serviços contratuais, por dia e por equipamento</w:t>
            </w:r>
          </w:p>
        </w:tc>
        <w:tc>
          <w:tcPr>
            <w:tcW w:w="857" w:type="dxa"/>
            <w:tcBorders>
              <w:top w:val="outset" w:sz="6" w:space="0" w:color="000000"/>
              <w:left w:val="outset" w:sz="6" w:space="0" w:color="000000"/>
              <w:bottom w:val="outset" w:sz="6" w:space="0" w:color="000000"/>
            </w:tcBorders>
            <w:vAlign w:val="center"/>
          </w:tcPr>
          <w:p w14:paraId="057B1ACB" w14:textId="77777777" w:rsidR="00602894" w:rsidRPr="00EB2ACC" w:rsidRDefault="00602894" w:rsidP="00504211">
            <w:pPr>
              <w:ind w:right="-30"/>
              <w:jc w:val="center"/>
              <w:rPr>
                <w:rFonts w:cs="Arial"/>
              </w:rPr>
            </w:pPr>
            <w:r w:rsidRPr="00EB2ACC">
              <w:rPr>
                <w:rFonts w:cs="Arial"/>
              </w:rPr>
              <w:t>5</w:t>
            </w:r>
          </w:p>
        </w:tc>
      </w:tr>
      <w:tr w:rsidR="00602894" w:rsidRPr="00EB2ACC" w14:paraId="04895028" w14:textId="77777777" w:rsidTr="00504211">
        <w:trPr>
          <w:tblCellSpacing w:w="0" w:type="dxa"/>
        </w:trPr>
        <w:tc>
          <w:tcPr>
            <w:tcW w:w="628" w:type="dxa"/>
            <w:tcBorders>
              <w:top w:val="outset" w:sz="6" w:space="0" w:color="000000"/>
              <w:bottom w:val="outset" w:sz="6" w:space="0" w:color="000000"/>
              <w:right w:val="outset" w:sz="6" w:space="0" w:color="000000"/>
            </w:tcBorders>
            <w:vAlign w:val="center"/>
          </w:tcPr>
          <w:p w14:paraId="7691E51C" w14:textId="77777777" w:rsidR="00602894" w:rsidRPr="00EB2ACC" w:rsidRDefault="00602894" w:rsidP="00504211">
            <w:pPr>
              <w:ind w:right="-30"/>
              <w:jc w:val="center"/>
              <w:rPr>
                <w:rFonts w:cs="Arial"/>
              </w:rPr>
            </w:pPr>
            <w:r w:rsidRPr="00EB2ACC">
              <w:rPr>
                <w:rFonts w:cs="Arial"/>
              </w:rPr>
              <w:t>3</w:t>
            </w:r>
          </w:p>
        </w:tc>
        <w:tc>
          <w:tcPr>
            <w:tcW w:w="7695" w:type="dxa"/>
            <w:gridSpan w:val="2"/>
            <w:tcBorders>
              <w:top w:val="outset" w:sz="6" w:space="0" w:color="000000"/>
              <w:left w:val="outset" w:sz="6" w:space="0" w:color="000000"/>
              <w:bottom w:val="outset" w:sz="6" w:space="0" w:color="000000"/>
              <w:right w:val="outset" w:sz="6" w:space="0" w:color="000000"/>
            </w:tcBorders>
          </w:tcPr>
          <w:p w14:paraId="560F4E05" w14:textId="77777777" w:rsidR="00602894" w:rsidRPr="00EB2ACC" w:rsidRDefault="00602894" w:rsidP="00504211">
            <w:pPr>
              <w:ind w:right="-30"/>
              <w:jc w:val="both"/>
              <w:rPr>
                <w:rFonts w:cs="Arial"/>
              </w:rPr>
            </w:pPr>
            <w:r w:rsidRPr="00EB2ACC">
              <w:rPr>
                <w:rFonts w:cs="Arial"/>
              </w:rPr>
              <w:t>Manter profissional sem qualificação para executar os serviços contratados, por profissional e por dia</w:t>
            </w:r>
          </w:p>
        </w:tc>
        <w:tc>
          <w:tcPr>
            <w:tcW w:w="857" w:type="dxa"/>
            <w:tcBorders>
              <w:top w:val="outset" w:sz="6" w:space="0" w:color="000000"/>
              <w:left w:val="outset" w:sz="6" w:space="0" w:color="000000"/>
              <w:bottom w:val="outset" w:sz="6" w:space="0" w:color="000000"/>
            </w:tcBorders>
            <w:vAlign w:val="center"/>
          </w:tcPr>
          <w:p w14:paraId="2430F08E" w14:textId="77777777" w:rsidR="00602894" w:rsidRPr="00EB2ACC" w:rsidRDefault="00602894" w:rsidP="00504211">
            <w:pPr>
              <w:ind w:right="-30"/>
              <w:jc w:val="center"/>
              <w:rPr>
                <w:rFonts w:cs="Arial"/>
              </w:rPr>
            </w:pPr>
            <w:r w:rsidRPr="00EB2ACC">
              <w:rPr>
                <w:rFonts w:cs="Arial"/>
              </w:rPr>
              <w:t>4</w:t>
            </w:r>
          </w:p>
        </w:tc>
      </w:tr>
      <w:tr w:rsidR="00602894" w:rsidRPr="00EB2ACC" w14:paraId="3FA4566A" w14:textId="77777777" w:rsidTr="00504211">
        <w:trPr>
          <w:tblCellSpacing w:w="0" w:type="dxa"/>
        </w:trPr>
        <w:tc>
          <w:tcPr>
            <w:tcW w:w="628" w:type="dxa"/>
            <w:tcBorders>
              <w:top w:val="outset" w:sz="6" w:space="0" w:color="000000"/>
              <w:bottom w:val="outset" w:sz="6" w:space="0" w:color="000000"/>
              <w:right w:val="outset" w:sz="6" w:space="0" w:color="000000"/>
            </w:tcBorders>
            <w:vAlign w:val="center"/>
          </w:tcPr>
          <w:p w14:paraId="22D4B678" w14:textId="77777777" w:rsidR="00602894" w:rsidRPr="00EB2ACC" w:rsidRDefault="00602894" w:rsidP="00504211">
            <w:pPr>
              <w:ind w:right="-30"/>
              <w:jc w:val="center"/>
              <w:rPr>
                <w:rFonts w:cs="Arial"/>
              </w:rPr>
            </w:pPr>
            <w:r w:rsidRPr="00EB2ACC">
              <w:rPr>
                <w:rFonts w:cs="Arial"/>
              </w:rPr>
              <w:t>4</w:t>
            </w:r>
          </w:p>
        </w:tc>
        <w:tc>
          <w:tcPr>
            <w:tcW w:w="7695" w:type="dxa"/>
            <w:gridSpan w:val="2"/>
            <w:tcBorders>
              <w:top w:val="outset" w:sz="6" w:space="0" w:color="000000"/>
              <w:left w:val="outset" w:sz="6" w:space="0" w:color="000000"/>
              <w:bottom w:val="outset" w:sz="6" w:space="0" w:color="000000"/>
              <w:right w:val="outset" w:sz="6" w:space="0" w:color="000000"/>
            </w:tcBorders>
          </w:tcPr>
          <w:p w14:paraId="5568EC50" w14:textId="77777777" w:rsidR="00602894" w:rsidRPr="00EB2ACC" w:rsidRDefault="00602894" w:rsidP="00504211">
            <w:pPr>
              <w:ind w:right="-30"/>
              <w:jc w:val="both"/>
              <w:rPr>
                <w:rFonts w:cs="Arial"/>
              </w:rPr>
            </w:pPr>
            <w:r w:rsidRPr="00EB2ACC">
              <w:rPr>
                <w:rFonts w:cs="Arial"/>
              </w:rPr>
              <w:t>Recusar-se a executar serviço determinado pela fiscalização na Ordem de Serviço, por serviço e por dia</w:t>
            </w:r>
          </w:p>
        </w:tc>
        <w:tc>
          <w:tcPr>
            <w:tcW w:w="857" w:type="dxa"/>
            <w:tcBorders>
              <w:top w:val="outset" w:sz="6" w:space="0" w:color="000000"/>
              <w:left w:val="outset" w:sz="6" w:space="0" w:color="000000"/>
              <w:bottom w:val="outset" w:sz="6" w:space="0" w:color="000000"/>
            </w:tcBorders>
            <w:vAlign w:val="center"/>
          </w:tcPr>
          <w:p w14:paraId="353EA748" w14:textId="77777777" w:rsidR="00602894" w:rsidRPr="00EB2ACC" w:rsidRDefault="00602894" w:rsidP="00504211">
            <w:pPr>
              <w:ind w:right="-30"/>
              <w:jc w:val="center"/>
              <w:rPr>
                <w:rFonts w:cs="Arial"/>
              </w:rPr>
            </w:pPr>
            <w:r w:rsidRPr="00EB2ACC">
              <w:rPr>
                <w:rFonts w:cs="Arial"/>
              </w:rPr>
              <w:t>3</w:t>
            </w:r>
          </w:p>
        </w:tc>
      </w:tr>
      <w:tr w:rsidR="00602894" w:rsidRPr="00EB2ACC" w14:paraId="08D4AF6A" w14:textId="77777777" w:rsidTr="00504211">
        <w:trPr>
          <w:tblCellSpacing w:w="0" w:type="dxa"/>
        </w:trPr>
        <w:tc>
          <w:tcPr>
            <w:tcW w:w="628" w:type="dxa"/>
            <w:tcBorders>
              <w:top w:val="outset" w:sz="6" w:space="0" w:color="000000"/>
              <w:bottom w:val="outset" w:sz="6" w:space="0" w:color="000000"/>
              <w:right w:val="outset" w:sz="6" w:space="0" w:color="000000"/>
            </w:tcBorders>
            <w:vAlign w:val="center"/>
          </w:tcPr>
          <w:p w14:paraId="1E93F182" w14:textId="77777777" w:rsidR="00602894" w:rsidRPr="00EB2ACC" w:rsidRDefault="00602894" w:rsidP="00504211">
            <w:pPr>
              <w:ind w:right="-30"/>
              <w:jc w:val="center"/>
              <w:rPr>
                <w:rFonts w:cs="Arial"/>
              </w:rPr>
            </w:pPr>
            <w:r w:rsidRPr="00EB2ACC">
              <w:rPr>
                <w:rFonts w:cs="Arial"/>
              </w:rPr>
              <w:t>5</w:t>
            </w:r>
          </w:p>
        </w:tc>
        <w:tc>
          <w:tcPr>
            <w:tcW w:w="7695" w:type="dxa"/>
            <w:gridSpan w:val="2"/>
            <w:tcBorders>
              <w:top w:val="outset" w:sz="6" w:space="0" w:color="000000"/>
              <w:left w:val="outset" w:sz="6" w:space="0" w:color="000000"/>
              <w:bottom w:val="outset" w:sz="6" w:space="0" w:color="000000"/>
              <w:right w:val="outset" w:sz="6" w:space="0" w:color="000000"/>
            </w:tcBorders>
          </w:tcPr>
          <w:p w14:paraId="2CA4C944" w14:textId="77777777" w:rsidR="00602894" w:rsidRPr="00EB2ACC" w:rsidRDefault="00602894" w:rsidP="00504211">
            <w:pPr>
              <w:ind w:right="-30"/>
              <w:jc w:val="both"/>
              <w:rPr>
                <w:rFonts w:cs="Arial"/>
              </w:rPr>
            </w:pPr>
            <w:r w:rsidRPr="00EB2ACC">
              <w:rPr>
                <w:rFonts w:cs="Arial"/>
              </w:rPr>
              <w:t xml:space="preserve">Permitir a presença de empregado não uniformizado ou com uniforme manchado, </w:t>
            </w:r>
            <w:r w:rsidRPr="00EB2ACC">
              <w:rPr>
                <w:rFonts w:cs="Arial"/>
              </w:rPr>
              <w:lastRenderedPageBreak/>
              <w:t>sujo, mal apresentado e/ou sem crachá, por profissional e por dia</w:t>
            </w:r>
          </w:p>
        </w:tc>
        <w:tc>
          <w:tcPr>
            <w:tcW w:w="857" w:type="dxa"/>
            <w:tcBorders>
              <w:top w:val="outset" w:sz="6" w:space="0" w:color="000000"/>
              <w:left w:val="outset" w:sz="6" w:space="0" w:color="000000"/>
              <w:bottom w:val="outset" w:sz="6" w:space="0" w:color="000000"/>
            </w:tcBorders>
            <w:vAlign w:val="center"/>
          </w:tcPr>
          <w:p w14:paraId="48CA02A7" w14:textId="77777777" w:rsidR="00602894" w:rsidRPr="00EB2ACC" w:rsidRDefault="00602894" w:rsidP="00504211">
            <w:pPr>
              <w:ind w:right="-30"/>
              <w:jc w:val="center"/>
              <w:rPr>
                <w:rFonts w:cs="Arial"/>
              </w:rPr>
            </w:pPr>
            <w:r w:rsidRPr="00EB2ACC">
              <w:rPr>
                <w:rFonts w:cs="Arial"/>
              </w:rPr>
              <w:lastRenderedPageBreak/>
              <w:t>1</w:t>
            </w:r>
          </w:p>
        </w:tc>
      </w:tr>
      <w:tr w:rsidR="00602894" w:rsidRPr="00EB2ACC" w14:paraId="5A9B78C7" w14:textId="77777777" w:rsidTr="00504211">
        <w:trPr>
          <w:tblCellSpacing w:w="0" w:type="dxa"/>
        </w:trPr>
        <w:tc>
          <w:tcPr>
            <w:tcW w:w="628" w:type="dxa"/>
            <w:tcBorders>
              <w:top w:val="outset" w:sz="6" w:space="0" w:color="000000"/>
              <w:bottom w:val="outset" w:sz="6" w:space="0" w:color="000000"/>
              <w:right w:val="outset" w:sz="6" w:space="0" w:color="000000"/>
            </w:tcBorders>
            <w:vAlign w:val="center"/>
          </w:tcPr>
          <w:p w14:paraId="625A3AD1" w14:textId="77777777" w:rsidR="00602894" w:rsidRPr="00EB2ACC" w:rsidRDefault="00602894" w:rsidP="00504211">
            <w:pPr>
              <w:ind w:right="-30"/>
              <w:jc w:val="center"/>
              <w:rPr>
                <w:rFonts w:cs="Arial"/>
              </w:rPr>
            </w:pPr>
            <w:r w:rsidRPr="00EB2ACC">
              <w:rPr>
                <w:rFonts w:cs="Arial"/>
              </w:rPr>
              <w:lastRenderedPageBreak/>
              <w:t>6</w:t>
            </w:r>
          </w:p>
        </w:tc>
        <w:tc>
          <w:tcPr>
            <w:tcW w:w="7695" w:type="dxa"/>
            <w:gridSpan w:val="2"/>
            <w:tcBorders>
              <w:top w:val="outset" w:sz="6" w:space="0" w:color="000000"/>
              <w:left w:val="outset" w:sz="6" w:space="0" w:color="000000"/>
              <w:bottom w:val="outset" w:sz="6" w:space="0" w:color="000000"/>
              <w:right w:val="outset" w:sz="6" w:space="0" w:color="000000"/>
            </w:tcBorders>
          </w:tcPr>
          <w:p w14:paraId="3A8F3E71" w14:textId="77777777" w:rsidR="00602894" w:rsidRPr="00EB2ACC" w:rsidRDefault="00602894" w:rsidP="00504211">
            <w:pPr>
              <w:ind w:right="-30"/>
              <w:jc w:val="both"/>
              <w:rPr>
                <w:rFonts w:cs="Arial"/>
              </w:rPr>
            </w:pPr>
            <w:r w:rsidRPr="00EB2ACC">
              <w:rPr>
                <w:rFonts w:cs="Arial"/>
              </w:rPr>
              <w:t>Executar serviço incompleto, paliativo, substitutivo como por caráter permanente, ou deixar de providenciar recomposição complementar, por ocorrência</w:t>
            </w:r>
          </w:p>
        </w:tc>
        <w:tc>
          <w:tcPr>
            <w:tcW w:w="857" w:type="dxa"/>
            <w:tcBorders>
              <w:top w:val="outset" w:sz="6" w:space="0" w:color="000000"/>
              <w:left w:val="outset" w:sz="6" w:space="0" w:color="000000"/>
              <w:bottom w:val="outset" w:sz="6" w:space="0" w:color="000000"/>
            </w:tcBorders>
            <w:vAlign w:val="center"/>
          </w:tcPr>
          <w:p w14:paraId="245B38B7" w14:textId="77777777" w:rsidR="00602894" w:rsidRPr="00EB2ACC" w:rsidRDefault="00602894" w:rsidP="00504211">
            <w:pPr>
              <w:ind w:right="-30"/>
              <w:jc w:val="center"/>
              <w:rPr>
                <w:rFonts w:cs="Arial"/>
              </w:rPr>
            </w:pPr>
            <w:r w:rsidRPr="00EB2ACC">
              <w:rPr>
                <w:rFonts w:cs="Arial"/>
              </w:rPr>
              <w:t>2</w:t>
            </w:r>
          </w:p>
        </w:tc>
      </w:tr>
      <w:tr w:rsidR="00602894" w:rsidRPr="00EB2ACC" w14:paraId="608E11C6" w14:textId="77777777" w:rsidTr="00504211">
        <w:trPr>
          <w:tblCellSpacing w:w="0" w:type="dxa"/>
        </w:trPr>
        <w:tc>
          <w:tcPr>
            <w:tcW w:w="628" w:type="dxa"/>
            <w:tcBorders>
              <w:top w:val="outset" w:sz="6" w:space="0" w:color="000000"/>
              <w:bottom w:val="outset" w:sz="6" w:space="0" w:color="000000"/>
              <w:right w:val="outset" w:sz="6" w:space="0" w:color="000000"/>
            </w:tcBorders>
            <w:vAlign w:val="center"/>
          </w:tcPr>
          <w:p w14:paraId="19756241" w14:textId="77777777" w:rsidR="00602894" w:rsidRPr="00EB2ACC" w:rsidRDefault="00602894" w:rsidP="00504211">
            <w:pPr>
              <w:ind w:right="-30"/>
              <w:jc w:val="center"/>
              <w:rPr>
                <w:rFonts w:cs="Arial"/>
              </w:rPr>
            </w:pPr>
            <w:r w:rsidRPr="00EB2ACC">
              <w:rPr>
                <w:rFonts w:cs="Arial"/>
              </w:rPr>
              <w:t>7</w:t>
            </w:r>
          </w:p>
        </w:tc>
        <w:tc>
          <w:tcPr>
            <w:tcW w:w="7695" w:type="dxa"/>
            <w:gridSpan w:val="2"/>
            <w:tcBorders>
              <w:top w:val="outset" w:sz="6" w:space="0" w:color="000000"/>
              <w:left w:val="outset" w:sz="6" w:space="0" w:color="000000"/>
              <w:bottom w:val="outset" w:sz="6" w:space="0" w:color="000000"/>
              <w:right w:val="outset" w:sz="6" w:space="0" w:color="000000"/>
            </w:tcBorders>
          </w:tcPr>
          <w:p w14:paraId="47472A09" w14:textId="77777777" w:rsidR="00602894" w:rsidRPr="00EB2ACC" w:rsidRDefault="00602894" w:rsidP="00504211">
            <w:pPr>
              <w:ind w:right="-30"/>
              <w:jc w:val="both"/>
              <w:rPr>
                <w:rFonts w:cs="Arial"/>
              </w:rPr>
            </w:pPr>
            <w:r w:rsidRPr="00EB2ACC">
              <w:rPr>
                <w:rFonts w:cs="Arial"/>
              </w:rPr>
              <w:t>Fornecer informação falsa de serviço ou substituição de material, por ocorrência</w:t>
            </w:r>
          </w:p>
        </w:tc>
        <w:tc>
          <w:tcPr>
            <w:tcW w:w="857" w:type="dxa"/>
            <w:tcBorders>
              <w:top w:val="outset" w:sz="6" w:space="0" w:color="000000"/>
              <w:left w:val="outset" w:sz="6" w:space="0" w:color="000000"/>
              <w:bottom w:val="outset" w:sz="6" w:space="0" w:color="000000"/>
            </w:tcBorders>
            <w:vAlign w:val="center"/>
          </w:tcPr>
          <w:p w14:paraId="10246D9E" w14:textId="77777777" w:rsidR="00602894" w:rsidRPr="00EB2ACC" w:rsidRDefault="00602894" w:rsidP="00504211">
            <w:pPr>
              <w:ind w:right="-30"/>
              <w:jc w:val="center"/>
              <w:rPr>
                <w:rFonts w:cs="Arial"/>
              </w:rPr>
            </w:pPr>
            <w:r w:rsidRPr="00EB2ACC">
              <w:rPr>
                <w:rFonts w:cs="Arial"/>
              </w:rPr>
              <w:t>2</w:t>
            </w:r>
          </w:p>
        </w:tc>
      </w:tr>
      <w:tr w:rsidR="00602894" w:rsidRPr="00EB2ACC" w14:paraId="0232CD49" w14:textId="77777777" w:rsidTr="00504211">
        <w:trPr>
          <w:tblCellSpacing w:w="0" w:type="dxa"/>
        </w:trPr>
        <w:tc>
          <w:tcPr>
            <w:tcW w:w="628" w:type="dxa"/>
            <w:tcBorders>
              <w:top w:val="outset" w:sz="6" w:space="0" w:color="000000"/>
              <w:bottom w:val="outset" w:sz="6" w:space="0" w:color="000000"/>
              <w:right w:val="outset" w:sz="6" w:space="0" w:color="000000"/>
            </w:tcBorders>
            <w:vAlign w:val="center"/>
          </w:tcPr>
          <w:p w14:paraId="454CCECB" w14:textId="77777777" w:rsidR="00602894" w:rsidRPr="00EB2ACC" w:rsidRDefault="00602894" w:rsidP="00504211">
            <w:pPr>
              <w:ind w:right="-30"/>
              <w:jc w:val="center"/>
              <w:rPr>
                <w:rFonts w:cs="Arial"/>
              </w:rPr>
            </w:pPr>
            <w:r w:rsidRPr="00EB2ACC">
              <w:rPr>
                <w:rFonts w:cs="Arial"/>
              </w:rPr>
              <w:t>8</w:t>
            </w:r>
          </w:p>
        </w:tc>
        <w:tc>
          <w:tcPr>
            <w:tcW w:w="7695" w:type="dxa"/>
            <w:gridSpan w:val="2"/>
            <w:tcBorders>
              <w:top w:val="outset" w:sz="6" w:space="0" w:color="000000"/>
              <w:left w:val="outset" w:sz="6" w:space="0" w:color="000000"/>
              <w:bottom w:val="outset" w:sz="6" w:space="0" w:color="000000"/>
              <w:right w:val="outset" w:sz="6" w:space="0" w:color="000000"/>
            </w:tcBorders>
          </w:tcPr>
          <w:p w14:paraId="2EA610DF" w14:textId="77777777" w:rsidR="00602894" w:rsidRPr="00EB2ACC" w:rsidRDefault="00602894" w:rsidP="00504211">
            <w:pPr>
              <w:ind w:right="-30"/>
              <w:jc w:val="both"/>
              <w:rPr>
                <w:rFonts w:cs="Arial"/>
              </w:rPr>
            </w:pPr>
            <w:r w:rsidRPr="00EB2ACC">
              <w:rPr>
                <w:rFonts w:cs="Arial"/>
              </w:rPr>
              <w:t>Destruir ou danificar documentos por culpa ou dolo de seus agentes, por ocorrência</w:t>
            </w:r>
          </w:p>
        </w:tc>
        <w:tc>
          <w:tcPr>
            <w:tcW w:w="857" w:type="dxa"/>
            <w:tcBorders>
              <w:top w:val="outset" w:sz="6" w:space="0" w:color="000000"/>
              <w:left w:val="outset" w:sz="6" w:space="0" w:color="000000"/>
              <w:bottom w:val="outset" w:sz="6" w:space="0" w:color="000000"/>
            </w:tcBorders>
            <w:vAlign w:val="center"/>
          </w:tcPr>
          <w:p w14:paraId="33E20DA9" w14:textId="77777777" w:rsidR="00602894" w:rsidRPr="00EB2ACC" w:rsidRDefault="00602894" w:rsidP="00504211">
            <w:pPr>
              <w:ind w:right="-30"/>
              <w:jc w:val="center"/>
              <w:rPr>
                <w:rFonts w:cs="Arial"/>
              </w:rPr>
            </w:pPr>
            <w:r w:rsidRPr="00EB2ACC">
              <w:rPr>
                <w:rFonts w:cs="Arial"/>
              </w:rPr>
              <w:t>3</w:t>
            </w:r>
          </w:p>
        </w:tc>
      </w:tr>
      <w:tr w:rsidR="00602894" w:rsidRPr="00EB2ACC" w14:paraId="50419BF9" w14:textId="77777777" w:rsidTr="00504211">
        <w:trPr>
          <w:tblCellSpacing w:w="0" w:type="dxa"/>
        </w:trPr>
        <w:tc>
          <w:tcPr>
            <w:tcW w:w="628" w:type="dxa"/>
            <w:tcBorders>
              <w:top w:val="outset" w:sz="6" w:space="0" w:color="000000"/>
              <w:bottom w:val="outset" w:sz="6" w:space="0" w:color="000000"/>
              <w:right w:val="outset" w:sz="6" w:space="0" w:color="000000"/>
            </w:tcBorders>
            <w:vAlign w:val="center"/>
          </w:tcPr>
          <w:p w14:paraId="71FA2888" w14:textId="77777777" w:rsidR="00602894" w:rsidRPr="00EB2ACC" w:rsidRDefault="00602894" w:rsidP="00504211">
            <w:pPr>
              <w:ind w:right="-30"/>
              <w:jc w:val="center"/>
              <w:rPr>
                <w:rFonts w:cs="Arial"/>
              </w:rPr>
            </w:pPr>
            <w:r w:rsidRPr="00EB2ACC">
              <w:rPr>
                <w:rFonts w:cs="Arial"/>
              </w:rPr>
              <w:t>9</w:t>
            </w:r>
          </w:p>
        </w:tc>
        <w:tc>
          <w:tcPr>
            <w:tcW w:w="7695" w:type="dxa"/>
            <w:gridSpan w:val="2"/>
            <w:tcBorders>
              <w:top w:val="outset" w:sz="6" w:space="0" w:color="000000"/>
              <w:left w:val="outset" w:sz="6" w:space="0" w:color="000000"/>
              <w:bottom w:val="outset" w:sz="6" w:space="0" w:color="000000"/>
              <w:right w:val="outset" w:sz="6" w:space="0" w:color="000000"/>
            </w:tcBorders>
          </w:tcPr>
          <w:p w14:paraId="24F1E066" w14:textId="77777777" w:rsidR="00602894" w:rsidRPr="00EB2ACC" w:rsidRDefault="00602894" w:rsidP="00504211">
            <w:pPr>
              <w:ind w:right="-30"/>
              <w:jc w:val="both"/>
              <w:rPr>
                <w:rFonts w:cs="Arial"/>
              </w:rPr>
            </w:pPr>
            <w:r w:rsidRPr="00EB2ACC">
              <w:rPr>
                <w:rFonts w:cs="Arial"/>
              </w:rPr>
              <w:t>Utilizar as dependências da UFPE para fins diversos do objeto do contrato</w:t>
            </w:r>
          </w:p>
        </w:tc>
        <w:tc>
          <w:tcPr>
            <w:tcW w:w="857" w:type="dxa"/>
            <w:tcBorders>
              <w:top w:val="outset" w:sz="6" w:space="0" w:color="000000"/>
              <w:left w:val="outset" w:sz="6" w:space="0" w:color="000000"/>
              <w:bottom w:val="outset" w:sz="6" w:space="0" w:color="000000"/>
            </w:tcBorders>
            <w:vAlign w:val="center"/>
          </w:tcPr>
          <w:p w14:paraId="6E3A5E54" w14:textId="77777777" w:rsidR="00602894" w:rsidRPr="00EB2ACC" w:rsidRDefault="00602894" w:rsidP="00504211">
            <w:pPr>
              <w:ind w:right="-30"/>
              <w:jc w:val="center"/>
              <w:rPr>
                <w:rFonts w:cs="Arial"/>
              </w:rPr>
            </w:pPr>
            <w:r w:rsidRPr="00EB2ACC">
              <w:rPr>
                <w:rFonts w:cs="Arial"/>
              </w:rPr>
              <w:t>5</w:t>
            </w:r>
          </w:p>
        </w:tc>
      </w:tr>
      <w:tr w:rsidR="00602894" w:rsidRPr="00EB2ACC" w14:paraId="01F672BB" w14:textId="77777777" w:rsidTr="00504211">
        <w:trPr>
          <w:tblCellSpacing w:w="0" w:type="dxa"/>
        </w:trPr>
        <w:tc>
          <w:tcPr>
            <w:tcW w:w="628" w:type="dxa"/>
            <w:tcBorders>
              <w:top w:val="outset" w:sz="6" w:space="0" w:color="000000"/>
              <w:bottom w:val="outset" w:sz="6" w:space="0" w:color="000000"/>
              <w:right w:val="outset" w:sz="6" w:space="0" w:color="000000"/>
            </w:tcBorders>
            <w:vAlign w:val="center"/>
          </w:tcPr>
          <w:p w14:paraId="0009892F" w14:textId="77777777" w:rsidR="00602894" w:rsidRPr="00EB2ACC" w:rsidRDefault="00602894" w:rsidP="00504211">
            <w:pPr>
              <w:ind w:right="-30"/>
              <w:jc w:val="center"/>
              <w:rPr>
                <w:rFonts w:cs="Arial"/>
              </w:rPr>
            </w:pPr>
            <w:r w:rsidRPr="00EB2ACC">
              <w:rPr>
                <w:rFonts w:cs="Arial"/>
              </w:rPr>
              <w:t>10</w:t>
            </w:r>
          </w:p>
        </w:tc>
        <w:tc>
          <w:tcPr>
            <w:tcW w:w="7695" w:type="dxa"/>
            <w:gridSpan w:val="2"/>
            <w:tcBorders>
              <w:top w:val="outset" w:sz="6" w:space="0" w:color="000000"/>
              <w:left w:val="outset" w:sz="6" w:space="0" w:color="000000"/>
              <w:bottom w:val="outset" w:sz="6" w:space="0" w:color="000000"/>
              <w:right w:val="outset" w:sz="6" w:space="0" w:color="000000"/>
            </w:tcBorders>
          </w:tcPr>
          <w:p w14:paraId="08E08EDE" w14:textId="77777777" w:rsidR="00602894" w:rsidRPr="00EB2ACC" w:rsidRDefault="00602894" w:rsidP="00504211">
            <w:pPr>
              <w:ind w:right="-30"/>
              <w:jc w:val="both"/>
              <w:rPr>
                <w:rFonts w:cs="Arial"/>
              </w:rPr>
            </w:pPr>
            <w:r w:rsidRPr="00EB2ACC">
              <w:rPr>
                <w:rFonts w:cs="Arial"/>
              </w:rPr>
              <w:t>Recusar-se a executar serviço determinado pela fiscalização técnica, sem motivo justificado, por ocorrência</w:t>
            </w:r>
          </w:p>
        </w:tc>
        <w:tc>
          <w:tcPr>
            <w:tcW w:w="857" w:type="dxa"/>
            <w:tcBorders>
              <w:top w:val="outset" w:sz="6" w:space="0" w:color="000000"/>
              <w:left w:val="outset" w:sz="6" w:space="0" w:color="000000"/>
              <w:bottom w:val="outset" w:sz="6" w:space="0" w:color="000000"/>
            </w:tcBorders>
            <w:vAlign w:val="center"/>
          </w:tcPr>
          <w:p w14:paraId="29D5965F" w14:textId="77777777" w:rsidR="00602894" w:rsidRPr="00EB2ACC" w:rsidRDefault="00602894" w:rsidP="00504211">
            <w:pPr>
              <w:ind w:right="-30"/>
              <w:jc w:val="center"/>
              <w:rPr>
                <w:rFonts w:cs="Arial"/>
              </w:rPr>
            </w:pPr>
            <w:r w:rsidRPr="00EB2ACC">
              <w:rPr>
                <w:rFonts w:cs="Arial"/>
              </w:rPr>
              <w:t>5</w:t>
            </w:r>
          </w:p>
        </w:tc>
      </w:tr>
      <w:tr w:rsidR="00602894" w:rsidRPr="00EB2ACC" w14:paraId="1CC17F96" w14:textId="77777777" w:rsidTr="00504211">
        <w:trPr>
          <w:tblCellSpacing w:w="0" w:type="dxa"/>
        </w:trPr>
        <w:tc>
          <w:tcPr>
            <w:tcW w:w="628" w:type="dxa"/>
            <w:tcBorders>
              <w:top w:val="outset" w:sz="6" w:space="0" w:color="000000"/>
              <w:bottom w:val="outset" w:sz="6" w:space="0" w:color="000000"/>
              <w:right w:val="outset" w:sz="6" w:space="0" w:color="000000"/>
            </w:tcBorders>
            <w:vAlign w:val="center"/>
          </w:tcPr>
          <w:p w14:paraId="669C2462" w14:textId="77777777" w:rsidR="00602894" w:rsidRPr="00EB2ACC" w:rsidRDefault="00602894" w:rsidP="00504211">
            <w:pPr>
              <w:ind w:right="-30"/>
              <w:jc w:val="center"/>
              <w:rPr>
                <w:rFonts w:cs="Arial"/>
              </w:rPr>
            </w:pPr>
            <w:r w:rsidRPr="00EB2ACC">
              <w:rPr>
                <w:rFonts w:cs="Arial"/>
              </w:rPr>
              <w:t>11</w:t>
            </w:r>
          </w:p>
        </w:tc>
        <w:tc>
          <w:tcPr>
            <w:tcW w:w="7695" w:type="dxa"/>
            <w:gridSpan w:val="2"/>
            <w:tcBorders>
              <w:top w:val="outset" w:sz="6" w:space="0" w:color="000000"/>
              <w:left w:val="outset" w:sz="6" w:space="0" w:color="000000"/>
              <w:bottom w:val="outset" w:sz="6" w:space="0" w:color="000000"/>
              <w:right w:val="outset" w:sz="6" w:space="0" w:color="000000"/>
            </w:tcBorders>
          </w:tcPr>
          <w:p w14:paraId="0F2CA324" w14:textId="77777777" w:rsidR="00602894" w:rsidRPr="00EB2ACC" w:rsidRDefault="00602894" w:rsidP="00504211">
            <w:pPr>
              <w:ind w:right="-30"/>
              <w:jc w:val="both"/>
              <w:rPr>
                <w:rFonts w:cs="Arial"/>
              </w:rPr>
            </w:pPr>
            <w:r w:rsidRPr="00EB2ACC">
              <w:rPr>
                <w:rFonts w:cs="Arial"/>
              </w:rPr>
              <w:t>Retirar das dependências da UFPE quaisquer equipamentos ou materiais, previstos no contrato, sem autorização prévia da gestão contratual, por equipamento e por ocorrência</w:t>
            </w:r>
          </w:p>
        </w:tc>
        <w:tc>
          <w:tcPr>
            <w:tcW w:w="857" w:type="dxa"/>
            <w:tcBorders>
              <w:top w:val="outset" w:sz="6" w:space="0" w:color="000000"/>
              <w:left w:val="outset" w:sz="6" w:space="0" w:color="000000"/>
              <w:bottom w:val="outset" w:sz="6" w:space="0" w:color="000000"/>
            </w:tcBorders>
            <w:vAlign w:val="center"/>
          </w:tcPr>
          <w:p w14:paraId="3E7B56E6" w14:textId="77777777" w:rsidR="00602894" w:rsidRPr="00EB2ACC" w:rsidRDefault="00602894" w:rsidP="00504211">
            <w:pPr>
              <w:ind w:right="-30"/>
              <w:jc w:val="center"/>
              <w:rPr>
                <w:rFonts w:cs="Arial"/>
              </w:rPr>
            </w:pPr>
            <w:r w:rsidRPr="00EB2ACC">
              <w:rPr>
                <w:rFonts w:cs="Arial"/>
              </w:rPr>
              <w:t>1</w:t>
            </w:r>
          </w:p>
        </w:tc>
      </w:tr>
      <w:tr w:rsidR="00602894" w:rsidRPr="00EB2ACC" w14:paraId="61FD6D3E" w14:textId="77777777" w:rsidTr="00504211">
        <w:trPr>
          <w:trHeight w:val="225"/>
          <w:tblCellSpacing w:w="0" w:type="dxa"/>
        </w:trPr>
        <w:tc>
          <w:tcPr>
            <w:tcW w:w="9180" w:type="dxa"/>
            <w:gridSpan w:val="4"/>
            <w:tcBorders>
              <w:top w:val="outset" w:sz="6" w:space="0" w:color="000000"/>
              <w:bottom w:val="outset" w:sz="6" w:space="0" w:color="000000"/>
            </w:tcBorders>
            <w:shd w:val="clear" w:color="auto" w:fill="BFBFBF"/>
            <w:vAlign w:val="center"/>
          </w:tcPr>
          <w:p w14:paraId="464862A7" w14:textId="77777777" w:rsidR="00602894" w:rsidRPr="00EB2ACC" w:rsidRDefault="00602894" w:rsidP="00504211">
            <w:pPr>
              <w:ind w:right="-30"/>
              <w:jc w:val="center"/>
              <w:rPr>
                <w:rFonts w:cs="Arial"/>
              </w:rPr>
            </w:pPr>
            <w:r w:rsidRPr="00EB2ACC">
              <w:rPr>
                <w:rFonts w:cs="Arial"/>
                <w:b/>
                <w:bCs/>
              </w:rPr>
              <w:t>Para os itens a seguir, deixar de:</w:t>
            </w:r>
          </w:p>
        </w:tc>
      </w:tr>
      <w:tr w:rsidR="00602894" w:rsidRPr="00EB2ACC" w14:paraId="489AB885" w14:textId="77777777" w:rsidTr="00504211">
        <w:trPr>
          <w:tblCellSpacing w:w="0" w:type="dxa"/>
        </w:trPr>
        <w:tc>
          <w:tcPr>
            <w:tcW w:w="709" w:type="dxa"/>
            <w:gridSpan w:val="2"/>
            <w:tcBorders>
              <w:top w:val="outset" w:sz="6" w:space="0" w:color="000000"/>
              <w:bottom w:val="outset" w:sz="6" w:space="0" w:color="000000"/>
              <w:right w:val="outset" w:sz="6" w:space="0" w:color="000000"/>
            </w:tcBorders>
            <w:shd w:val="clear" w:color="auto" w:fill="D9D9D9" w:themeFill="background1" w:themeFillShade="D9"/>
            <w:vAlign w:val="center"/>
          </w:tcPr>
          <w:p w14:paraId="5254D5CA" w14:textId="77777777" w:rsidR="00602894" w:rsidRPr="00EB2ACC" w:rsidRDefault="00602894" w:rsidP="00504211">
            <w:pPr>
              <w:ind w:right="-30"/>
              <w:jc w:val="center"/>
              <w:rPr>
                <w:rFonts w:cs="Arial"/>
              </w:rPr>
            </w:pPr>
            <w:r w:rsidRPr="00EB2ACC">
              <w:rPr>
                <w:rFonts w:cs="Arial"/>
                <w:b/>
                <w:bCs/>
              </w:rPr>
              <w:t>ITEM</w:t>
            </w:r>
          </w:p>
        </w:tc>
        <w:tc>
          <w:tcPr>
            <w:tcW w:w="7614"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1B9A804D" w14:textId="77777777" w:rsidR="00602894" w:rsidRPr="00EB2ACC" w:rsidRDefault="00602894" w:rsidP="00504211">
            <w:pPr>
              <w:ind w:right="-30"/>
              <w:jc w:val="center"/>
              <w:rPr>
                <w:rFonts w:cs="Arial"/>
              </w:rPr>
            </w:pPr>
            <w:r w:rsidRPr="00EB2ACC">
              <w:rPr>
                <w:rFonts w:cs="Arial"/>
                <w:b/>
                <w:bCs/>
              </w:rPr>
              <w:t>DESCRIÇÃO</w:t>
            </w:r>
          </w:p>
        </w:tc>
        <w:tc>
          <w:tcPr>
            <w:tcW w:w="857" w:type="dxa"/>
            <w:tcBorders>
              <w:top w:val="outset" w:sz="6" w:space="0" w:color="000000"/>
              <w:left w:val="outset" w:sz="6" w:space="0" w:color="000000"/>
              <w:bottom w:val="outset" w:sz="6" w:space="0" w:color="000000"/>
            </w:tcBorders>
            <w:shd w:val="clear" w:color="auto" w:fill="D9D9D9" w:themeFill="background1" w:themeFillShade="D9"/>
            <w:vAlign w:val="center"/>
          </w:tcPr>
          <w:p w14:paraId="1138BC41" w14:textId="77777777" w:rsidR="00602894" w:rsidRPr="00EB2ACC" w:rsidRDefault="00602894" w:rsidP="00504211">
            <w:pPr>
              <w:ind w:right="-30"/>
              <w:jc w:val="center"/>
              <w:rPr>
                <w:rFonts w:cs="Arial"/>
              </w:rPr>
            </w:pPr>
            <w:r w:rsidRPr="00EB2ACC">
              <w:rPr>
                <w:rFonts w:cs="Arial"/>
                <w:b/>
                <w:bCs/>
              </w:rPr>
              <w:t>GRAU</w:t>
            </w:r>
          </w:p>
        </w:tc>
      </w:tr>
      <w:tr w:rsidR="00602894" w:rsidRPr="00EB2ACC" w14:paraId="6AC99DF7" w14:textId="77777777" w:rsidTr="00504211">
        <w:trPr>
          <w:tblCellSpacing w:w="0" w:type="dxa"/>
        </w:trPr>
        <w:tc>
          <w:tcPr>
            <w:tcW w:w="709" w:type="dxa"/>
            <w:gridSpan w:val="2"/>
            <w:tcBorders>
              <w:top w:val="outset" w:sz="6" w:space="0" w:color="000000"/>
              <w:bottom w:val="outset" w:sz="6" w:space="0" w:color="000000"/>
              <w:right w:val="outset" w:sz="6" w:space="0" w:color="000000"/>
            </w:tcBorders>
            <w:vAlign w:val="center"/>
          </w:tcPr>
          <w:p w14:paraId="72A594EA" w14:textId="77777777" w:rsidR="00602894" w:rsidRPr="00EB2ACC" w:rsidRDefault="00602894" w:rsidP="00504211">
            <w:pPr>
              <w:ind w:right="-30"/>
              <w:jc w:val="center"/>
              <w:rPr>
                <w:rFonts w:cs="Arial"/>
              </w:rPr>
            </w:pPr>
            <w:r>
              <w:rPr>
                <w:rFonts w:cs="Arial"/>
              </w:rPr>
              <w:t>12</w:t>
            </w:r>
          </w:p>
        </w:tc>
        <w:tc>
          <w:tcPr>
            <w:tcW w:w="7614" w:type="dxa"/>
            <w:tcBorders>
              <w:top w:val="outset" w:sz="6" w:space="0" w:color="000000"/>
              <w:left w:val="outset" w:sz="6" w:space="0" w:color="000000"/>
              <w:bottom w:val="outset" w:sz="6" w:space="0" w:color="000000"/>
              <w:right w:val="outset" w:sz="6" w:space="0" w:color="000000"/>
            </w:tcBorders>
          </w:tcPr>
          <w:p w14:paraId="554EC39A" w14:textId="77777777" w:rsidR="00602894" w:rsidRPr="00EB2ACC" w:rsidRDefault="00602894" w:rsidP="00504211">
            <w:pPr>
              <w:ind w:right="-30"/>
              <w:jc w:val="both"/>
              <w:rPr>
                <w:rFonts w:cs="Arial"/>
              </w:rPr>
            </w:pPr>
            <w:r w:rsidRPr="00EB2ACC">
              <w:rPr>
                <w:rFonts w:cs="Arial"/>
              </w:rPr>
              <w:t>entregar a garantia contratual nos termos e prazos estipulados, por dia</w:t>
            </w:r>
          </w:p>
        </w:tc>
        <w:tc>
          <w:tcPr>
            <w:tcW w:w="857" w:type="dxa"/>
            <w:tcBorders>
              <w:top w:val="outset" w:sz="6" w:space="0" w:color="000000"/>
              <w:left w:val="outset" w:sz="6" w:space="0" w:color="000000"/>
              <w:bottom w:val="outset" w:sz="6" w:space="0" w:color="000000"/>
            </w:tcBorders>
            <w:vAlign w:val="center"/>
          </w:tcPr>
          <w:p w14:paraId="49B2C8AE" w14:textId="77777777" w:rsidR="00602894" w:rsidRPr="00EB2ACC" w:rsidRDefault="00602894" w:rsidP="00504211">
            <w:pPr>
              <w:ind w:right="-30"/>
              <w:jc w:val="center"/>
              <w:rPr>
                <w:rFonts w:cs="Arial"/>
              </w:rPr>
            </w:pPr>
            <w:r w:rsidRPr="00EB2ACC">
              <w:rPr>
                <w:rFonts w:cs="Arial"/>
              </w:rPr>
              <w:t>1</w:t>
            </w:r>
          </w:p>
        </w:tc>
      </w:tr>
      <w:tr w:rsidR="00602894" w:rsidRPr="00EB2ACC" w14:paraId="4D09C01D" w14:textId="77777777" w:rsidTr="00504211">
        <w:trPr>
          <w:tblCellSpacing w:w="0" w:type="dxa"/>
        </w:trPr>
        <w:tc>
          <w:tcPr>
            <w:tcW w:w="709" w:type="dxa"/>
            <w:gridSpan w:val="2"/>
            <w:tcBorders>
              <w:top w:val="outset" w:sz="6" w:space="0" w:color="000000"/>
              <w:bottom w:val="outset" w:sz="6" w:space="0" w:color="000000"/>
              <w:right w:val="outset" w:sz="6" w:space="0" w:color="000000"/>
            </w:tcBorders>
            <w:vAlign w:val="center"/>
          </w:tcPr>
          <w:p w14:paraId="53BDF601" w14:textId="77777777" w:rsidR="00602894" w:rsidRPr="00EB2ACC" w:rsidRDefault="00602894" w:rsidP="00504211">
            <w:pPr>
              <w:ind w:right="-30"/>
              <w:jc w:val="center"/>
              <w:rPr>
                <w:rFonts w:cs="Arial"/>
              </w:rPr>
            </w:pPr>
            <w:r>
              <w:rPr>
                <w:rFonts w:cs="Arial"/>
              </w:rPr>
              <w:t>13</w:t>
            </w:r>
          </w:p>
        </w:tc>
        <w:tc>
          <w:tcPr>
            <w:tcW w:w="7614" w:type="dxa"/>
            <w:tcBorders>
              <w:top w:val="outset" w:sz="6" w:space="0" w:color="000000"/>
              <w:left w:val="outset" w:sz="6" w:space="0" w:color="000000"/>
              <w:bottom w:val="outset" w:sz="6" w:space="0" w:color="000000"/>
              <w:right w:val="outset" w:sz="6" w:space="0" w:color="000000"/>
            </w:tcBorders>
          </w:tcPr>
          <w:p w14:paraId="39936625" w14:textId="77777777" w:rsidR="00602894" w:rsidRPr="00EB2ACC" w:rsidRDefault="00602894" w:rsidP="00504211">
            <w:pPr>
              <w:ind w:right="-30"/>
              <w:jc w:val="both"/>
              <w:rPr>
                <w:rFonts w:cs="Arial"/>
              </w:rPr>
            </w:pPr>
            <w:r w:rsidRPr="00EB2ACC">
              <w:rPr>
                <w:rFonts w:cs="Arial"/>
              </w:rPr>
              <w:t>cumprir determinação formal ou instrução complementar de algum dos membros da equipe gestora, por ocorrência;</w:t>
            </w:r>
          </w:p>
        </w:tc>
        <w:tc>
          <w:tcPr>
            <w:tcW w:w="857" w:type="dxa"/>
            <w:tcBorders>
              <w:top w:val="outset" w:sz="6" w:space="0" w:color="000000"/>
              <w:left w:val="outset" w:sz="6" w:space="0" w:color="000000"/>
              <w:bottom w:val="outset" w:sz="6" w:space="0" w:color="000000"/>
            </w:tcBorders>
            <w:vAlign w:val="center"/>
          </w:tcPr>
          <w:p w14:paraId="66C274DA" w14:textId="77777777" w:rsidR="00602894" w:rsidRPr="00EB2ACC" w:rsidRDefault="00602894" w:rsidP="00504211">
            <w:pPr>
              <w:ind w:right="-30"/>
              <w:jc w:val="center"/>
              <w:rPr>
                <w:rFonts w:cs="Arial"/>
              </w:rPr>
            </w:pPr>
            <w:r w:rsidRPr="00EB2ACC">
              <w:rPr>
                <w:rFonts w:cs="Arial"/>
              </w:rPr>
              <w:t>2</w:t>
            </w:r>
          </w:p>
        </w:tc>
      </w:tr>
      <w:tr w:rsidR="00602894" w:rsidRPr="00EB2ACC" w14:paraId="5F5D0BB2" w14:textId="77777777" w:rsidTr="00504211">
        <w:trPr>
          <w:tblCellSpacing w:w="0" w:type="dxa"/>
        </w:trPr>
        <w:tc>
          <w:tcPr>
            <w:tcW w:w="709" w:type="dxa"/>
            <w:gridSpan w:val="2"/>
            <w:tcBorders>
              <w:top w:val="outset" w:sz="6" w:space="0" w:color="000000"/>
              <w:bottom w:val="outset" w:sz="6" w:space="0" w:color="000000"/>
              <w:right w:val="outset" w:sz="6" w:space="0" w:color="000000"/>
            </w:tcBorders>
            <w:vAlign w:val="center"/>
          </w:tcPr>
          <w:p w14:paraId="0A1BE81D" w14:textId="77777777" w:rsidR="00602894" w:rsidRPr="00EB2ACC" w:rsidRDefault="00602894" w:rsidP="00504211">
            <w:pPr>
              <w:ind w:right="-30"/>
              <w:jc w:val="center"/>
              <w:rPr>
                <w:rFonts w:cs="Arial"/>
              </w:rPr>
            </w:pPr>
            <w:r>
              <w:rPr>
                <w:rFonts w:cs="Arial"/>
              </w:rPr>
              <w:t>14</w:t>
            </w:r>
          </w:p>
        </w:tc>
        <w:tc>
          <w:tcPr>
            <w:tcW w:w="7614" w:type="dxa"/>
            <w:tcBorders>
              <w:top w:val="outset" w:sz="6" w:space="0" w:color="000000"/>
              <w:left w:val="outset" w:sz="6" w:space="0" w:color="000000"/>
              <w:bottom w:val="outset" w:sz="6" w:space="0" w:color="000000"/>
              <w:right w:val="outset" w:sz="6" w:space="0" w:color="000000"/>
            </w:tcBorders>
          </w:tcPr>
          <w:p w14:paraId="6BA45043" w14:textId="77777777" w:rsidR="00602894" w:rsidRPr="00EB2ACC" w:rsidRDefault="00602894" w:rsidP="00504211">
            <w:pPr>
              <w:ind w:right="-30"/>
              <w:jc w:val="both"/>
              <w:rPr>
                <w:rFonts w:cs="Arial"/>
              </w:rPr>
            </w:pPr>
            <w:r w:rsidRPr="00EB2ACC">
              <w:rPr>
                <w:rFonts w:cs="Arial"/>
              </w:rPr>
              <w:t>entregar, durante a vigência contratual, os relatórios exigidos em consonância com os eventos contratuais previstos no Termo de Referência, nos prazos máximos ali estabelecidos, por evento</w:t>
            </w:r>
          </w:p>
        </w:tc>
        <w:tc>
          <w:tcPr>
            <w:tcW w:w="857" w:type="dxa"/>
            <w:tcBorders>
              <w:top w:val="outset" w:sz="6" w:space="0" w:color="000000"/>
              <w:left w:val="outset" w:sz="6" w:space="0" w:color="000000"/>
              <w:bottom w:val="outset" w:sz="6" w:space="0" w:color="000000"/>
            </w:tcBorders>
            <w:vAlign w:val="center"/>
          </w:tcPr>
          <w:p w14:paraId="19A80F3B" w14:textId="77777777" w:rsidR="00602894" w:rsidRPr="00EB2ACC" w:rsidRDefault="00602894" w:rsidP="00504211">
            <w:pPr>
              <w:ind w:right="-30"/>
              <w:jc w:val="center"/>
              <w:rPr>
                <w:rFonts w:cs="Arial"/>
              </w:rPr>
            </w:pPr>
            <w:r w:rsidRPr="00EB2ACC">
              <w:rPr>
                <w:rFonts w:cs="Arial"/>
              </w:rPr>
              <w:t>2</w:t>
            </w:r>
          </w:p>
        </w:tc>
      </w:tr>
      <w:tr w:rsidR="00602894" w:rsidRPr="00EB2ACC" w14:paraId="32A324D1" w14:textId="77777777" w:rsidTr="00504211">
        <w:trPr>
          <w:tblCellSpacing w:w="0" w:type="dxa"/>
        </w:trPr>
        <w:tc>
          <w:tcPr>
            <w:tcW w:w="709" w:type="dxa"/>
            <w:gridSpan w:val="2"/>
            <w:tcBorders>
              <w:top w:val="outset" w:sz="6" w:space="0" w:color="000000"/>
              <w:bottom w:val="outset" w:sz="6" w:space="0" w:color="000000"/>
              <w:right w:val="outset" w:sz="6" w:space="0" w:color="000000"/>
            </w:tcBorders>
            <w:vAlign w:val="center"/>
          </w:tcPr>
          <w:p w14:paraId="0F968D86" w14:textId="77777777" w:rsidR="00602894" w:rsidRPr="00EB2ACC" w:rsidRDefault="00602894" w:rsidP="00504211">
            <w:pPr>
              <w:ind w:right="-30"/>
              <w:jc w:val="center"/>
              <w:rPr>
                <w:rFonts w:cs="Arial"/>
              </w:rPr>
            </w:pPr>
            <w:r>
              <w:rPr>
                <w:rFonts w:cs="Arial"/>
              </w:rPr>
              <w:t>15</w:t>
            </w:r>
          </w:p>
        </w:tc>
        <w:tc>
          <w:tcPr>
            <w:tcW w:w="7614" w:type="dxa"/>
            <w:tcBorders>
              <w:top w:val="outset" w:sz="6" w:space="0" w:color="000000"/>
              <w:left w:val="outset" w:sz="6" w:space="0" w:color="000000"/>
              <w:bottom w:val="outset" w:sz="6" w:space="0" w:color="000000"/>
              <w:right w:val="outset" w:sz="6" w:space="0" w:color="000000"/>
            </w:tcBorders>
          </w:tcPr>
          <w:p w14:paraId="1DC009B3" w14:textId="77777777" w:rsidR="00602894" w:rsidRPr="00EB2ACC" w:rsidRDefault="00602894" w:rsidP="00504211">
            <w:pPr>
              <w:ind w:right="-30"/>
              <w:jc w:val="both"/>
              <w:rPr>
                <w:rFonts w:cs="Arial"/>
              </w:rPr>
            </w:pPr>
            <w:r w:rsidRPr="00EB2ACC">
              <w:rPr>
                <w:rFonts w:cs="Arial"/>
              </w:rPr>
              <w:t>cumprir quaisquer dos itens do Edital e seus anexos não previstos nesta tabela de multas, após reincidência formalmente notificada pelo órgão fiscalizador, por item e por ocorrência</w:t>
            </w:r>
          </w:p>
        </w:tc>
        <w:tc>
          <w:tcPr>
            <w:tcW w:w="857" w:type="dxa"/>
            <w:tcBorders>
              <w:top w:val="outset" w:sz="6" w:space="0" w:color="000000"/>
              <w:left w:val="outset" w:sz="6" w:space="0" w:color="000000"/>
              <w:bottom w:val="outset" w:sz="6" w:space="0" w:color="000000"/>
            </w:tcBorders>
            <w:vAlign w:val="center"/>
          </w:tcPr>
          <w:p w14:paraId="6B40DE75" w14:textId="77777777" w:rsidR="00602894" w:rsidRPr="00EB2ACC" w:rsidRDefault="00602894" w:rsidP="00504211">
            <w:pPr>
              <w:ind w:right="-30"/>
              <w:jc w:val="center"/>
              <w:rPr>
                <w:rFonts w:cs="Arial"/>
              </w:rPr>
            </w:pPr>
            <w:r w:rsidRPr="00EB2ACC">
              <w:rPr>
                <w:rFonts w:cs="Arial"/>
              </w:rPr>
              <w:t>4</w:t>
            </w:r>
          </w:p>
        </w:tc>
      </w:tr>
      <w:tr w:rsidR="00602894" w:rsidRPr="00EB2ACC" w14:paraId="60D586F6" w14:textId="77777777" w:rsidTr="00504211">
        <w:trPr>
          <w:tblCellSpacing w:w="0" w:type="dxa"/>
        </w:trPr>
        <w:tc>
          <w:tcPr>
            <w:tcW w:w="709" w:type="dxa"/>
            <w:gridSpan w:val="2"/>
            <w:tcBorders>
              <w:top w:val="outset" w:sz="6" w:space="0" w:color="000000"/>
              <w:bottom w:val="outset" w:sz="6" w:space="0" w:color="000000"/>
              <w:right w:val="outset" w:sz="6" w:space="0" w:color="000000"/>
            </w:tcBorders>
            <w:vAlign w:val="center"/>
          </w:tcPr>
          <w:p w14:paraId="37C83893" w14:textId="77777777" w:rsidR="00602894" w:rsidRPr="00EB2ACC" w:rsidRDefault="00602894" w:rsidP="00504211">
            <w:pPr>
              <w:ind w:right="-30"/>
              <w:jc w:val="center"/>
              <w:rPr>
                <w:rFonts w:cs="Arial"/>
              </w:rPr>
            </w:pPr>
            <w:r>
              <w:rPr>
                <w:rFonts w:cs="Arial"/>
              </w:rPr>
              <w:t>16</w:t>
            </w:r>
          </w:p>
        </w:tc>
        <w:tc>
          <w:tcPr>
            <w:tcW w:w="7614" w:type="dxa"/>
            <w:tcBorders>
              <w:top w:val="outset" w:sz="6" w:space="0" w:color="000000"/>
              <w:left w:val="outset" w:sz="6" w:space="0" w:color="000000"/>
              <w:bottom w:val="outset" w:sz="6" w:space="0" w:color="000000"/>
              <w:right w:val="outset" w:sz="6" w:space="0" w:color="000000"/>
            </w:tcBorders>
          </w:tcPr>
          <w:p w14:paraId="172F204B" w14:textId="77777777" w:rsidR="00602894" w:rsidRPr="00EB2ACC" w:rsidRDefault="00602894" w:rsidP="00504211">
            <w:pPr>
              <w:ind w:right="-30"/>
              <w:jc w:val="both"/>
              <w:rPr>
                <w:rFonts w:cs="Arial"/>
              </w:rPr>
            </w:pPr>
            <w:r w:rsidRPr="00EB2ACC">
              <w:rPr>
                <w:rFonts w:cs="Arial"/>
              </w:rPr>
              <w:t>indicar e manter durante a execução do contrato o preposto e o responsável técnico exigidos no Termo de Referência, por profissional e por ocorrência</w:t>
            </w:r>
          </w:p>
        </w:tc>
        <w:tc>
          <w:tcPr>
            <w:tcW w:w="857" w:type="dxa"/>
            <w:tcBorders>
              <w:top w:val="outset" w:sz="6" w:space="0" w:color="000000"/>
              <w:left w:val="outset" w:sz="6" w:space="0" w:color="000000"/>
              <w:bottom w:val="outset" w:sz="6" w:space="0" w:color="000000"/>
            </w:tcBorders>
            <w:vAlign w:val="center"/>
          </w:tcPr>
          <w:p w14:paraId="05F69C44" w14:textId="77777777" w:rsidR="00602894" w:rsidRPr="00EB2ACC" w:rsidRDefault="00602894" w:rsidP="00504211">
            <w:pPr>
              <w:ind w:right="-30"/>
              <w:jc w:val="center"/>
              <w:rPr>
                <w:rFonts w:cs="Arial"/>
              </w:rPr>
            </w:pPr>
            <w:r w:rsidRPr="00EB2ACC">
              <w:rPr>
                <w:rFonts w:cs="Arial"/>
              </w:rPr>
              <w:t>2</w:t>
            </w:r>
          </w:p>
        </w:tc>
      </w:tr>
      <w:tr w:rsidR="00602894" w:rsidRPr="00EB2ACC" w14:paraId="592FCB9B" w14:textId="77777777" w:rsidTr="00504211">
        <w:trPr>
          <w:tblCellSpacing w:w="0" w:type="dxa"/>
        </w:trPr>
        <w:tc>
          <w:tcPr>
            <w:tcW w:w="709" w:type="dxa"/>
            <w:gridSpan w:val="2"/>
            <w:tcBorders>
              <w:top w:val="outset" w:sz="6" w:space="0" w:color="000000"/>
              <w:bottom w:val="outset" w:sz="6" w:space="0" w:color="000000"/>
              <w:right w:val="outset" w:sz="6" w:space="0" w:color="000000"/>
            </w:tcBorders>
            <w:vAlign w:val="center"/>
          </w:tcPr>
          <w:p w14:paraId="7AA77649" w14:textId="77777777" w:rsidR="00602894" w:rsidRPr="00EB2ACC" w:rsidRDefault="00602894" w:rsidP="00504211">
            <w:pPr>
              <w:ind w:right="-30"/>
              <w:jc w:val="center"/>
              <w:rPr>
                <w:rFonts w:cs="Arial"/>
              </w:rPr>
            </w:pPr>
            <w:r>
              <w:rPr>
                <w:rFonts w:cs="Arial"/>
              </w:rPr>
              <w:t>17</w:t>
            </w:r>
          </w:p>
        </w:tc>
        <w:tc>
          <w:tcPr>
            <w:tcW w:w="7614" w:type="dxa"/>
            <w:tcBorders>
              <w:top w:val="outset" w:sz="6" w:space="0" w:color="000000"/>
              <w:left w:val="outset" w:sz="6" w:space="0" w:color="000000"/>
              <w:bottom w:val="outset" w:sz="6" w:space="0" w:color="000000"/>
              <w:right w:val="outset" w:sz="6" w:space="0" w:color="000000"/>
            </w:tcBorders>
          </w:tcPr>
          <w:p w14:paraId="0571D672" w14:textId="77777777" w:rsidR="00602894" w:rsidRPr="00EB2ACC" w:rsidRDefault="00602894" w:rsidP="00504211">
            <w:pPr>
              <w:ind w:right="-30"/>
              <w:jc w:val="both"/>
              <w:rPr>
                <w:rFonts w:cs="Arial"/>
              </w:rPr>
            </w:pPr>
            <w:r>
              <w:rPr>
                <w:rFonts w:cs="Arial"/>
              </w:rPr>
              <w:t xml:space="preserve">contratar para a prestação dos serviços, preferencialmente, mão de obra local em conformidade com o </w:t>
            </w:r>
            <w:r w:rsidRPr="002D3255">
              <w:rPr>
                <w:rFonts w:cs="Arial"/>
                <w:b/>
              </w:rPr>
              <w:t>inciso I</w:t>
            </w:r>
            <w:r>
              <w:rPr>
                <w:rFonts w:cs="Arial"/>
              </w:rPr>
              <w:t xml:space="preserve"> do </w:t>
            </w:r>
            <w:r w:rsidRPr="002D3255">
              <w:rPr>
                <w:rFonts w:cs="Arial"/>
                <w:b/>
              </w:rPr>
              <w:t>subitem 1.6</w:t>
            </w:r>
            <w:r>
              <w:rPr>
                <w:rFonts w:cs="Arial"/>
              </w:rPr>
              <w:t xml:space="preserve"> do Termo de Referência, por profissional e por ocorrência </w:t>
            </w:r>
          </w:p>
        </w:tc>
        <w:tc>
          <w:tcPr>
            <w:tcW w:w="857" w:type="dxa"/>
            <w:tcBorders>
              <w:top w:val="outset" w:sz="6" w:space="0" w:color="000000"/>
              <w:left w:val="outset" w:sz="6" w:space="0" w:color="000000"/>
              <w:bottom w:val="outset" w:sz="6" w:space="0" w:color="000000"/>
            </w:tcBorders>
            <w:vAlign w:val="center"/>
          </w:tcPr>
          <w:p w14:paraId="7B3C73B4" w14:textId="77777777" w:rsidR="00602894" w:rsidRPr="00EB2ACC" w:rsidRDefault="00602894" w:rsidP="00504211">
            <w:pPr>
              <w:ind w:right="-30"/>
              <w:jc w:val="center"/>
              <w:rPr>
                <w:rFonts w:cs="Arial"/>
              </w:rPr>
            </w:pPr>
            <w:r>
              <w:rPr>
                <w:rFonts w:cs="Arial"/>
              </w:rPr>
              <w:t>3</w:t>
            </w:r>
          </w:p>
        </w:tc>
      </w:tr>
      <w:tr w:rsidR="00602894" w:rsidRPr="00EB2ACC" w14:paraId="1AC1FE71" w14:textId="77777777" w:rsidTr="00504211">
        <w:trPr>
          <w:tblCellSpacing w:w="0" w:type="dxa"/>
        </w:trPr>
        <w:tc>
          <w:tcPr>
            <w:tcW w:w="709" w:type="dxa"/>
            <w:gridSpan w:val="2"/>
            <w:tcBorders>
              <w:top w:val="outset" w:sz="6" w:space="0" w:color="000000"/>
              <w:bottom w:val="outset" w:sz="6" w:space="0" w:color="000000"/>
              <w:right w:val="outset" w:sz="6" w:space="0" w:color="000000"/>
            </w:tcBorders>
            <w:vAlign w:val="center"/>
          </w:tcPr>
          <w:p w14:paraId="19A2E608" w14:textId="77777777" w:rsidR="00602894" w:rsidRPr="00EB2ACC" w:rsidRDefault="00602894" w:rsidP="00504211">
            <w:pPr>
              <w:ind w:right="-30"/>
              <w:jc w:val="center"/>
              <w:rPr>
                <w:rFonts w:cs="Arial"/>
              </w:rPr>
            </w:pPr>
            <w:r>
              <w:rPr>
                <w:rFonts w:cs="Arial"/>
              </w:rPr>
              <w:t>18</w:t>
            </w:r>
          </w:p>
        </w:tc>
        <w:tc>
          <w:tcPr>
            <w:tcW w:w="7614" w:type="dxa"/>
            <w:tcBorders>
              <w:top w:val="outset" w:sz="6" w:space="0" w:color="000000"/>
              <w:left w:val="outset" w:sz="6" w:space="0" w:color="000000"/>
              <w:bottom w:val="outset" w:sz="6" w:space="0" w:color="000000"/>
              <w:right w:val="outset" w:sz="6" w:space="0" w:color="000000"/>
            </w:tcBorders>
          </w:tcPr>
          <w:p w14:paraId="195F89E4" w14:textId="77777777" w:rsidR="00602894" w:rsidRPr="00EB2ACC" w:rsidRDefault="00602894" w:rsidP="00504211">
            <w:pPr>
              <w:ind w:right="-30"/>
              <w:jc w:val="both"/>
              <w:rPr>
                <w:rFonts w:cs="Arial"/>
              </w:rPr>
            </w:pPr>
            <w:r w:rsidRPr="00EB2ACC">
              <w:rPr>
                <w:rFonts w:cs="Arial"/>
              </w:rPr>
              <w:t>fornecer uniformes e Equipamentos de Proteção Individual, sem custos para os profissionais, bem como aqueles que porventura passem a ser exigíveis por força de Lei ou Convenção,</w:t>
            </w:r>
            <w:r>
              <w:rPr>
                <w:rFonts w:cs="Arial"/>
              </w:rPr>
              <w:t xml:space="preserve"> em conformidade com o </w:t>
            </w:r>
            <w:r w:rsidRPr="002D3255">
              <w:rPr>
                <w:rFonts w:cs="Arial"/>
                <w:b/>
              </w:rPr>
              <w:t>inciso II</w:t>
            </w:r>
            <w:r>
              <w:rPr>
                <w:rFonts w:cs="Arial"/>
              </w:rPr>
              <w:t xml:space="preserve"> do </w:t>
            </w:r>
            <w:r w:rsidRPr="002D3255">
              <w:rPr>
                <w:rFonts w:cs="Arial"/>
                <w:b/>
              </w:rPr>
              <w:t>subitem 1.6</w:t>
            </w:r>
            <w:r>
              <w:rPr>
                <w:rFonts w:cs="Arial"/>
              </w:rPr>
              <w:t xml:space="preserve"> do Termo de Referência,</w:t>
            </w:r>
            <w:r w:rsidRPr="00EB2ACC">
              <w:rPr>
                <w:rFonts w:cs="Arial"/>
              </w:rPr>
              <w:t xml:space="preserve"> por profissional e por ocorrência</w:t>
            </w:r>
            <w:r>
              <w:rPr>
                <w:rFonts w:cs="Arial"/>
              </w:rPr>
              <w:t xml:space="preserve"> </w:t>
            </w:r>
          </w:p>
        </w:tc>
        <w:tc>
          <w:tcPr>
            <w:tcW w:w="857" w:type="dxa"/>
            <w:tcBorders>
              <w:top w:val="outset" w:sz="6" w:space="0" w:color="000000"/>
              <w:left w:val="outset" w:sz="6" w:space="0" w:color="000000"/>
              <w:bottom w:val="outset" w:sz="6" w:space="0" w:color="000000"/>
            </w:tcBorders>
            <w:vAlign w:val="center"/>
          </w:tcPr>
          <w:p w14:paraId="0139A029" w14:textId="77777777" w:rsidR="00602894" w:rsidRPr="00EB2ACC" w:rsidRDefault="00602894" w:rsidP="00504211">
            <w:pPr>
              <w:ind w:right="-30"/>
              <w:jc w:val="center"/>
              <w:rPr>
                <w:rFonts w:cs="Arial"/>
              </w:rPr>
            </w:pPr>
            <w:r>
              <w:rPr>
                <w:rFonts w:cs="Arial"/>
              </w:rPr>
              <w:t>3</w:t>
            </w:r>
          </w:p>
        </w:tc>
      </w:tr>
      <w:tr w:rsidR="00602894" w:rsidRPr="00EB2ACC" w14:paraId="5F1AF05C" w14:textId="77777777" w:rsidTr="00504211">
        <w:trPr>
          <w:tblCellSpacing w:w="0" w:type="dxa"/>
        </w:trPr>
        <w:tc>
          <w:tcPr>
            <w:tcW w:w="709" w:type="dxa"/>
            <w:gridSpan w:val="2"/>
            <w:tcBorders>
              <w:top w:val="outset" w:sz="6" w:space="0" w:color="000000"/>
              <w:bottom w:val="outset" w:sz="6" w:space="0" w:color="000000"/>
              <w:right w:val="outset" w:sz="6" w:space="0" w:color="000000"/>
            </w:tcBorders>
            <w:vAlign w:val="center"/>
          </w:tcPr>
          <w:p w14:paraId="1F4AFBB6" w14:textId="77777777" w:rsidR="00602894" w:rsidRPr="00EB2ACC" w:rsidRDefault="00602894" w:rsidP="00504211">
            <w:pPr>
              <w:ind w:right="-30"/>
              <w:jc w:val="center"/>
              <w:rPr>
                <w:rFonts w:cs="Arial"/>
              </w:rPr>
            </w:pPr>
            <w:r>
              <w:rPr>
                <w:rFonts w:cs="Arial"/>
              </w:rPr>
              <w:t>19</w:t>
            </w:r>
          </w:p>
        </w:tc>
        <w:tc>
          <w:tcPr>
            <w:tcW w:w="7614" w:type="dxa"/>
            <w:tcBorders>
              <w:top w:val="outset" w:sz="6" w:space="0" w:color="000000"/>
              <w:left w:val="outset" w:sz="6" w:space="0" w:color="000000"/>
              <w:bottom w:val="outset" w:sz="6" w:space="0" w:color="000000"/>
              <w:right w:val="outset" w:sz="6" w:space="0" w:color="000000"/>
            </w:tcBorders>
          </w:tcPr>
          <w:p w14:paraId="1AA73F1D" w14:textId="77777777" w:rsidR="00602894" w:rsidRPr="00EB2ACC" w:rsidRDefault="00602894" w:rsidP="00504211">
            <w:pPr>
              <w:ind w:right="-30"/>
              <w:jc w:val="both"/>
              <w:rPr>
                <w:rFonts w:cs="Arial"/>
              </w:rPr>
            </w:pPr>
            <w:r w:rsidRPr="00EB2ACC">
              <w:rPr>
                <w:rFonts w:cs="Arial"/>
              </w:rPr>
              <w:t>providenciar treinamento aos profissionais aos quais será delegada a responsabilidade pela execução dos serviços,</w:t>
            </w:r>
            <w:r>
              <w:rPr>
                <w:rFonts w:cs="Arial"/>
              </w:rPr>
              <w:t xml:space="preserve"> em conformidade com o </w:t>
            </w:r>
            <w:r w:rsidRPr="002D3255">
              <w:rPr>
                <w:rFonts w:cs="Arial"/>
                <w:b/>
              </w:rPr>
              <w:t>inciso III</w:t>
            </w:r>
            <w:r>
              <w:rPr>
                <w:rFonts w:cs="Arial"/>
              </w:rPr>
              <w:t xml:space="preserve"> do </w:t>
            </w:r>
            <w:r w:rsidRPr="002D3255">
              <w:rPr>
                <w:rFonts w:cs="Arial"/>
                <w:b/>
              </w:rPr>
              <w:t>subitem 1.6</w:t>
            </w:r>
            <w:r>
              <w:rPr>
                <w:rFonts w:cs="Arial"/>
              </w:rPr>
              <w:t xml:space="preserve"> do Termo de Referência,</w:t>
            </w:r>
            <w:r w:rsidRPr="00EB2ACC">
              <w:rPr>
                <w:rFonts w:cs="Arial"/>
              </w:rPr>
              <w:t xml:space="preserve"> por profissional</w:t>
            </w:r>
          </w:p>
        </w:tc>
        <w:tc>
          <w:tcPr>
            <w:tcW w:w="857" w:type="dxa"/>
            <w:tcBorders>
              <w:top w:val="outset" w:sz="6" w:space="0" w:color="000000"/>
              <w:left w:val="outset" w:sz="6" w:space="0" w:color="000000"/>
              <w:bottom w:val="outset" w:sz="6" w:space="0" w:color="000000"/>
            </w:tcBorders>
            <w:vAlign w:val="center"/>
          </w:tcPr>
          <w:p w14:paraId="1D2CEA08" w14:textId="77777777" w:rsidR="00602894" w:rsidRPr="00EB2ACC" w:rsidRDefault="00602894" w:rsidP="00504211">
            <w:pPr>
              <w:ind w:right="-30"/>
              <w:jc w:val="center"/>
              <w:rPr>
                <w:rFonts w:cs="Arial"/>
              </w:rPr>
            </w:pPr>
            <w:r>
              <w:rPr>
                <w:rFonts w:cs="Arial"/>
              </w:rPr>
              <w:t>3</w:t>
            </w:r>
          </w:p>
        </w:tc>
      </w:tr>
      <w:tr w:rsidR="00602894" w:rsidRPr="00EB2ACC" w14:paraId="7F184272" w14:textId="77777777" w:rsidTr="00504211">
        <w:trPr>
          <w:tblCellSpacing w:w="0" w:type="dxa"/>
        </w:trPr>
        <w:tc>
          <w:tcPr>
            <w:tcW w:w="709" w:type="dxa"/>
            <w:gridSpan w:val="2"/>
            <w:tcBorders>
              <w:top w:val="outset" w:sz="6" w:space="0" w:color="000000"/>
              <w:bottom w:val="outset" w:sz="6" w:space="0" w:color="000000"/>
              <w:right w:val="outset" w:sz="6" w:space="0" w:color="000000"/>
            </w:tcBorders>
            <w:vAlign w:val="center"/>
          </w:tcPr>
          <w:p w14:paraId="2783EB81" w14:textId="77777777" w:rsidR="00602894" w:rsidRPr="00EB2ACC" w:rsidRDefault="00602894" w:rsidP="00504211">
            <w:pPr>
              <w:ind w:right="-30"/>
              <w:jc w:val="center"/>
              <w:rPr>
                <w:rFonts w:cs="Arial"/>
              </w:rPr>
            </w:pPr>
            <w:r>
              <w:rPr>
                <w:rFonts w:cs="Arial"/>
              </w:rPr>
              <w:t>20</w:t>
            </w:r>
          </w:p>
        </w:tc>
        <w:tc>
          <w:tcPr>
            <w:tcW w:w="7614" w:type="dxa"/>
            <w:tcBorders>
              <w:top w:val="outset" w:sz="6" w:space="0" w:color="000000"/>
              <w:left w:val="outset" w:sz="6" w:space="0" w:color="000000"/>
              <w:bottom w:val="outset" w:sz="6" w:space="0" w:color="000000"/>
              <w:right w:val="outset" w:sz="6" w:space="0" w:color="000000"/>
            </w:tcBorders>
          </w:tcPr>
          <w:p w14:paraId="0AEE6937" w14:textId="77777777" w:rsidR="00602894" w:rsidRPr="00EB2ACC" w:rsidRDefault="00602894" w:rsidP="00504211">
            <w:pPr>
              <w:ind w:right="-30"/>
              <w:jc w:val="both"/>
              <w:rPr>
                <w:rFonts w:cs="Arial"/>
              </w:rPr>
            </w:pPr>
            <w:r>
              <w:rPr>
                <w:rFonts w:cs="Arial"/>
              </w:rPr>
              <w:t>cumprir, bem como deixar de comprovar as práticas de sustentabilidade exigidas nos incisos IV, V e VI do subitem 1.6 do Termo de Referência, por ocorrência</w:t>
            </w:r>
          </w:p>
        </w:tc>
        <w:tc>
          <w:tcPr>
            <w:tcW w:w="857" w:type="dxa"/>
            <w:tcBorders>
              <w:top w:val="outset" w:sz="6" w:space="0" w:color="000000"/>
              <w:left w:val="outset" w:sz="6" w:space="0" w:color="000000"/>
              <w:bottom w:val="outset" w:sz="6" w:space="0" w:color="000000"/>
            </w:tcBorders>
            <w:vAlign w:val="center"/>
          </w:tcPr>
          <w:p w14:paraId="7747230B" w14:textId="77777777" w:rsidR="00602894" w:rsidRPr="00EB2ACC" w:rsidRDefault="00602894" w:rsidP="00504211">
            <w:pPr>
              <w:ind w:right="-30"/>
              <w:jc w:val="center"/>
              <w:rPr>
                <w:rFonts w:cs="Arial"/>
              </w:rPr>
            </w:pPr>
            <w:r>
              <w:rPr>
                <w:rFonts w:cs="Arial"/>
              </w:rPr>
              <w:t>3</w:t>
            </w:r>
          </w:p>
        </w:tc>
      </w:tr>
      <w:tr w:rsidR="00602894" w:rsidRPr="00EB2ACC" w14:paraId="6F2A9DE6" w14:textId="77777777" w:rsidTr="00504211">
        <w:trPr>
          <w:tblCellSpacing w:w="0" w:type="dxa"/>
        </w:trPr>
        <w:tc>
          <w:tcPr>
            <w:tcW w:w="709" w:type="dxa"/>
            <w:gridSpan w:val="2"/>
            <w:tcBorders>
              <w:top w:val="outset" w:sz="6" w:space="0" w:color="000000"/>
              <w:bottom w:val="outset" w:sz="6" w:space="0" w:color="000000"/>
              <w:right w:val="outset" w:sz="6" w:space="0" w:color="000000"/>
            </w:tcBorders>
            <w:vAlign w:val="center"/>
          </w:tcPr>
          <w:p w14:paraId="60BA0D84" w14:textId="77777777" w:rsidR="00602894" w:rsidRPr="00EB2ACC" w:rsidRDefault="00602894" w:rsidP="00504211">
            <w:pPr>
              <w:ind w:right="-30"/>
              <w:jc w:val="center"/>
              <w:rPr>
                <w:rFonts w:cs="Arial"/>
              </w:rPr>
            </w:pPr>
            <w:r>
              <w:rPr>
                <w:rFonts w:cs="Arial"/>
              </w:rPr>
              <w:t>21</w:t>
            </w:r>
          </w:p>
        </w:tc>
        <w:tc>
          <w:tcPr>
            <w:tcW w:w="7614" w:type="dxa"/>
            <w:tcBorders>
              <w:top w:val="outset" w:sz="6" w:space="0" w:color="000000"/>
              <w:left w:val="outset" w:sz="6" w:space="0" w:color="000000"/>
              <w:bottom w:val="outset" w:sz="6" w:space="0" w:color="000000"/>
              <w:right w:val="outset" w:sz="6" w:space="0" w:color="000000"/>
            </w:tcBorders>
          </w:tcPr>
          <w:p w14:paraId="5CA575C4" w14:textId="77777777" w:rsidR="00602894" w:rsidRPr="00EB2ACC" w:rsidRDefault="00602894" w:rsidP="00504211">
            <w:pPr>
              <w:ind w:right="-30"/>
              <w:jc w:val="both"/>
              <w:rPr>
                <w:rFonts w:cs="Arial"/>
              </w:rPr>
            </w:pPr>
            <w:r w:rsidRPr="00EB2ACC">
              <w:rPr>
                <w:rFonts w:cs="Arial"/>
              </w:rPr>
              <w:t>substituir profissional que se conduza de modo inconveniente ou não atenda às necessidades do serviço, por profissional e por dia</w:t>
            </w:r>
          </w:p>
        </w:tc>
        <w:tc>
          <w:tcPr>
            <w:tcW w:w="857" w:type="dxa"/>
            <w:tcBorders>
              <w:top w:val="outset" w:sz="6" w:space="0" w:color="000000"/>
              <w:left w:val="outset" w:sz="6" w:space="0" w:color="000000"/>
              <w:bottom w:val="outset" w:sz="6" w:space="0" w:color="000000"/>
            </w:tcBorders>
            <w:vAlign w:val="center"/>
          </w:tcPr>
          <w:p w14:paraId="52A3C0DC" w14:textId="77777777" w:rsidR="00602894" w:rsidRPr="00EB2ACC" w:rsidRDefault="00602894" w:rsidP="00504211">
            <w:pPr>
              <w:ind w:right="-30"/>
              <w:jc w:val="center"/>
              <w:rPr>
                <w:rFonts w:cs="Arial"/>
              </w:rPr>
            </w:pPr>
            <w:r w:rsidRPr="00EB2ACC">
              <w:rPr>
                <w:rFonts w:cs="Arial"/>
              </w:rPr>
              <w:t>1</w:t>
            </w:r>
          </w:p>
        </w:tc>
      </w:tr>
      <w:tr w:rsidR="00602894" w:rsidRPr="00EB2ACC" w14:paraId="16630DAD" w14:textId="77777777" w:rsidTr="00504211">
        <w:trPr>
          <w:tblCellSpacing w:w="0" w:type="dxa"/>
        </w:trPr>
        <w:tc>
          <w:tcPr>
            <w:tcW w:w="709" w:type="dxa"/>
            <w:gridSpan w:val="2"/>
            <w:tcBorders>
              <w:top w:val="outset" w:sz="6" w:space="0" w:color="000000"/>
              <w:bottom w:val="outset" w:sz="6" w:space="0" w:color="000000"/>
              <w:right w:val="outset" w:sz="6" w:space="0" w:color="000000"/>
            </w:tcBorders>
            <w:vAlign w:val="center"/>
          </w:tcPr>
          <w:p w14:paraId="50F8628F" w14:textId="77777777" w:rsidR="00602894" w:rsidRPr="00EB2ACC" w:rsidRDefault="00602894" w:rsidP="00504211">
            <w:pPr>
              <w:ind w:right="-30"/>
              <w:jc w:val="center"/>
              <w:rPr>
                <w:rFonts w:cs="Arial"/>
              </w:rPr>
            </w:pPr>
            <w:r>
              <w:rPr>
                <w:rFonts w:cs="Arial"/>
              </w:rPr>
              <w:lastRenderedPageBreak/>
              <w:t>22</w:t>
            </w:r>
          </w:p>
        </w:tc>
        <w:tc>
          <w:tcPr>
            <w:tcW w:w="7614" w:type="dxa"/>
            <w:tcBorders>
              <w:top w:val="outset" w:sz="6" w:space="0" w:color="000000"/>
              <w:left w:val="outset" w:sz="6" w:space="0" w:color="000000"/>
              <w:bottom w:val="outset" w:sz="6" w:space="0" w:color="000000"/>
              <w:right w:val="outset" w:sz="6" w:space="0" w:color="000000"/>
            </w:tcBorders>
          </w:tcPr>
          <w:p w14:paraId="63E9F844" w14:textId="77777777" w:rsidR="00602894" w:rsidRPr="00EB2ACC" w:rsidRDefault="00602894" w:rsidP="00504211">
            <w:pPr>
              <w:ind w:right="-30"/>
              <w:jc w:val="both"/>
              <w:rPr>
                <w:rFonts w:cs="Arial"/>
              </w:rPr>
            </w:pPr>
            <w:r w:rsidRPr="00EB2ACC">
              <w:rPr>
                <w:rFonts w:cs="Arial"/>
              </w:rPr>
              <w:t xml:space="preserve">impor penalidades aos profissionais que se negarem a usar os uniformes e Equipamentos de Proteção Individual, por profissional e por ocorrência </w:t>
            </w:r>
          </w:p>
        </w:tc>
        <w:tc>
          <w:tcPr>
            <w:tcW w:w="857" w:type="dxa"/>
            <w:tcBorders>
              <w:top w:val="outset" w:sz="6" w:space="0" w:color="000000"/>
              <w:left w:val="outset" w:sz="6" w:space="0" w:color="000000"/>
              <w:bottom w:val="outset" w:sz="6" w:space="0" w:color="000000"/>
            </w:tcBorders>
            <w:vAlign w:val="center"/>
          </w:tcPr>
          <w:p w14:paraId="21E62D42" w14:textId="77777777" w:rsidR="00602894" w:rsidRPr="00EB2ACC" w:rsidRDefault="00602894" w:rsidP="00504211">
            <w:pPr>
              <w:ind w:right="-30"/>
              <w:jc w:val="center"/>
              <w:rPr>
                <w:rFonts w:cs="Arial"/>
              </w:rPr>
            </w:pPr>
            <w:r w:rsidRPr="00EB2ACC">
              <w:rPr>
                <w:rFonts w:cs="Arial"/>
              </w:rPr>
              <w:t>2</w:t>
            </w:r>
          </w:p>
        </w:tc>
      </w:tr>
      <w:tr w:rsidR="00602894" w:rsidRPr="00EB2ACC" w14:paraId="7764432D" w14:textId="77777777" w:rsidTr="00504211">
        <w:trPr>
          <w:tblCellSpacing w:w="0" w:type="dxa"/>
        </w:trPr>
        <w:tc>
          <w:tcPr>
            <w:tcW w:w="709" w:type="dxa"/>
            <w:gridSpan w:val="2"/>
            <w:tcBorders>
              <w:top w:val="outset" w:sz="6" w:space="0" w:color="000000"/>
              <w:bottom w:val="outset" w:sz="6" w:space="0" w:color="000000"/>
              <w:right w:val="outset" w:sz="6" w:space="0" w:color="000000"/>
            </w:tcBorders>
            <w:vAlign w:val="center"/>
          </w:tcPr>
          <w:p w14:paraId="7110715F" w14:textId="77777777" w:rsidR="00602894" w:rsidRPr="00EB2ACC" w:rsidRDefault="00602894" w:rsidP="00504211">
            <w:pPr>
              <w:ind w:right="-30"/>
              <w:jc w:val="center"/>
              <w:rPr>
                <w:rFonts w:cs="Arial"/>
              </w:rPr>
            </w:pPr>
            <w:r>
              <w:rPr>
                <w:rFonts w:cs="Arial"/>
              </w:rPr>
              <w:t>23</w:t>
            </w:r>
          </w:p>
        </w:tc>
        <w:tc>
          <w:tcPr>
            <w:tcW w:w="7614" w:type="dxa"/>
            <w:tcBorders>
              <w:top w:val="outset" w:sz="6" w:space="0" w:color="000000"/>
              <w:left w:val="outset" w:sz="6" w:space="0" w:color="000000"/>
              <w:bottom w:val="outset" w:sz="6" w:space="0" w:color="000000"/>
              <w:right w:val="outset" w:sz="6" w:space="0" w:color="000000"/>
            </w:tcBorders>
          </w:tcPr>
          <w:p w14:paraId="1EDA4D50" w14:textId="77777777" w:rsidR="00602894" w:rsidRPr="00EB2ACC" w:rsidRDefault="00602894" w:rsidP="00504211">
            <w:pPr>
              <w:ind w:right="-30"/>
              <w:jc w:val="both"/>
              <w:rPr>
                <w:rFonts w:cs="Arial"/>
              </w:rPr>
            </w:pPr>
            <w:r w:rsidRPr="00EB2ACC">
              <w:rPr>
                <w:rFonts w:cs="Arial"/>
              </w:rPr>
              <w:t>recolher as contribuições relativas ao FGTS e à Previdência Social exigíveis, relativas aos profissionais designados para a execução dos serviços, por profissional e por ocorrência</w:t>
            </w:r>
          </w:p>
        </w:tc>
        <w:tc>
          <w:tcPr>
            <w:tcW w:w="857" w:type="dxa"/>
            <w:tcBorders>
              <w:top w:val="outset" w:sz="6" w:space="0" w:color="000000"/>
              <w:left w:val="outset" w:sz="6" w:space="0" w:color="000000"/>
              <w:bottom w:val="outset" w:sz="6" w:space="0" w:color="000000"/>
            </w:tcBorders>
            <w:vAlign w:val="center"/>
          </w:tcPr>
          <w:p w14:paraId="37D4BD05" w14:textId="77777777" w:rsidR="00602894" w:rsidRPr="00EB2ACC" w:rsidRDefault="00602894" w:rsidP="00504211">
            <w:pPr>
              <w:ind w:right="-30"/>
              <w:jc w:val="center"/>
              <w:rPr>
                <w:rFonts w:cs="Arial"/>
              </w:rPr>
            </w:pPr>
            <w:r w:rsidRPr="00EB2ACC">
              <w:rPr>
                <w:rFonts w:cs="Arial"/>
              </w:rPr>
              <w:t>3</w:t>
            </w:r>
          </w:p>
        </w:tc>
      </w:tr>
      <w:tr w:rsidR="00602894" w:rsidRPr="00EB2ACC" w14:paraId="75AC9F53" w14:textId="77777777" w:rsidTr="00504211">
        <w:trPr>
          <w:tblCellSpacing w:w="0" w:type="dxa"/>
        </w:trPr>
        <w:tc>
          <w:tcPr>
            <w:tcW w:w="709" w:type="dxa"/>
            <w:gridSpan w:val="2"/>
            <w:tcBorders>
              <w:top w:val="outset" w:sz="6" w:space="0" w:color="000000"/>
              <w:bottom w:val="outset" w:sz="6" w:space="0" w:color="000000"/>
              <w:right w:val="outset" w:sz="6" w:space="0" w:color="000000"/>
            </w:tcBorders>
            <w:vAlign w:val="center"/>
          </w:tcPr>
          <w:p w14:paraId="5C7217CC" w14:textId="77777777" w:rsidR="00602894" w:rsidRPr="00EB2ACC" w:rsidRDefault="00602894" w:rsidP="00504211">
            <w:pPr>
              <w:ind w:right="-30"/>
              <w:jc w:val="center"/>
              <w:rPr>
                <w:rFonts w:cs="Arial"/>
              </w:rPr>
            </w:pPr>
            <w:r>
              <w:rPr>
                <w:rFonts w:cs="Arial"/>
              </w:rPr>
              <w:t>24</w:t>
            </w:r>
          </w:p>
        </w:tc>
        <w:tc>
          <w:tcPr>
            <w:tcW w:w="7614" w:type="dxa"/>
            <w:tcBorders>
              <w:top w:val="outset" w:sz="6" w:space="0" w:color="000000"/>
              <w:left w:val="outset" w:sz="6" w:space="0" w:color="000000"/>
              <w:bottom w:val="outset" w:sz="6" w:space="0" w:color="000000"/>
              <w:right w:val="outset" w:sz="6" w:space="0" w:color="000000"/>
            </w:tcBorders>
          </w:tcPr>
          <w:p w14:paraId="2007D018" w14:textId="77777777" w:rsidR="00602894" w:rsidRPr="00EB2ACC" w:rsidRDefault="00602894" w:rsidP="00504211">
            <w:pPr>
              <w:ind w:right="-30"/>
              <w:jc w:val="both"/>
              <w:rPr>
                <w:rFonts w:cs="Arial"/>
              </w:rPr>
            </w:pPr>
            <w:r w:rsidRPr="00EB2ACC">
              <w:rPr>
                <w:rFonts w:cs="Arial"/>
              </w:rPr>
              <w:t>apresentar, quando solicitado pela gestão contratual, documentação fiscal, trabalhista e previdenciária, por ocorrência e por dia</w:t>
            </w:r>
          </w:p>
        </w:tc>
        <w:tc>
          <w:tcPr>
            <w:tcW w:w="857" w:type="dxa"/>
            <w:tcBorders>
              <w:top w:val="outset" w:sz="6" w:space="0" w:color="000000"/>
              <w:left w:val="outset" w:sz="6" w:space="0" w:color="000000"/>
              <w:bottom w:val="outset" w:sz="6" w:space="0" w:color="000000"/>
            </w:tcBorders>
            <w:vAlign w:val="center"/>
          </w:tcPr>
          <w:p w14:paraId="66C6DA2B" w14:textId="77777777" w:rsidR="00602894" w:rsidRPr="00EB2ACC" w:rsidRDefault="00602894" w:rsidP="00504211">
            <w:pPr>
              <w:ind w:right="-30"/>
              <w:jc w:val="center"/>
              <w:rPr>
                <w:rFonts w:cs="Arial"/>
              </w:rPr>
            </w:pPr>
            <w:r w:rsidRPr="00EB2ACC">
              <w:rPr>
                <w:rFonts w:cs="Arial"/>
              </w:rPr>
              <w:t>2</w:t>
            </w:r>
          </w:p>
        </w:tc>
      </w:tr>
      <w:tr w:rsidR="00602894" w:rsidRPr="00EB2ACC" w14:paraId="22ED2C79" w14:textId="77777777" w:rsidTr="00504211">
        <w:trPr>
          <w:tblCellSpacing w:w="0" w:type="dxa"/>
        </w:trPr>
        <w:tc>
          <w:tcPr>
            <w:tcW w:w="709" w:type="dxa"/>
            <w:gridSpan w:val="2"/>
            <w:tcBorders>
              <w:top w:val="outset" w:sz="6" w:space="0" w:color="000000"/>
              <w:bottom w:val="outset" w:sz="6" w:space="0" w:color="000000"/>
              <w:right w:val="outset" w:sz="6" w:space="0" w:color="000000"/>
            </w:tcBorders>
            <w:vAlign w:val="center"/>
          </w:tcPr>
          <w:p w14:paraId="7A692F15" w14:textId="77777777" w:rsidR="00602894" w:rsidRPr="00EB2ACC" w:rsidRDefault="00602894" w:rsidP="00504211">
            <w:pPr>
              <w:ind w:right="-30"/>
              <w:jc w:val="center"/>
              <w:rPr>
                <w:rFonts w:cs="Arial"/>
              </w:rPr>
            </w:pPr>
            <w:r>
              <w:rPr>
                <w:rFonts w:cs="Arial"/>
              </w:rPr>
              <w:t>25</w:t>
            </w:r>
          </w:p>
        </w:tc>
        <w:tc>
          <w:tcPr>
            <w:tcW w:w="7614" w:type="dxa"/>
            <w:tcBorders>
              <w:top w:val="outset" w:sz="6" w:space="0" w:color="000000"/>
              <w:left w:val="outset" w:sz="6" w:space="0" w:color="000000"/>
              <w:bottom w:val="outset" w:sz="6" w:space="0" w:color="000000"/>
              <w:right w:val="outset" w:sz="6" w:space="0" w:color="000000"/>
            </w:tcBorders>
          </w:tcPr>
          <w:p w14:paraId="30402341" w14:textId="77777777" w:rsidR="00602894" w:rsidRPr="00EB2ACC" w:rsidRDefault="00602894" w:rsidP="00504211">
            <w:pPr>
              <w:ind w:right="-30"/>
              <w:jc w:val="both"/>
              <w:rPr>
                <w:rFonts w:cs="Arial"/>
              </w:rPr>
            </w:pPr>
            <w:r w:rsidRPr="00EB2ACC">
              <w:rPr>
                <w:rFonts w:cs="Arial"/>
              </w:rPr>
              <w:t>tomar medidas necessárias ao atendimento de profissionais acidentados ou com mal súbito, inclusive atendimento em caso de emergência, por profissional</w:t>
            </w:r>
          </w:p>
        </w:tc>
        <w:tc>
          <w:tcPr>
            <w:tcW w:w="857" w:type="dxa"/>
            <w:tcBorders>
              <w:top w:val="outset" w:sz="6" w:space="0" w:color="000000"/>
              <w:left w:val="outset" w:sz="6" w:space="0" w:color="000000"/>
              <w:bottom w:val="outset" w:sz="6" w:space="0" w:color="000000"/>
            </w:tcBorders>
            <w:vAlign w:val="center"/>
          </w:tcPr>
          <w:p w14:paraId="27953A60" w14:textId="77777777" w:rsidR="00602894" w:rsidRPr="00EB2ACC" w:rsidRDefault="00602894" w:rsidP="00504211">
            <w:pPr>
              <w:ind w:right="-30"/>
              <w:jc w:val="center"/>
              <w:rPr>
                <w:rFonts w:cs="Arial"/>
              </w:rPr>
            </w:pPr>
            <w:r w:rsidRPr="00EB2ACC">
              <w:rPr>
                <w:rFonts w:cs="Arial"/>
              </w:rPr>
              <w:t>2</w:t>
            </w:r>
          </w:p>
        </w:tc>
      </w:tr>
      <w:tr w:rsidR="00602894" w:rsidRPr="00EB2ACC" w14:paraId="23FCBB79" w14:textId="77777777" w:rsidTr="00504211">
        <w:trPr>
          <w:tblCellSpacing w:w="0" w:type="dxa"/>
        </w:trPr>
        <w:tc>
          <w:tcPr>
            <w:tcW w:w="709" w:type="dxa"/>
            <w:gridSpan w:val="2"/>
            <w:tcBorders>
              <w:top w:val="outset" w:sz="6" w:space="0" w:color="000000"/>
              <w:bottom w:val="outset" w:sz="6" w:space="0" w:color="000000"/>
              <w:right w:val="outset" w:sz="6" w:space="0" w:color="000000"/>
            </w:tcBorders>
            <w:vAlign w:val="center"/>
          </w:tcPr>
          <w:p w14:paraId="7FCFEF40" w14:textId="77777777" w:rsidR="00602894" w:rsidRPr="00EB2ACC" w:rsidRDefault="00602894" w:rsidP="00504211">
            <w:pPr>
              <w:ind w:right="-30"/>
              <w:jc w:val="center"/>
              <w:rPr>
                <w:rFonts w:cs="Arial"/>
              </w:rPr>
            </w:pPr>
            <w:r>
              <w:rPr>
                <w:rFonts w:cs="Arial"/>
              </w:rPr>
              <w:t>26</w:t>
            </w:r>
          </w:p>
        </w:tc>
        <w:tc>
          <w:tcPr>
            <w:tcW w:w="7614" w:type="dxa"/>
            <w:tcBorders>
              <w:top w:val="outset" w:sz="6" w:space="0" w:color="000000"/>
              <w:left w:val="outset" w:sz="6" w:space="0" w:color="000000"/>
              <w:bottom w:val="outset" w:sz="6" w:space="0" w:color="000000"/>
              <w:right w:val="outset" w:sz="6" w:space="0" w:color="000000"/>
            </w:tcBorders>
          </w:tcPr>
          <w:p w14:paraId="671A6D86" w14:textId="77777777" w:rsidR="00602894" w:rsidRPr="00EB2ACC" w:rsidRDefault="00602894" w:rsidP="00504211">
            <w:pPr>
              <w:ind w:right="-30"/>
              <w:jc w:val="both"/>
              <w:rPr>
                <w:rFonts w:cs="Arial"/>
              </w:rPr>
            </w:pPr>
            <w:r w:rsidRPr="00EB2ACC">
              <w:rPr>
                <w:rFonts w:cs="Arial"/>
              </w:rPr>
              <w:t>cumprir horário estabelecido no Termo de Referência ou determinado pela fiscalização técnica, por ocorrência</w:t>
            </w:r>
          </w:p>
        </w:tc>
        <w:tc>
          <w:tcPr>
            <w:tcW w:w="857" w:type="dxa"/>
            <w:tcBorders>
              <w:top w:val="outset" w:sz="6" w:space="0" w:color="000000"/>
              <w:left w:val="outset" w:sz="6" w:space="0" w:color="000000"/>
              <w:bottom w:val="outset" w:sz="6" w:space="0" w:color="000000"/>
            </w:tcBorders>
            <w:vAlign w:val="center"/>
          </w:tcPr>
          <w:p w14:paraId="7BE89082" w14:textId="77777777" w:rsidR="00602894" w:rsidRPr="00EB2ACC" w:rsidRDefault="00602894" w:rsidP="00504211">
            <w:pPr>
              <w:ind w:right="-30"/>
              <w:jc w:val="center"/>
              <w:rPr>
                <w:rFonts w:cs="Arial"/>
              </w:rPr>
            </w:pPr>
            <w:r w:rsidRPr="00EB2ACC">
              <w:rPr>
                <w:rFonts w:cs="Arial"/>
              </w:rPr>
              <w:t>1</w:t>
            </w:r>
          </w:p>
        </w:tc>
      </w:tr>
      <w:tr w:rsidR="00602894" w:rsidRPr="00EB2ACC" w14:paraId="2F151450" w14:textId="77777777" w:rsidTr="00504211">
        <w:trPr>
          <w:tblCellSpacing w:w="0" w:type="dxa"/>
        </w:trPr>
        <w:tc>
          <w:tcPr>
            <w:tcW w:w="709" w:type="dxa"/>
            <w:gridSpan w:val="2"/>
            <w:tcBorders>
              <w:top w:val="outset" w:sz="6" w:space="0" w:color="000000"/>
              <w:bottom w:val="outset" w:sz="6" w:space="0" w:color="000000"/>
              <w:right w:val="outset" w:sz="6" w:space="0" w:color="000000"/>
            </w:tcBorders>
            <w:vAlign w:val="center"/>
          </w:tcPr>
          <w:p w14:paraId="31B0C855" w14:textId="77777777" w:rsidR="00602894" w:rsidRPr="00EB2ACC" w:rsidRDefault="00602894" w:rsidP="00504211">
            <w:pPr>
              <w:ind w:right="-30"/>
              <w:jc w:val="center"/>
              <w:rPr>
                <w:rFonts w:cs="Arial"/>
              </w:rPr>
            </w:pPr>
            <w:r>
              <w:rPr>
                <w:rFonts w:cs="Arial"/>
              </w:rPr>
              <w:t>27</w:t>
            </w:r>
          </w:p>
        </w:tc>
        <w:tc>
          <w:tcPr>
            <w:tcW w:w="7614" w:type="dxa"/>
            <w:tcBorders>
              <w:top w:val="outset" w:sz="6" w:space="0" w:color="000000"/>
              <w:left w:val="outset" w:sz="6" w:space="0" w:color="000000"/>
              <w:bottom w:val="outset" w:sz="6" w:space="0" w:color="000000"/>
              <w:right w:val="outset" w:sz="6" w:space="0" w:color="000000"/>
            </w:tcBorders>
          </w:tcPr>
          <w:p w14:paraId="66022145" w14:textId="77777777" w:rsidR="00602894" w:rsidRPr="00EB2ACC" w:rsidRDefault="00602894" w:rsidP="00504211">
            <w:pPr>
              <w:ind w:right="-30"/>
              <w:jc w:val="both"/>
              <w:rPr>
                <w:rFonts w:cs="Arial"/>
              </w:rPr>
            </w:pPr>
            <w:r w:rsidRPr="00EB2ACC">
              <w:rPr>
                <w:rFonts w:cs="Arial"/>
              </w:rPr>
              <w:t>manter sede, filial ou escritório na Região Metropolitana do Recife, por ocorrência e por dia</w:t>
            </w:r>
          </w:p>
        </w:tc>
        <w:tc>
          <w:tcPr>
            <w:tcW w:w="857" w:type="dxa"/>
            <w:tcBorders>
              <w:top w:val="outset" w:sz="6" w:space="0" w:color="000000"/>
              <w:left w:val="outset" w:sz="6" w:space="0" w:color="000000"/>
              <w:bottom w:val="outset" w:sz="6" w:space="0" w:color="000000"/>
            </w:tcBorders>
            <w:vAlign w:val="center"/>
          </w:tcPr>
          <w:p w14:paraId="7AC33D56" w14:textId="77777777" w:rsidR="00602894" w:rsidRPr="00EB2ACC" w:rsidRDefault="00602894" w:rsidP="00504211">
            <w:pPr>
              <w:ind w:right="-30"/>
              <w:jc w:val="center"/>
              <w:rPr>
                <w:rFonts w:cs="Arial"/>
              </w:rPr>
            </w:pPr>
            <w:r w:rsidRPr="00EB2ACC">
              <w:rPr>
                <w:rFonts w:cs="Arial"/>
              </w:rPr>
              <w:t>1</w:t>
            </w:r>
          </w:p>
        </w:tc>
      </w:tr>
    </w:tbl>
    <w:p w14:paraId="56B91581" w14:textId="77777777" w:rsidR="00602894" w:rsidRPr="008877F2" w:rsidRDefault="00602894" w:rsidP="00504211"/>
    <w:p w14:paraId="157AEAE7" w14:textId="77777777" w:rsidR="00602894" w:rsidRDefault="00602894" w:rsidP="00504211">
      <w:pPr>
        <w:ind w:left="360"/>
        <w:jc w:val="center"/>
        <w:rPr>
          <w:rFonts w:cs="Arial"/>
        </w:rPr>
      </w:pPr>
      <w:r w:rsidRPr="006613A4">
        <w:rPr>
          <w:rFonts w:cs="Arial"/>
        </w:rPr>
        <w:t xml:space="preserve">Servidores responsáveis pela elaboração deste Termo de Referência, os quais </w:t>
      </w:r>
      <w:r w:rsidRPr="006613A4">
        <w:rPr>
          <w:rFonts w:cs="Arial"/>
          <w:b/>
        </w:rPr>
        <w:t>declaram estar cientes</w:t>
      </w:r>
      <w:r w:rsidRPr="006613A4">
        <w:rPr>
          <w:rFonts w:cs="Arial"/>
        </w:rPr>
        <w:t xml:space="preserve"> </w:t>
      </w:r>
      <w:r w:rsidRPr="006613A4">
        <w:rPr>
          <w:rFonts w:cs="Arial"/>
          <w:b/>
        </w:rPr>
        <w:t>e se manifestam favoráveis</w:t>
      </w:r>
      <w:r w:rsidRPr="006613A4">
        <w:rPr>
          <w:rFonts w:cs="Arial"/>
        </w:rPr>
        <w:t xml:space="preserve">, para fins de atendimento ao </w:t>
      </w:r>
      <w:r w:rsidRPr="006613A4">
        <w:rPr>
          <w:rFonts w:cs="Arial"/>
          <w:i/>
        </w:rPr>
        <w:t>§ 1º do artigo 41 da Instrução Normativa SEGES/MPDG nº 05, de 2017</w:t>
      </w:r>
      <w:r w:rsidRPr="006613A4">
        <w:rPr>
          <w:rFonts w:cs="Arial"/>
        </w:rPr>
        <w:t xml:space="preserve">, de que assumirão as funções contratuais indicadas no despacho do Diretor </w:t>
      </w:r>
      <w:r>
        <w:rPr>
          <w:rFonts w:cs="Arial"/>
        </w:rPr>
        <w:t xml:space="preserve">do Centro de Ciências da Saúde </w:t>
      </w:r>
      <w:r w:rsidRPr="006613A4">
        <w:rPr>
          <w:rFonts w:cs="Arial"/>
        </w:rPr>
        <w:t xml:space="preserve">da UFPE adiante exarado: </w:t>
      </w:r>
    </w:p>
    <w:p w14:paraId="27926F1E" w14:textId="77777777" w:rsidR="00602894" w:rsidRDefault="00602894" w:rsidP="00504211">
      <w:pPr>
        <w:ind w:left="360"/>
        <w:jc w:val="center"/>
        <w:rPr>
          <w:rFonts w:cs="Arial"/>
        </w:rPr>
      </w:pPr>
    </w:p>
    <w:p w14:paraId="37BDAB83" w14:textId="77777777" w:rsidR="00602894" w:rsidRPr="006613A4" w:rsidRDefault="00602894" w:rsidP="00504211">
      <w:pPr>
        <w:ind w:left="360"/>
        <w:jc w:val="center"/>
        <w:rPr>
          <w:rFonts w:cs="Arial"/>
        </w:rPr>
      </w:pPr>
    </w:p>
    <w:p w14:paraId="0269A3B9" w14:textId="77777777" w:rsidR="00602894" w:rsidRPr="006613A4" w:rsidRDefault="00602894" w:rsidP="00504211">
      <w:pPr>
        <w:shd w:val="clear" w:color="auto" w:fill="D9D9D9"/>
        <w:ind w:left="357"/>
        <w:jc w:val="center"/>
        <w:rPr>
          <w:rFonts w:cs="Arial"/>
          <w:b/>
        </w:rPr>
      </w:pPr>
      <w:r w:rsidRPr="006613A4">
        <w:rPr>
          <w:rFonts w:cs="Arial"/>
          <w:b/>
        </w:rPr>
        <w:t>TITULARES:</w:t>
      </w:r>
    </w:p>
    <w:p w14:paraId="29BAAF99" w14:textId="77777777" w:rsidR="00602894" w:rsidRPr="007570C4" w:rsidRDefault="00602894" w:rsidP="00504211">
      <w:pPr>
        <w:jc w:val="center"/>
        <w:rPr>
          <w:rFonts w:cs="Arial"/>
          <w:i/>
        </w:rPr>
      </w:pPr>
      <w:r w:rsidRPr="007570C4">
        <w:rPr>
          <w:rFonts w:cs="Arial"/>
          <w:i/>
        </w:rPr>
        <w:t xml:space="preserve">para assumir as atividades de gestão </w:t>
      </w:r>
      <w:r>
        <w:rPr>
          <w:rFonts w:cs="Arial"/>
          <w:i/>
        </w:rPr>
        <w:t>contratual</w:t>
      </w:r>
      <w:r w:rsidRPr="007570C4">
        <w:rPr>
          <w:rFonts w:cs="Arial"/>
          <w:i/>
        </w:rPr>
        <w:t>:</w:t>
      </w:r>
    </w:p>
    <w:p w14:paraId="79EF4DAF" w14:textId="77777777" w:rsidR="00602894" w:rsidRDefault="00602894" w:rsidP="00504211">
      <w:pPr>
        <w:ind w:left="357"/>
        <w:jc w:val="center"/>
        <w:rPr>
          <w:rFonts w:cs="Arial"/>
          <w:b/>
        </w:rPr>
      </w:pPr>
    </w:p>
    <w:p w14:paraId="6C841FE4" w14:textId="77777777" w:rsidR="00602894" w:rsidRDefault="00602894" w:rsidP="00504211">
      <w:pPr>
        <w:ind w:left="357"/>
        <w:jc w:val="center"/>
        <w:rPr>
          <w:rFonts w:cs="Arial"/>
          <w:b/>
        </w:rPr>
      </w:pPr>
    </w:p>
    <w:p w14:paraId="23C86EA2" w14:textId="77777777" w:rsidR="00602894" w:rsidRDefault="00602894" w:rsidP="00504211">
      <w:pPr>
        <w:ind w:left="357"/>
        <w:jc w:val="center"/>
        <w:rPr>
          <w:rFonts w:cs="Arial"/>
          <w:b/>
        </w:rPr>
      </w:pPr>
    </w:p>
    <w:p w14:paraId="5B48F99E" w14:textId="77777777" w:rsidR="00602894" w:rsidRPr="006613A4" w:rsidRDefault="00602894" w:rsidP="00504211">
      <w:pPr>
        <w:ind w:left="357"/>
        <w:jc w:val="center"/>
        <w:rPr>
          <w:rFonts w:cs="Arial"/>
          <w:b/>
        </w:rPr>
      </w:pPr>
    </w:p>
    <w:p w14:paraId="199D0827" w14:textId="77777777" w:rsidR="00602894" w:rsidRPr="006613A4" w:rsidRDefault="00602894" w:rsidP="00504211">
      <w:pPr>
        <w:jc w:val="center"/>
        <w:rPr>
          <w:rFonts w:cs="Arial"/>
          <w:b/>
        </w:rPr>
      </w:pPr>
      <w:r>
        <w:rPr>
          <w:rFonts w:cs="Arial"/>
          <w:b/>
        </w:rPr>
        <w:t>Niedje Siqueira de Lima</w:t>
      </w:r>
    </w:p>
    <w:p w14:paraId="384E8D45" w14:textId="77777777" w:rsidR="00602894" w:rsidRPr="006613A4" w:rsidRDefault="00602894" w:rsidP="00504211">
      <w:pPr>
        <w:jc w:val="center"/>
        <w:rPr>
          <w:rFonts w:cs="Arial"/>
        </w:rPr>
      </w:pPr>
      <w:r>
        <w:rPr>
          <w:rFonts w:cs="Arial"/>
        </w:rPr>
        <w:t>Chefe do Departamento de Clínica e Odontologia Preventiva</w:t>
      </w:r>
    </w:p>
    <w:p w14:paraId="388E6662" w14:textId="77777777" w:rsidR="00602894" w:rsidRPr="006613A4" w:rsidRDefault="00602894" w:rsidP="00504211">
      <w:pPr>
        <w:jc w:val="center"/>
        <w:rPr>
          <w:rFonts w:cs="Arial"/>
        </w:rPr>
      </w:pPr>
      <w:r w:rsidRPr="006613A4">
        <w:rPr>
          <w:rFonts w:cs="Arial"/>
        </w:rPr>
        <w:t xml:space="preserve">SIAPE </w:t>
      </w:r>
      <w:r>
        <w:rPr>
          <w:rFonts w:cs="Arial"/>
        </w:rPr>
        <w:t>0275525</w:t>
      </w:r>
    </w:p>
    <w:p w14:paraId="49FAA108" w14:textId="77777777" w:rsidR="00602894" w:rsidRPr="006613A4" w:rsidRDefault="00602894" w:rsidP="00504211">
      <w:pPr>
        <w:jc w:val="center"/>
        <w:rPr>
          <w:rFonts w:cs="Arial"/>
        </w:rPr>
      </w:pPr>
    </w:p>
    <w:p w14:paraId="2F008B2C" w14:textId="77777777" w:rsidR="00602894" w:rsidRPr="006613A4" w:rsidRDefault="00602894" w:rsidP="00504211">
      <w:pPr>
        <w:jc w:val="center"/>
        <w:rPr>
          <w:rFonts w:cs="Arial"/>
        </w:rPr>
      </w:pPr>
    </w:p>
    <w:p w14:paraId="42E7D39A" w14:textId="77777777" w:rsidR="00602894" w:rsidRPr="007570C4" w:rsidRDefault="00602894" w:rsidP="00504211">
      <w:pPr>
        <w:jc w:val="center"/>
        <w:rPr>
          <w:rFonts w:cs="Arial"/>
          <w:i/>
        </w:rPr>
      </w:pPr>
      <w:r w:rsidRPr="007570C4">
        <w:rPr>
          <w:rFonts w:cs="Arial"/>
          <w:i/>
        </w:rPr>
        <w:t>para assumir as atividades de fiscal técnico:</w:t>
      </w:r>
    </w:p>
    <w:p w14:paraId="52AD92C3" w14:textId="77777777" w:rsidR="00602894" w:rsidRDefault="00602894" w:rsidP="00504211">
      <w:pPr>
        <w:jc w:val="center"/>
        <w:rPr>
          <w:rFonts w:cs="Arial"/>
        </w:rPr>
      </w:pPr>
    </w:p>
    <w:p w14:paraId="67E4182E" w14:textId="77777777" w:rsidR="00602894" w:rsidRDefault="00602894" w:rsidP="00504211">
      <w:pPr>
        <w:jc w:val="center"/>
        <w:rPr>
          <w:rFonts w:cs="Arial"/>
        </w:rPr>
      </w:pPr>
    </w:p>
    <w:p w14:paraId="348098A5" w14:textId="77777777" w:rsidR="00602894" w:rsidRPr="006613A4" w:rsidRDefault="00602894" w:rsidP="00504211">
      <w:pPr>
        <w:jc w:val="center"/>
        <w:rPr>
          <w:rFonts w:cs="Arial"/>
        </w:rPr>
      </w:pPr>
    </w:p>
    <w:p w14:paraId="446CB60D" w14:textId="77777777" w:rsidR="00602894" w:rsidRPr="006613A4" w:rsidRDefault="00602894" w:rsidP="00504211">
      <w:pPr>
        <w:jc w:val="center"/>
        <w:rPr>
          <w:rFonts w:cs="Arial"/>
          <w:b/>
        </w:rPr>
      </w:pPr>
      <w:r>
        <w:rPr>
          <w:rFonts w:cs="Arial"/>
          <w:b/>
        </w:rPr>
        <w:t>Felipe Barbosa Cupertino</w:t>
      </w:r>
    </w:p>
    <w:p w14:paraId="1990EED6" w14:textId="77777777" w:rsidR="00602894" w:rsidRPr="006613A4" w:rsidRDefault="00602894" w:rsidP="00504211">
      <w:pPr>
        <w:jc w:val="center"/>
        <w:rPr>
          <w:rFonts w:cs="Arial"/>
        </w:rPr>
      </w:pPr>
      <w:r>
        <w:rPr>
          <w:rFonts w:cs="Arial"/>
        </w:rPr>
        <w:t>Departamento de Prótese e Cirurgia Buco Facial</w:t>
      </w:r>
    </w:p>
    <w:p w14:paraId="6827409C" w14:textId="77777777" w:rsidR="00602894" w:rsidRPr="006613A4" w:rsidRDefault="00602894" w:rsidP="00504211">
      <w:pPr>
        <w:jc w:val="center"/>
        <w:rPr>
          <w:rFonts w:cs="Arial"/>
        </w:rPr>
      </w:pPr>
      <w:r w:rsidRPr="006613A4">
        <w:rPr>
          <w:rFonts w:cs="Arial"/>
        </w:rPr>
        <w:t xml:space="preserve">SIAPE </w:t>
      </w:r>
      <w:r>
        <w:rPr>
          <w:rFonts w:cs="Arial"/>
        </w:rPr>
        <w:t>2265863</w:t>
      </w:r>
    </w:p>
    <w:p w14:paraId="44E69BB4" w14:textId="77777777" w:rsidR="00602894" w:rsidRPr="006613A4" w:rsidRDefault="00602894" w:rsidP="00504211">
      <w:pPr>
        <w:jc w:val="center"/>
        <w:rPr>
          <w:rFonts w:cs="Arial"/>
          <w:b/>
        </w:rPr>
      </w:pPr>
    </w:p>
    <w:p w14:paraId="5DF02BF8" w14:textId="77777777" w:rsidR="00602894" w:rsidRPr="006613A4" w:rsidRDefault="00602894" w:rsidP="00504211">
      <w:pPr>
        <w:shd w:val="clear" w:color="auto" w:fill="D9D9D9"/>
        <w:jc w:val="center"/>
        <w:rPr>
          <w:rFonts w:cs="Arial"/>
          <w:b/>
        </w:rPr>
      </w:pPr>
      <w:r w:rsidRPr="006613A4">
        <w:rPr>
          <w:rFonts w:cs="Arial"/>
          <w:b/>
        </w:rPr>
        <w:t>SUBSTITUTOS:</w:t>
      </w:r>
    </w:p>
    <w:p w14:paraId="61D3B24B" w14:textId="77777777" w:rsidR="00602894" w:rsidRPr="00B762B3" w:rsidRDefault="00602894" w:rsidP="00504211">
      <w:pPr>
        <w:jc w:val="center"/>
        <w:rPr>
          <w:rFonts w:cs="Arial"/>
          <w:sz w:val="16"/>
          <w:szCs w:val="16"/>
        </w:rPr>
      </w:pPr>
      <w:r w:rsidRPr="00B762B3">
        <w:rPr>
          <w:rFonts w:cs="Arial"/>
          <w:sz w:val="16"/>
          <w:szCs w:val="16"/>
        </w:rPr>
        <w:t xml:space="preserve">(Em substituição aos titulares, nos casos previstos no </w:t>
      </w:r>
      <w:r w:rsidRPr="00860F2A">
        <w:rPr>
          <w:rFonts w:cs="Arial"/>
          <w:i/>
          <w:sz w:val="16"/>
          <w:szCs w:val="16"/>
        </w:rPr>
        <w:t>§ 1º do art. 42 da IN SEGES/MPDG nº 05, de 2017</w:t>
      </w:r>
      <w:r w:rsidRPr="00B762B3">
        <w:rPr>
          <w:rFonts w:cs="Arial"/>
          <w:sz w:val="16"/>
          <w:szCs w:val="16"/>
        </w:rPr>
        <w:t>)</w:t>
      </w:r>
    </w:p>
    <w:p w14:paraId="116BC1FD" w14:textId="77777777" w:rsidR="00602894" w:rsidRDefault="00602894" w:rsidP="00504211">
      <w:pPr>
        <w:jc w:val="center"/>
        <w:rPr>
          <w:rFonts w:cs="Arial"/>
        </w:rPr>
      </w:pPr>
    </w:p>
    <w:p w14:paraId="6DFDB91C" w14:textId="77777777" w:rsidR="00602894" w:rsidRPr="007570C4" w:rsidRDefault="00602894" w:rsidP="00504211">
      <w:pPr>
        <w:jc w:val="center"/>
        <w:rPr>
          <w:rFonts w:cs="Arial"/>
          <w:i/>
        </w:rPr>
      </w:pPr>
      <w:r w:rsidRPr="007570C4">
        <w:rPr>
          <w:rFonts w:cs="Arial"/>
          <w:i/>
        </w:rPr>
        <w:t xml:space="preserve">para assumir as atividades de gestão </w:t>
      </w:r>
      <w:r>
        <w:rPr>
          <w:rFonts w:cs="Arial"/>
          <w:i/>
        </w:rPr>
        <w:t>contratual</w:t>
      </w:r>
      <w:r w:rsidRPr="007570C4">
        <w:rPr>
          <w:rFonts w:cs="Arial"/>
          <w:i/>
        </w:rPr>
        <w:t>:</w:t>
      </w:r>
    </w:p>
    <w:p w14:paraId="39B35BD6" w14:textId="77777777" w:rsidR="00602894" w:rsidRDefault="00602894" w:rsidP="00504211">
      <w:pPr>
        <w:jc w:val="center"/>
        <w:rPr>
          <w:rFonts w:cs="Arial"/>
        </w:rPr>
      </w:pPr>
    </w:p>
    <w:p w14:paraId="30D6F38A" w14:textId="77777777" w:rsidR="00602894" w:rsidRPr="006613A4" w:rsidRDefault="00602894" w:rsidP="00504211">
      <w:pPr>
        <w:jc w:val="center"/>
        <w:rPr>
          <w:rFonts w:cs="Arial"/>
        </w:rPr>
      </w:pPr>
    </w:p>
    <w:p w14:paraId="4149C3F5" w14:textId="77777777" w:rsidR="00602894" w:rsidRPr="006613A4" w:rsidRDefault="00602894" w:rsidP="00504211">
      <w:pPr>
        <w:jc w:val="center"/>
        <w:rPr>
          <w:rFonts w:cs="Arial"/>
          <w:b/>
        </w:rPr>
      </w:pPr>
      <w:r>
        <w:rPr>
          <w:rFonts w:cs="Arial"/>
          <w:b/>
        </w:rPr>
        <w:t>Cintia Regina Tornisiello Katz</w:t>
      </w:r>
    </w:p>
    <w:p w14:paraId="45EF6B24" w14:textId="77777777" w:rsidR="00602894" w:rsidRPr="006613A4" w:rsidRDefault="00602894" w:rsidP="00504211">
      <w:pPr>
        <w:jc w:val="center"/>
        <w:rPr>
          <w:rFonts w:cs="Arial"/>
        </w:rPr>
      </w:pPr>
      <w:r w:rsidRPr="006613A4">
        <w:rPr>
          <w:rFonts w:cs="Arial"/>
        </w:rPr>
        <w:t xml:space="preserve">SIAPE </w:t>
      </w:r>
      <w:r>
        <w:rPr>
          <w:rFonts w:cs="Arial"/>
        </w:rPr>
        <w:t>2069038</w:t>
      </w:r>
    </w:p>
    <w:p w14:paraId="0CEE1574" w14:textId="77777777" w:rsidR="00602894" w:rsidRDefault="00602894" w:rsidP="00504211">
      <w:pPr>
        <w:jc w:val="center"/>
        <w:rPr>
          <w:rFonts w:cs="Arial"/>
        </w:rPr>
      </w:pPr>
    </w:p>
    <w:p w14:paraId="24B9C0A9" w14:textId="77777777" w:rsidR="00602894" w:rsidRPr="006613A4" w:rsidRDefault="00602894" w:rsidP="00504211">
      <w:pPr>
        <w:jc w:val="center"/>
        <w:rPr>
          <w:rFonts w:cs="Arial"/>
        </w:rPr>
      </w:pPr>
    </w:p>
    <w:p w14:paraId="0520CBBF" w14:textId="77777777" w:rsidR="00602894" w:rsidRPr="007570C4" w:rsidRDefault="00602894" w:rsidP="00504211">
      <w:pPr>
        <w:jc w:val="center"/>
        <w:rPr>
          <w:rFonts w:cs="Arial"/>
          <w:i/>
        </w:rPr>
      </w:pPr>
      <w:r w:rsidRPr="007570C4">
        <w:rPr>
          <w:rFonts w:cs="Arial"/>
          <w:i/>
        </w:rPr>
        <w:t>para assumir as atividades de fiscal técnico:</w:t>
      </w:r>
    </w:p>
    <w:p w14:paraId="56350247" w14:textId="77777777" w:rsidR="00602894" w:rsidRPr="006613A4" w:rsidRDefault="00602894" w:rsidP="00504211">
      <w:pPr>
        <w:jc w:val="center"/>
        <w:rPr>
          <w:rFonts w:cs="Arial"/>
        </w:rPr>
      </w:pPr>
    </w:p>
    <w:p w14:paraId="4AA537DB" w14:textId="77777777" w:rsidR="00602894" w:rsidRDefault="00602894" w:rsidP="00504211">
      <w:pPr>
        <w:jc w:val="center"/>
        <w:rPr>
          <w:rFonts w:cs="Arial"/>
        </w:rPr>
      </w:pPr>
    </w:p>
    <w:p w14:paraId="3F5CB323" w14:textId="77777777" w:rsidR="00602894" w:rsidRPr="006613A4" w:rsidRDefault="00602894" w:rsidP="00504211">
      <w:pPr>
        <w:jc w:val="center"/>
        <w:rPr>
          <w:rFonts w:cs="Arial"/>
        </w:rPr>
      </w:pPr>
    </w:p>
    <w:p w14:paraId="625112BD" w14:textId="77777777" w:rsidR="00602894" w:rsidRPr="006613A4" w:rsidRDefault="00602894" w:rsidP="00504211">
      <w:pPr>
        <w:jc w:val="center"/>
        <w:rPr>
          <w:rFonts w:cs="Arial"/>
          <w:b/>
        </w:rPr>
      </w:pPr>
      <w:r>
        <w:rPr>
          <w:rFonts w:cs="Arial"/>
          <w:b/>
        </w:rPr>
        <w:t>Helton Felipe Marçal da Silva</w:t>
      </w:r>
    </w:p>
    <w:p w14:paraId="5B48D25F" w14:textId="77777777" w:rsidR="00602894" w:rsidRDefault="00602894" w:rsidP="00504211">
      <w:pPr>
        <w:jc w:val="center"/>
        <w:rPr>
          <w:rFonts w:cs="Arial"/>
        </w:rPr>
      </w:pPr>
      <w:r w:rsidRPr="006613A4">
        <w:rPr>
          <w:rFonts w:cs="Arial"/>
        </w:rPr>
        <w:t xml:space="preserve">SIAPE </w:t>
      </w:r>
      <w:r>
        <w:rPr>
          <w:rFonts w:cs="Arial"/>
        </w:rPr>
        <w:t>1826866</w:t>
      </w:r>
    </w:p>
    <w:p w14:paraId="13BB6E11" w14:textId="77777777" w:rsidR="00602894" w:rsidRPr="006613A4" w:rsidRDefault="00602894" w:rsidP="00504211">
      <w:pPr>
        <w:jc w:val="center"/>
        <w:rPr>
          <w:rFonts w:cs="Arial"/>
        </w:rPr>
      </w:pPr>
    </w:p>
    <w:p w14:paraId="187A36B4" w14:textId="77777777" w:rsidR="00602894" w:rsidRPr="006613A4" w:rsidRDefault="00602894" w:rsidP="00504211">
      <w:pPr>
        <w:shd w:val="clear" w:color="auto" w:fill="D9D9D9"/>
        <w:jc w:val="center"/>
        <w:rPr>
          <w:rFonts w:cs="Arial"/>
          <w:b/>
        </w:rPr>
      </w:pPr>
      <w:r w:rsidRPr="006613A4">
        <w:rPr>
          <w:rFonts w:cs="Arial"/>
          <w:b/>
        </w:rPr>
        <w:t>DESPACHO</w:t>
      </w:r>
    </w:p>
    <w:p w14:paraId="23915788" w14:textId="77777777" w:rsidR="00602894" w:rsidRPr="006613A4" w:rsidRDefault="00602894" w:rsidP="00504211">
      <w:pPr>
        <w:jc w:val="center"/>
        <w:rPr>
          <w:rFonts w:cs="Arial"/>
          <w:b/>
        </w:rPr>
      </w:pPr>
    </w:p>
    <w:p w14:paraId="19D7C278" w14:textId="77777777" w:rsidR="00602894" w:rsidRDefault="00602894" w:rsidP="00504211">
      <w:pPr>
        <w:ind w:firstLine="708"/>
        <w:jc w:val="both"/>
        <w:rPr>
          <w:rFonts w:cs="Arial"/>
        </w:rPr>
      </w:pPr>
      <w:r w:rsidRPr="006613A4">
        <w:rPr>
          <w:rFonts w:cs="Arial"/>
        </w:rPr>
        <w:t xml:space="preserve">Em atendimento ao recomendado pelo Tribunal de Contas da União, mediante </w:t>
      </w:r>
      <w:r w:rsidRPr="006613A4">
        <w:rPr>
          <w:rFonts w:cs="Arial"/>
          <w:i/>
        </w:rPr>
        <w:t>Acórdão nº 963/2011-2ª Câmara, item</w:t>
      </w:r>
      <w:r>
        <w:rPr>
          <w:rFonts w:cs="Arial"/>
          <w:i/>
        </w:rPr>
        <w:t xml:space="preserve"> </w:t>
      </w:r>
      <w:r w:rsidRPr="006613A4">
        <w:rPr>
          <w:rFonts w:cs="Arial"/>
          <w:i/>
        </w:rPr>
        <w:t xml:space="preserve"> 9.2.1</w:t>
      </w:r>
      <w:r w:rsidRPr="006613A4">
        <w:rPr>
          <w:rFonts w:cs="Arial"/>
        </w:rPr>
        <w:t>,</w:t>
      </w:r>
      <w:r>
        <w:rPr>
          <w:rFonts w:cs="Arial"/>
        </w:rPr>
        <w:t xml:space="preserve"> ratificando os </w:t>
      </w:r>
      <w:r w:rsidRPr="00E73BC2">
        <w:rPr>
          <w:rFonts w:cs="Arial"/>
          <w:b/>
        </w:rPr>
        <w:t>subitens 7.</w:t>
      </w:r>
      <w:r>
        <w:rPr>
          <w:rFonts w:cs="Arial"/>
          <w:b/>
        </w:rPr>
        <w:t>7</w:t>
      </w:r>
      <w:r w:rsidRPr="00E73BC2">
        <w:rPr>
          <w:rFonts w:cs="Arial"/>
          <w:b/>
        </w:rPr>
        <w:t>.3</w:t>
      </w:r>
      <w:r>
        <w:rPr>
          <w:rFonts w:cs="Arial"/>
        </w:rPr>
        <w:t xml:space="preserve"> e </w:t>
      </w:r>
      <w:r w:rsidRPr="00E73BC2">
        <w:rPr>
          <w:rFonts w:cs="Arial"/>
          <w:b/>
        </w:rPr>
        <w:t>7.</w:t>
      </w:r>
      <w:r>
        <w:rPr>
          <w:rFonts w:cs="Arial"/>
          <w:b/>
        </w:rPr>
        <w:t>7</w:t>
      </w:r>
      <w:r w:rsidRPr="00E73BC2">
        <w:rPr>
          <w:rFonts w:cs="Arial"/>
          <w:b/>
        </w:rPr>
        <w:t>.5</w:t>
      </w:r>
      <w:r>
        <w:rPr>
          <w:rFonts w:cs="Arial"/>
        </w:rPr>
        <w:t xml:space="preserve"> deste Termo de Referência,</w:t>
      </w:r>
      <w:r w:rsidRPr="006613A4">
        <w:rPr>
          <w:rFonts w:cs="Arial"/>
        </w:rPr>
        <w:t xml:space="preserve"> </w:t>
      </w:r>
      <w:r w:rsidRPr="006613A4">
        <w:rPr>
          <w:rFonts w:cs="Arial"/>
          <w:b/>
        </w:rPr>
        <w:t>DELIBERO</w:t>
      </w:r>
      <w:r w:rsidRPr="006613A4">
        <w:rPr>
          <w:rFonts w:cs="Arial"/>
        </w:rPr>
        <w:t xml:space="preserve"> pela não aceitação de: </w:t>
      </w:r>
      <w:r w:rsidRPr="006613A4">
        <w:rPr>
          <w:rFonts w:cs="Arial"/>
          <w:b/>
        </w:rPr>
        <w:t>(i)</w:t>
      </w:r>
      <w:r w:rsidRPr="006613A4">
        <w:rPr>
          <w:rFonts w:cs="Arial"/>
        </w:rPr>
        <w:t xml:space="preserve"> entidades empresariais reunidas em consórcio visando à participação no certame licitatório sob a justificativa de que o objeto a ser licitado não apresenta grande vulto, nem alta complexidade técnica, não se maculando, portanto, a competitividade do certame; e </w:t>
      </w:r>
      <w:r w:rsidRPr="006613A4">
        <w:rPr>
          <w:rFonts w:cs="Arial"/>
          <w:b/>
        </w:rPr>
        <w:t>(ii)</w:t>
      </w:r>
      <w:r w:rsidRPr="006613A4">
        <w:rPr>
          <w:rFonts w:cs="Arial"/>
        </w:rPr>
        <w:t xml:space="preserve"> sociedades cooperativas, considerando que os serviços a serem contratados implicam em tarefas que não são passíveis de execução com autonomia por cooperados, exigindo relação de subordinação e habitualidade.</w:t>
      </w:r>
    </w:p>
    <w:p w14:paraId="054C22B4" w14:textId="77777777" w:rsidR="00602894" w:rsidRPr="006613A4" w:rsidRDefault="00602894" w:rsidP="00504211">
      <w:pPr>
        <w:ind w:firstLine="708"/>
        <w:jc w:val="both"/>
        <w:rPr>
          <w:rFonts w:cs="Arial"/>
        </w:rPr>
      </w:pPr>
    </w:p>
    <w:p w14:paraId="54DC1434" w14:textId="77777777" w:rsidR="00602894" w:rsidRDefault="00602894" w:rsidP="00504211">
      <w:pPr>
        <w:ind w:firstLine="708"/>
        <w:jc w:val="both"/>
        <w:rPr>
          <w:rFonts w:cs="Arial"/>
        </w:rPr>
      </w:pPr>
      <w:r w:rsidRPr="006613A4">
        <w:rPr>
          <w:rFonts w:cs="Arial"/>
        </w:rPr>
        <w:t xml:space="preserve">Nos termos do </w:t>
      </w:r>
      <w:r w:rsidRPr="006613A4">
        <w:rPr>
          <w:rFonts w:cs="Arial"/>
          <w:i/>
        </w:rPr>
        <w:t>artigo 41, caput e § 2º</w:t>
      </w:r>
      <w:r>
        <w:rPr>
          <w:rFonts w:cs="Arial"/>
        </w:rPr>
        <w:t xml:space="preserve">, e do </w:t>
      </w:r>
      <w:r w:rsidRPr="00E73BC2">
        <w:rPr>
          <w:rFonts w:cs="Arial"/>
          <w:i/>
        </w:rPr>
        <w:t>artigo 42, § 1º</w:t>
      </w:r>
      <w:r>
        <w:rPr>
          <w:rFonts w:cs="Arial"/>
        </w:rPr>
        <w:t>,</w:t>
      </w:r>
      <w:r w:rsidRPr="006613A4">
        <w:rPr>
          <w:rFonts w:cs="Arial"/>
          <w:i/>
        </w:rPr>
        <w:t xml:space="preserve"> da Instrução Normativa SEGES/MPDG nº 05, de 2017</w:t>
      </w:r>
      <w:r w:rsidRPr="006613A4">
        <w:rPr>
          <w:rFonts w:cs="Arial"/>
        </w:rPr>
        <w:t xml:space="preserve">, </w:t>
      </w:r>
      <w:r w:rsidRPr="006613A4">
        <w:rPr>
          <w:rFonts w:cs="Arial"/>
          <w:b/>
        </w:rPr>
        <w:t>INDICO</w:t>
      </w:r>
      <w:r w:rsidRPr="006613A4">
        <w:rPr>
          <w:rFonts w:cs="Arial"/>
        </w:rPr>
        <w:t xml:space="preserve"> os responsáveis pela elaboração deste Termo de Referência</w:t>
      </w:r>
      <w:r>
        <w:rPr>
          <w:rFonts w:cs="Arial"/>
        </w:rPr>
        <w:t>,</w:t>
      </w:r>
      <w:r w:rsidRPr="006613A4">
        <w:rPr>
          <w:rFonts w:cs="Arial"/>
        </w:rPr>
        <w:t xml:space="preserve"> acima identificados</w:t>
      </w:r>
      <w:r>
        <w:rPr>
          <w:rFonts w:cs="Arial"/>
        </w:rPr>
        <w:t>,</w:t>
      </w:r>
      <w:r w:rsidRPr="006613A4">
        <w:rPr>
          <w:rFonts w:cs="Arial"/>
        </w:rPr>
        <w:t xml:space="preserve"> </w:t>
      </w:r>
      <w:r>
        <w:rPr>
          <w:rFonts w:cs="Arial"/>
        </w:rPr>
        <w:t>para comporem a equipe gestora do contrato a ser firmado, assumindo as funções ali explicitadas, os quais, por assinarem este Instrumento declaram ciência e anuência acerca da indicação.</w:t>
      </w:r>
    </w:p>
    <w:p w14:paraId="19FFED4E" w14:textId="77777777" w:rsidR="00602894" w:rsidRDefault="00602894" w:rsidP="00504211">
      <w:pPr>
        <w:ind w:firstLine="708"/>
        <w:jc w:val="both"/>
        <w:rPr>
          <w:rFonts w:cs="Arial"/>
        </w:rPr>
      </w:pPr>
    </w:p>
    <w:p w14:paraId="0A3F77B8" w14:textId="77777777" w:rsidR="00602894" w:rsidRDefault="00602894" w:rsidP="00504211">
      <w:pPr>
        <w:jc w:val="both"/>
        <w:rPr>
          <w:rFonts w:cs="Arial"/>
        </w:rPr>
      </w:pPr>
      <w:r w:rsidRPr="006613A4">
        <w:rPr>
          <w:rFonts w:cs="Arial"/>
        </w:rPr>
        <w:tab/>
      </w:r>
      <w:r w:rsidRPr="006613A4">
        <w:rPr>
          <w:rFonts w:cs="Arial"/>
          <w:b/>
        </w:rPr>
        <w:t xml:space="preserve">DECLARO </w:t>
      </w:r>
      <w:r w:rsidRPr="006613A4">
        <w:rPr>
          <w:rFonts w:cs="Arial"/>
        </w:rPr>
        <w:t>que os dados da dotação orçamentária que atenderá as despesas oriundas com a contratação almejada serão especificados em formulário específico, a ser expedido pela Diretoria de Orçamento – DORC da Pró-Reitoria de Planejamento, Orçamento e Finanças – PROPLAN, devendo ser juntado ao processo administrativo a que se refere este Termo de Referência.</w:t>
      </w:r>
    </w:p>
    <w:p w14:paraId="3FE09207" w14:textId="77777777" w:rsidR="00602894" w:rsidRPr="006613A4" w:rsidRDefault="00602894" w:rsidP="00504211">
      <w:pPr>
        <w:jc w:val="both"/>
        <w:rPr>
          <w:rFonts w:cs="Arial"/>
        </w:rPr>
      </w:pPr>
    </w:p>
    <w:p w14:paraId="254EFBA0" w14:textId="77777777" w:rsidR="00602894" w:rsidRDefault="00602894" w:rsidP="00504211">
      <w:pPr>
        <w:jc w:val="both"/>
        <w:rPr>
          <w:rFonts w:cs="Arial"/>
        </w:rPr>
      </w:pPr>
      <w:r w:rsidRPr="006613A4">
        <w:rPr>
          <w:rFonts w:cs="Arial"/>
        </w:rPr>
        <w:tab/>
      </w:r>
      <w:r w:rsidRPr="006613A4">
        <w:rPr>
          <w:rFonts w:cs="Arial"/>
          <w:b/>
        </w:rPr>
        <w:t>DECLARO,</w:t>
      </w:r>
      <w:r w:rsidRPr="006613A4">
        <w:rPr>
          <w:rFonts w:cs="Arial"/>
        </w:rPr>
        <w:t xml:space="preserve"> ainda, que as despesas que porventura ultrapassem o exercício em que ocorra a contratação, estarão submetidas à dotação orçamentária aprovada pela Lei Orçamentária Anual do exercício correspondente.</w:t>
      </w:r>
    </w:p>
    <w:p w14:paraId="6217DDDF" w14:textId="77777777" w:rsidR="00602894" w:rsidRPr="006613A4" w:rsidRDefault="00602894" w:rsidP="00504211">
      <w:pPr>
        <w:jc w:val="both"/>
        <w:rPr>
          <w:rFonts w:cs="Arial"/>
        </w:rPr>
      </w:pPr>
    </w:p>
    <w:p w14:paraId="48A7AF6B" w14:textId="77777777" w:rsidR="00602894" w:rsidRDefault="00602894" w:rsidP="00504211">
      <w:pPr>
        <w:jc w:val="both"/>
        <w:rPr>
          <w:rFonts w:cs="Arial"/>
        </w:rPr>
      </w:pPr>
      <w:r w:rsidRPr="006613A4">
        <w:rPr>
          <w:rFonts w:cs="Arial"/>
        </w:rPr>
        <w:t xml:space="preserve"> </w:t>
      </w:r>
      <w:r w:rsidRPr="006613A4">
        <w:rPr>
          <w:rFonts w:cs="Arial"/>
        </w:rPr>
        <w:tab/>
        <w:t xml:space="preserve">Isto posto, nos termos do </w:t>
      </w:r>
      <w:r w:rsidRPr="006613A4">
        <w:rPr>
          <w:rFonts w:cs="Arial"/>
          <w:i/>
        </w:rPr>
        <w:t>artigo 9º do §1º do Decreto n. 5.450, de 2005</w:t>
      </w:r>
      <w:r w:rsidRPr="006613A4">
        <w:rPr>
          <w:rFonts w:cs="Arial"/>
        </w:rPr>
        <w:t xml:space="preserve">, </w:t>
      </w:r>
      <w:r w:rsidRPr="006613A4">
        <w:rPr>
          <w:rFonts w:cs="Arial"/>
          <w:b/>
        </w:rPr>
        <w:t xml:space="preserve">APROVO, </w:t>
      </w:r>
      <w:r w:rsidRPr="006613A4">
        <w:rPr>
          <w:rFonts w:cs="Arial"/>
        </w:rPr>
        <w:t>como ordenador de despesa</w:t>
      </w:r>
      <w:r w:rsidRPr="006613A4">
        <w:rPr>
          <w:rFonts w:cs="Arial"/>
          <w:b/>
        </w:rPr>
        <w:t>,</w:t>
      </w:r>
      <w:r w:rsidRPr="006613A4">
        <w:rPr>
          <w:rFonts w:cs="Arial"/>
        </w:rPr>
        <w:t xml:space="preserve"> este Termo de Referência, indicando como elementos técnicos fundamentais que o apoiam e necessários a orientar a elaboração do instrumento convocatório e do Termo Contratual, os anexos a seguir elencados: </w:t>
      </w:r>
      <w:r w:rsidRPr="006613A4">
        <w:rPr>
          <w:rFonts w:cs="Arial"/>
          <w:b/>
        </w:rPr>
        <w:t>Anexo I</w:t>
      </w:r>
      <w:r w:rsidRPr="006613A4">
        <w:rPr>
          <w:rFonts w:cs="Arial"/>
        </w:rPr>
        <w:t xml:space="preserve"> – </w:t>
      </w:r>
      <w:r>
        <w:rPr>
          <w:rFonts w:cs="Arial"/>
        </w:rPr>
        <w:t>Relação dos Equipamentos (especificação, marca/modelo, número de tombamento)</w:t>
      </w:r>
      <w:r w:rsidRPr="006613A4">
        <w:rPr>
          <w:rFonts w:cs="Arial"/>
        </w:rPr>
        <w:t xml:space="preserve">; </w:t>
      </w:r>
      <w:r w:rsidRPr="006613A4">
        <w:rPr>
          <w:rFonts w:cs="Arial"/>
          <w:b/>
        </w:rPr>
        <w:t>Anexo II</w:t>
      </w:r>
      <w:r w:rsidRPr="006613A4">
        <w:rPr>
          <w:rFonts w:cs="Arial"/>
        </w:rPr>
        <w:t xml:space="preserve"> – </w:t>
      </w:r>
      <w:r>
        <w:rPr>
          <w:rFonts w:cs="Arial"/>
        </w:rPr>
        <w:t>Descrição dos serviços e quantitativos – LOTE 1</w:t>
      </w:r>
      <w:r w:rsidRPr="006613A4">
        <w:rPr>
          <w:rFonts w:cs="Arial"/>
        </w:rPr>
        <w:t xml:space="preserve">; </w:t>
      </w:r>
      <w:r w:rsidRPr="006613A4">
        <w:rPr>
          <w:rFonts w:cs="Arial"/>
          <w:b/>
        </w:rPr>
        <w:t>Anexo III</w:t>
      </w:r>
      <w:r w:rsidRPr="006613A4">
        <w:rPr>
          <w:rFonts w:cs="Arial"/>
        </w:rPr>
        <w:t xml:space="preserve"> – </w:t>
      </w:r>
      <w:r>
        <w:rPr>
          <w:rFonts w:cs="Arial"/>
        </w:rPr>
        <w:t>Descrição dos serviços e quantitativos – LOTE 2</w:t>
      </w:r>
      <w:r w:rsidRPr="006613A4">
        <w:rPr>
          <w:rFonts w:cs="Arial"/>
        </w:rPr>
        <w:t xml:space="preserve">; </w:t>
      </w:r>
      <w:r w:rsidRPr="006613A4">
        <w:rPr>
          <w:rFonts w:cs="Arial"/>
          <w:b/>
        </w:rPr>
        <w:t>Anexo IV</w:t>
      </w:r>
      <w:r w:rsidRPr="006613A4">
        <w:rPr>
          <w:rFonts w:cs="Arial"/>
        </w:rPr>
        <w:t xml:space="preserve"> – </w:t>
      </w:r>
      <w:r>
        <w:rPr>
          <w:rFonts w:cs="Arial"/>
        </w:rPr>
        <w:t>Índice de Medição do Resultado</w:t>
      </w:r>
      <w:r w:rsidRPr="006613A4">
        <w:rPr>
          <w:rFonts w:cs="Arial"/>
        </w:rPr>
        <w:t xml:space="preserve">; </w:t>
      </w:r>
      <w:r w:rsidRPr="006613A4">
        <w:rPr>
          <w:rFonts w:cs="Arial"/>
          <w:b/>
        </w:rPr>
        <w:t>Anexo V</w:t>
      </w:r>
      <w:r w:rsidRPr="006613A4">
        <w:rPr>
          <w:rFonts w:cs="Arial"/>
        </w:rPr>
        <w:t xml:space="preserve"> – </w:t>
      </w:r>
      <w:r>
        <w:rPr>
          <w:rFonts w:cs="Arial"/>
        </w:rPr>
        <w:t>Ordem de Serviço.</w:t>
      </w:r>
      <w:r w:rsidRPr="006613A4">
        <w:rPr>
          <w:rFonts w:cs="Arial"/>
        </w:rPr>
        <w:t xml:space="preserve"> </w:t>
      </w:r>
    </w:p>
    <w:p w14:paraId="64017BED" w14:textId="77777777" w:rsidR="00602894" w:rsidRDefault="00602894" w:rsidP="00504211">
      <w:pPr>
        <w:jc w:val="both"/>
        <w:rPr>
          <w:rFonts w:cs="Arial"/>
        </w:rPr>
      </w:pPr>
      <w:r>
        <w:rPr>
          <w:rFonts w:cs="Arial"/>
        </w:rPr>
        <w:tab/>
      </w:r>
    </w:p>
    <w:p w14:paraId="27FC2E0F" w14:textId="77777777" w:rsidR="00602894" w:rsidRPr="006613A4" w:rsidRDefault="00602894" w:rsidP="00504211">
      <w:pPr>
        <w:jc w:val="both"/>
        <w:rPr>
          <w:rFonts w:cs="Arial"/>
        </w:rPr>
      </w:pPr>
      <w:r>
        <w:rPr>
          <w:rFonts w:cs="Arial"/>
        </w:rPr>
        <w:tab/>
        <w:t>Trata-se de segunda versão do Termo de Referência, visando a atender as recomendações do PARECER Nº 499/2018/PF-UFPE/PGF/AGU, de 21/06/2018, no que coube. Cancelada a versão constante às fls. 359 a 399 do processo administrativo 23076.018251/2018-08.</w:t>
      </w:r>
    </w:p>
    <w:p w14:paraId="107FABB3" w14:textId="77777777" w:rsidR="00602894" w:rsidRDefault="00602894" w:rsidP="00504211">
      <w:pPr>
        <w:jc w:val="center"/>
        <w:rPr>
          <w:rFonts w:cs="Arial"/>
        </w:rPr>
      </w:pPr>
    </w:p>
    <w:p w14:paraId="0CEAB8FD" w14:textId="77777777" w:rsidR="00602894" w:rsidRPr="007570C4" w:rsidRDefault="00602894" w:rsidP="00504211">
      <w:pPr>
        <w:jc w:val="center"/>
        <w:rPr>
          <w:rFonts w:cs="Arial"/>
        </w:rPr>
      </w:pPr>
      <w:r w:rsidRPr="007570C4">
        <w:rPr>
          <w:rFonts w:cs="Arial"/>
        </w:rPr>
        <w:t xml:space="preserve">Recife, </w:t>
      </w:r>
      <w:r>
        <w:rPr>
          <w:rFonts w:cs="Arial"/>
        </w:rPr>
        <w:t xml:space="preserve">25 </w:t>
      </w:r>
      <w:r w:rsidRPr="007570C4">
        <w:rPr>
          <w:rFonts w:cs="Arial"/>
        </w:rPr>
        <w:t xml:space="preserve">de </w:t>
      </w:r>
      <w:r>
        <w:rPr>
          <w:rFonts w:cs="Arial"/>
        </w:rPr>
        <w:t>junho</w:t>
      </w:r>
      <w:r w:rsidRPr="007570C4">
        <w:rPr>
          <w:rFonts w:cs="Arial"/>
        </w:rPr>
        <w:t xml:space="preserve"> de 2018.</w:t>
      </w:r>
    </w:p>
    <w:p w14:paraId="23C775EA" w14:textId="77777777" w:rsidR="00602894" w:rsidRPr="0094695C" w:rsidRDefault="00602894" w:rsidP="00504211">
      <w:pPr>
        <w:ind w:right="-30"/>
        <w:jc w:val="both"/>
        <w:rPr>
          <w:rFonts w:cs="Arial"/>
        </w:rPr>
      </w:pPr>
    </w:p>
    <w:p w14:paraId="360347BB" w14:textId="77777777" w:rsidR="00602894" w:rsidRDefault="00602894" w:rsidP="00504211">
      <w:pPr>
        <w:rPr>
          <w:rFonts w:cs="Arial"/>
        </w:rPr>
      </w:pPr>
    </w:p>
    <w:p w14:paraId="36E3B3D7" w14:textId="77777777" w:rsidR="00602894" w:rsidRPr="00A95C45" w:rsidRDefault="00602894" w:rsidP="00504211">
      <w:pPr>
        <w:jc w:val="center"/>
        <w:rPr>
          <w:rFonts w:cs="Arial"/>
        </w:rPr>
      </w:pPr>
      <w:r w:rsidRPr="00A95C45">
        <w:rPr>
          <w:rFonts w:cs="Arial"/>
        </w:rPr>
        <w:t>NICODEMOS TELES DE PONTES FILHO</w:t>
      </w:r>
    </w:p>
    <w:p w14:paraId="58770FF4" w14:textId="77777777" w:rsidR="00602894" w:rsidRPr="00A95C45" w:rsidRDefault="00602894" w:rsidP="00504211">
      <w:pPr>
        <w:jc w:val="center"/>
        <w:rPr>
          <w:rFonts w:cs="Arial"/>
          <w:sz w:val="16"/>
          <w:szCs w:val="16"/>
        </w:rPr>
      </w:pPr>
      <w:r w:rsidRPr="00A95C45">
        <w:rPr>
          <w:rFonts w:cs="Arial"/>
          <w:sz w:val="16"/>
          <w:szCs w:val="16"/>
        </w:rPr>
        <w:t>Diretor do Centro de Ciências da Saúde</w:t>
      </w:r>
    </w:p>
    <w:p w14:paraId="6AABDD1A" w14:textId="77777777" w:rsidR="00602894" w:rsidRPr="00A95C45" w:rsidRDefault="00602894" w:rsidP="00504211">
      <w:pPr>
        <w:jc w:val="center"/>
        <w:rPr>
          <w:rFonts w:cs="Arial"/>
          <w:sz w:val="16"/>
          <w:szCs w:val="16"/>
        </w:rPr>
      </w:pPr>
      <w:r w:rsidRPr="00A95C45">
        <w:rPr>
          <w:rFonts w:cs="Arial"/>
          <w:sz w:val="16"/>
          <w:szCs w:val="16"/>
        </w:rPr>
        <w:t>Ordenador de Despesa</w:t>
      </w:r>
    </w:p>
    <w:p w14:paraId="5E4E2A00" w14:textId="77777777" w:rsidR="00602894" w:rsidRPr="00A95C45" w:rsidRDefault="00602894" w:rsidP="00504211">
      <w:pPr>
        <w:jc w:val="center"/>
        <w:rPr>
          <w:rFonts w:cs="Arial"/>
          <w:sz w:val="16"/>
          <w:szCs w:val="16"/>
        </w:rPr>
      </w:pPr>
      <w:r w:rsidRPr="00A95C45">
        <w:rPr>
          <w:rFonts w:cs="Arial"/>
          <w:sz w:val="16"/>
          <w:szCs w:val="16"/>
        </w:rPr>
        <w:t>SIAPE</w:t>
      </w:r>
      <w:r>
        <w:rPr>
          <w:rFonts w:cs="Arial"/>
          <w:sz w:val="16"/>
          <w:szCs w:val="16"/>
        </w:rPr>
        <w:t xml:space="preserve"> 6384106</w:t>
      </w:r>
    </w:p>
    <w:p w14:paraId="77AE2FFE" w14:textId="77777777" w:rsidR="00602894" w:rsidRDefault="00602894" w:rsidP="00504211">
      <w:pPr>
        <w:jc w:val="both"/>
        <w:rPr>
          <w:rFonts w:cs="Arial"/>
          <w:b/>
        </w:rPr>
      </w:pPr>
    </w:p>
    <w:p w14:paraId="707415FC" w14:textId="77777777" w:rsidR="00602894" w:rsidRPr="00A95C45" w:rsidRDefault="00602894" w:rsidP="00504211">
      <w:pPr>
        <w:jc w:val="both"/>
        <w:rPr>
          <w:rFonts w:cs="Arial"/>
          <w:b/>
        </w:rPr>
      </w:pPr>
      <w:r>
        <w:rPr>
          <w:rFonts w:cs="Arial"/>
          <w:b/>
        </w:rPr>
        <w:t>AUTORIZO.</w:t>
      </w:r>
    </w:p>
    <w:p w14:paraId="307C6859" w14:textId="77777777" w:rsidR="00602894" w:rsidRPr="00A95C45" w:rsidRDefault="00602894" w:rsidP="00504211">
      <w:pPr>
        <w:jc w:val="both"/>
        <w:rPr>
          <w:rFonts w:cs="Arial"/>
        </w:rPr>
      </w:pPr>
      <w:r w:rsidRPr="00A95C45">
        <w:rPr>
          <w:rFonts w:cs="Arial"/>
        </w:rPr>
        <w:t xml:space="preserve">Em: </w:t>
      </w:r>
      <w:r>
        <w:rPr>
          <w:rFonts w:cs="Arial"/>
        </w:rPr>
        <w:t>26</w:t>
      </w:r>
      <w:r w:rsidRPr="00A95C45">
        <w:rPr>
          <w:rFonts w:cs="Arial"/>
        </w:rPr>
        <w:t>/</w:t>
      </w:r>
      <w:r>
        <w:rPr>
          <w:rFonts w:cs="Arial"/>
        </w:rPr>
        <w:t>06</w:t>
      </w:r>
      <w:r w:rsidRPr="00A95C45">
        <w:rPr>
          <w:rFonts w:cs="Arial"/>
        </w:rPr>
        <w:t>/2018.</w:t>
      </w:r>
    </w:p>
    <w:p w14:paraId="2FBBE54A" w14:textId="77777777" w:rsidR="00602894" w:rsidRPr="00A95C45" w:rsidRDefault="00602894" w:rsidP="00504211">
      <w:pPr>
        <w:jc w:val="both"/>
        <w:rPr>
          <w:rFonts w:cs="Arial"/>
        </w:rPr>
      </w:pPr>
    </w:p>
    <w:p w14:paraId="5658223F" w14:textId="77777777" w:rsidR="00602894" w:rsidRPr="00A95C45" w:rsidRDefault="00602894" w:rsidP="00504211">
      <w:pPr>
        <w:jc w:val="both"/>
        <w:rPr>
          <w:rFonts w:cs="Arial"/>
        </w:rPr>
      </w:pPr>
    </w:p>
    <w:p w14:paraId="0E26A6FA" w14:textId="77777777" w:rsidR="00602894" w:rsidRPr="00A95C45" w:rsidRDefault="00602894" w:rsidP="00504211">
      <w:pPr>
        <w:jc w:val="both"/>
        <w:rPr>
          <w:rFonts w:cs="Arial"/>
        </w:rPr>
      </w:pPr>
      <w:r w:rsidRPr="00A95C45">
        <w:rPr>
          <w:rFonts w:cs="Arial"/>
        </w:rPr>
        <w:t>ANÍSIO BRASILEIRO DE FREITAS DOURADO</w:t>
      </w:r>
    </w:p>
    <w:p w14:paraId="7BE0815C" w14:textId="77777777" w:rsidR="00602894" w:rsidRPr="00A95C45" w:rsidRDefault="00602894" w:rsidP="00504211">
      <w:pPr>
        <w:jc w:val="both"/>
        <w:rPr>
          <w:rFonts w:cs="Arial"/>
          <w:sz w:val="16"/>
          <w:szCs w:val="16"/>
        </w:rPr>
      </w:pPr>
      <w:r w:rsidRPr="00A95C45">
        <w:rPr>
          <w:rFonts w:cs="Arial"/>
          <w:sz w:val="16"/>
          <w:szCs w:val="16"/>
        </w:rPr>
        <w:t>Reitor</w:t>
      </w:r>
    </w:p>
    <w:p w14:paraId="6ECF9DA1" w14:textId="77777777" w:rsidR="00602894" w:rsidRPr="00A95C45" w:rsidRDefault="00602894" w:rsidP="00504211">
      <w:pPr>
        <w:jc w:val="both"/>
        <w:rPr>
          <w:rFonts w:cs="Arial"/>
          <w:b/>
        </w:rPr>
      </w:pPr>
      <w:r w:rsidRPr="00A95C45">
        <w:rPr>
          <w:rFonts w:cs="Arial"/>
          <w:sz w:val="16"/>
          <w:szCs w:val="16"/>
        </w:rPr>
        <w:t>SIAPE 1130728</w:t>
      </w:r>
    </w:p>
    <w:p w14:paraId="2DDF2964" w14:textId="77777777" w:rsidR="00602894" w:rsidRDefault="00602894" w:rsidP="00504211">
      <w:pPr>
        <w:rPr>
          <w:b/>
        </w:rPr>
        <w:sectPr w:rsidR="00602894" w:rsidSect="00504211">
          <w:headerReference w:type="default" r:id="rId24"/>
          <w:pgSz w:w="11906" w:h="16838"/>
          <w:pgMar w:top="1701" w:right="1134" w:bottom="1134" w:left="1701" w:header="680" w:footer="794" w:gutter="0"/>
          <w:cols w:space="708"/>
          <w:docGrid w:linePitch="360"/>
        </w:sectPr>
      </w:pPr>
    </w:p>
    <w:p w14:paraId="6543BD90" w14:textId="01D85D6D" w:rsidR="00602894" w:rsidRPr="0094695C" w:rsidRDefault="00602894" w:rsidP="00504211">
      <w:pPr>
        <w:jc w:val="center"/>
        <w:rPr>
          <w:rFonts w:cs="Arial"/>
          <w:b/>
        </w:rPr>
      </w:pPr>
      <w:r w:rsidRPr="0094695C">
        <w:rPr>
          <w:rFonts w:cs="Arial"/>
          <w:b/>
        </w:rPr>
        <w:lastRenderedPageBreak/>
        <w:t>ANEXO I</w:t>
      </w:r>
      <w:r w:rsidR="003F575A">
        <w:rPr>
          <w:rFonts w:cs="Arial"/>
          <w:b/>
        </w:rPr>
        <w:t xml:space="preserve"> DO TERMO DE REFERÊNCIA</w:t>
      </w:r>
    </w:p>
    <w:p w14:paraId="72CC2E27" w14:textId="77777777" w:rsidR="00602894" w:rsidRPr="0094695C" w:rsidRDefault="00602894" w:rsidP="00504211">
      <w:pPr>
        <w:jc w:val="center"/>
        <w:rPr>
          <w:rFonts w:cs="Arial"/>
          <w:b/>
        </w:rPr>
      </w:pPr>
      <w:r w:rsidRPr="0094695C">
        <w:rPr>
          <w:rFonts w:cs="Arial"/>
          <w:b/>
        </w:rPr>
        <w:t>Relação dos Equipamentos Odontológicos</w:t>
      </w:r>
    </w:p>
    <w:p w14:paraId="1E137D24" w14:textId="77777777" w:rsidR="00602894" w:rsidRPr="0094695C" w:rsidRDefault="00602894" w:rsidP="00504211">
      <w:pPr>
        <w:jc w:val="center"/>
        <w:rPr>
          <w:rFonts w:cs="Arial"/>
        </w:rPr>
      </w:pPr>
    </w:p>
    <w:tbl>
      <w:tblPr>
        <w:tblW w:w="14147" w:type="dxa"/>
        <w:tblInd w:w="-5" w:type="dxa"/>
        <w:tblLayout w:type="fixed"/>
        <w:tblLook w:val="04A0" w:firstRow="1" w:lastRow="0" w:firstColumn="1" w:lastColumn="0" w:noHBand="0" w:noVBand="1"/>
      </w:tblPr>
      <w:tblGrid>
        <w:gridCol w:w="822"/>
        <w:gridCol w:w="8647"/>
        <w:gridCol w:w="2126"/>
        <w:gridCol w:w="2552"/>
      </w:tblGrid>
      <w:tr w:rsidR="00602894" w:rsidRPr="0094695C" w14:paraId="705741FD" w14:textId="77777777" w:rsidTr="00504211">
        <w:tc>
          <w:tcPr>
            <w:tcW w:w="822" w:type="dxa"/>
            <w:tcBorders>
              <w:top w:val="single" w:sz="4" w:space="0" w:color="000000"/>
              <w:left w:val="single" w:sz="4" w:space="0" w:color="000000"/>
              <w:bottom w:val="single" w:sz="4" w:space="0" w:color="000000"/>
              <w:right w:val="nil"/>
            </w:tcBorders>
            <w:hideMark/>
          </w:tcPr>
          <w:p w14:paraId="6CB48200" w14:textId="77777777" w:rsidR="00602894" w:rsidRPr="0094695C" w:rsidRDefault="00602894" w:rsidP="00504211">
            <w:pPr>
              <w:widowControl w:val="0"/>
              <w:jc w:val="center"/>
              <w:rPr>
                <w:rFonts w:cs="Arial"/>
                <w:b/>
                <w:bCs/>
              </w:rPr>
            </w:pPr>
            <w:r w:rsidRPr="0094695C">
              <w:rPr>
                <w:rFonts w:cs="Arial"/>
                <w:b/>
                <w:bCs/>
              </w:rPr>
              <w:t>ITEM</w:t>
            </w:r>
          </w:p>
        </w:tc>
        <w:tc>
          <w:tcPr>
            <w:tcW w:w="8647" w:type="dxa"/>
            <w:tcBorders>
              <w:top w:val="single" w:sz="4" w:space="0" w:color="000000"/>
              <w:left w:val="single" w:sz="4" w:space="0" w:color="000000"/>
              <w:bottom w:val="single" w:sz="4" w:space="0" w:color="000000"/>
              <w:right w:val="nil"/>
            </w:tcBorders>
            <w:hideMark/>
          </w:tcPr>
          <w:p w14:paraId="63EC357B" w14:textId="77777777" w:rsidR="00602894" w:rsidRPr="0094695C" w:rsidRDefault="00602894" w:rsidP="00504211">
            <w:pPr>
              <w:jc w:val="center"/>
              <w:rPr>
                <w:rFonts w:cs="Arial"/>
                <w:b/>
                <w:bCs/>
              </w:rPr>
            </w:pPr>
            <w:r w:rsidRPr="0094695C">
              <w:rPr>
                <w:rFonts w:cs="Arial"/>
                <w:b/>
                <w:bCs/>
              </w:rPr>
              <w:t>EQUIPAMENTO</w:t>
            </w:r>
          </w:p>
        </w:tc>
        <w:tc>
          <w:tcPr>
            <w:tcW w:w="2126" w:type="dxa"/>
            <w:tcBorders>
              <w:top w:val="single" w:sz="4" w:space="0" w:color="000000"/>
              <w:left w:val="single" w:sz="4" w:space="0" w:color="000000"/>
              <w:bottom w:val="single" w:sz="4" w:space="0" w:color="000000"/>
              <w:right w:val="nil"/>
            </w:tcBorders>
            <w:hideMark/>
          </w:tcPr>
          <w:p w14:paraId="77CC96B5" w14:textId="77777777" w:rsidR="00602894" w:rsidRPr="0094695C" w:rsidRDefault="00602894" w:rsidP="00504211">
            <w:pPr>
              <w:widowControl w:val="0"/>
              <w:jc w:val="center"/>
              <w:rPr>
                <w:rFonts w:cs="Arial"/>
                <w:b/>
                <w:bCs/>
                <w:i/>
              </w:rPr>
            </w:pPr>
            <w:r w:rsidRPr="0094695C">
              <w:rPr>
                <w:rFonts w:cs="Arial"/>
                <w:b/>
                <w:bCs/>
              </w:rPr>
              <w:t>MARCA/MODELO</w:t>
            </w:r>
          </w:p>
        </w:tc>
        <w:tc>
          <w:tcPr>
            <w:tcW w:w="2552" w:type="dxa"/>
            <w:tcBorders>
              <w:top w:val="single" w:sz="4" w:space="0" w:color="000000"/>
              <w:left w:val="single" w:sz="4" w:space="0" w:color="000000"/>
              <w:bottom w:val="single" w:sz="4" w:space="0" w:color="000000"/>
              <w:right w:val="single" w:sz="4" w:space="0" w:color="000000"/>
            </w:tcBorders>
            <w:hideMark/>
          </w:tcPr>
          <w:p w14:paraId="7EBE9496" w14:textId="77777777" w:rsidR="00602894" w:rsidRPr="0094695C" w:rsidRDefault="00602894" w:rsidP="00504211">
            <w:pPr>
              <w:widowControl w:val="0"/>
              <w:jc w:val="center"/>
              <w:rPr>
                <w:rFonts w:cs="Arial"/>
              </w:rPr>
            </w:pPr>
            <w:r w:rsidRPr="0094695C">
              <w:rPr>
                <w:rFonts w:cs="Arial"/>
                <w:b/>
              </w:rPr>
              <w:t>Nº</w:t>
            </w:r>
            <w:r>
              <w:rPr>
                <w:rFonts w:cs="Arial"/>
                <w:b/>
              </w:rPr>
              <w:t xml:space="preserve"> </w:t>
            </w:r>
            <w:r w:rsidRPr="0094695C">
              <w:rPr>
                <w:rFonts w:cs="Arial"/>
                <w:b/>
              </w:rPr>
              <w:t>TOMBO</w:t>
            </w:r>
          </w:p>
        </w:tc>
      </w:tr>
      <w:tr w:rsidR="00602894" w:rsidRPr="0094695C" w14:paraId="3AA85F40" w14:textId="77777777" w:rsidTr="00504211">
        <w:tc>
          <w:tcPr>
            <w:tcW w:w="822" w:type="dxa"/>
            <w:tcBorders>
              <w:top w:val="single" w:sz="4" w:space="0" w:color="000000"/>
              <w:left w:val="single" w:sz="4" w:space="0" w:color="000000"/>
              <w:bottom w:val="single" w:sz="4" w:space="0" w:color="000000"/>
              <w:right w:val="nil"/>
            </w:tcBorders>
            <w:hideMark/>
          </w:tcPr>
          <w:p w14:paraId="5E8B7EB8" w14:textId="77777777" w:rsidR="00602894" w:rsidRPr="0094695C" w:rsidRDefault="00602894" w:rsidP="00504211">
            <w:pPr>
              <w:widowControl w:val="0"/>
              <w:jc w:val="center"/>
              <w:rPr>
                <w:rFonts w:cs="Arial"/>
              </w:rPr>
            </w:pPr>
            <w:r w:rsidRPr="0094695C">
              <w:rPr>
                <w:rFonts w:cs="Arial"/>
              </w:rPr>
              <w:t>1</w:t>
            </w:r>
          </w:p>
        </w:tc>
        <w:tc>
          <w:tcPr>
            <w:tcW w:w="8647" w:type="dxa"/>
            <w:tcBorders>
              <w:top w:val="single" w:sz="4" w:space="0" w:color="000000"/>
              <w:left w:val="single" w:sz="4" w:space="0" w:color="000000"/>
              <w:bottom w:val="single" w:sz="4" w:space="0" w:color="000000"/>
              <w:right w:val="nil"/>
            </w:tcBorders>
          </w:tcPr>
          <w:p w14:paraId="288943C5" w14:textId="77777777" w:rsidR="00602894" w:rsidRPr="0094695C" w:rsidRDefault="00602894" w:rsidP="00504211">
            <w:pPr>
              <w:suppressLineNumbers/>
              <w:suppressAutoHyphens/>
              <w:snapToGrid w:val="0"/>
              <w:rPr>
                <w:rFonts w:cs="Arial"/>
                <w:lang w:eastAsia="ar-SA"/>
              </w:rPr>
            </w:pPr>
            <w:r w:rsidRPr="0094695C">
              <w:rPr>
                <w:rFonts w:cs="Arial"/>
                <w:lang w:eastAsia="ar-SA"/>
              </w:rPr>
              <w:t xml:space="preserve">Consultório Odontológico completo (Cadeira, Equipo, Refletor, Unidade Hídrica, dois mochos) </w:t>
            </w:r>
          </w:p>
        </w:tc>
        <w:tc>
          <w:tcPr>
            <w:tcW w:w="2126" w:type="dxa"/>
            <w:tcBorders>
              <w:top w:val="single" w:sz="4" w:space="0" w:color="000000"/>
              <w:left w:val="single" w:sz="4" w:space="0" w:color="000000"/>
              <w:bottom w:val="single" w:sz="4" w:space="0" w:color="000000"/>
              <w:right w:val="nil"/>
            </w:tcBorders>
          </w:tcPr>
          <w:p w14:paraId="34F997C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63FDA58" w14:textId="77777777" w:rsidR="00602894" w:rsidRPr="0094695C" w:rsidRDefault="00602894" w:rsidP="00504211">
            <w:pPr>
              <w:jc w:val="center"/>
              <w:rPr>
                <w:rFonts w:cs="Arial"/>
              </w:rPr>
            </w:pPr>
            <w:r w:rsidRPr="0094695C">
              <w:rPr>
                <w:rFonts w:cs="Arial"/>
              </w:rPr>
              <w:t>8175/2012</w:t>
            </w:r>
          </w:p>
        </w:tc>
      </w:tr>
      <w:tr w:rsidR="00602894" w:rsidRPr="0094695C" w14:paraId="31AB0D63" w14:textId="77777777" w:rsidTr="00504211">
        <w:tc>
          <w:tcPr>
            <w:tcW w:w="822" w:type="dxa"/>
            <w:tcBorders>
              <w:top w:val="single" w:sz="4" w:space="0" w:color="000000"/>
              <w:left w:val="single" w:sz="4" w:space="0" w:color="000000"/>
              <w:bottom w:val="single" w:sz="4" w:space="0" w:color="000000"/>
              <w:right w:val="nil"/>
            </w:tcBorders>
            <w:hideMark/>
          </w:tcPr>
          <w:p w14:paraId="685AE8B3" w14:textId="77777777" w:rsidR="00602894" w:rsidRPr="0094695C" w:rsidRDefault="00602894" w:rsidP="00504211">
            <w:pPr>
              <w:widowControl w:val="0"/>
              <w:jc w:val="center"/>
              <w:rPr>
                <w:rFonts w:cs="Arial"/>
              </w:rPr>
            </w:pPr>
            <w:r w:rsidRPr="0094695C">
              <w:rPr>
                <w:rFonts w:cs="Arial"/>
              </w:rPr>
              <w:t>2</w:t>
            </w:r>
          </w:p>
        </w:tc>
        <w:tc>
          <w:tcPr>
            <w:tcW w:w="8647" w:type="dxa"/>
            <w:tcBorders>
              <w:top w:val="single" w:sz="4" w:space="0" w:color="000000"/>
              <w:left w:val="single" w:sz="4" w:space="0" w:color="000000"/>
              <w:bottom w:val="single" w:sz="4" w:space="0" w:color="000000"/>
              <w:right w:val="nil"/>
            </w:tcBorders>
          </w:tcPr>
          <w:p w14:paraId="029DFBB0"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01CD4E8E"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C4B593B" w14:textId="77777777" w:rsidR="00602894" w:rsidRPr="0094695C" w:rsidRDefault="00602894" w:rsidP="00504211">
            <w:pPr>
              <w:widowControl w:val="0"/>
              <w:snapToGrid w:val="0"/>
              <w:jc w:val="center"/>
              <w:rPr>
                <w:rFonts w:cs="Arial"/>
              </w:rPr>
            </w:pPr>
            <w:r w:rsidRPr="0094695C">
              <w:rPr>
                <w:rFonts w:cs="Arial"/>
              </w:rPr>
              <w:t>8136/2012</w:t>
            </w:r>
          </w:p>
        </w:tc>
      </w:tr>
      <w:tr w:rsidR="00602894" w:rsidRPr="0094695C" w14:paraId="730E735B" w14:textId="77777777" w:rsidTr="00504211">
        <w:tc>
          <w:tcPr>
            <w:tcW w:w="822" w:type="dxa"/>
            <w:tcBorders>
              <w:top w:val="single" w:sz="4" w:space="0" w:color="000000"/>
              <w:left w:val="single" w:sz="4" w:space="0" w:color="000000"/>
              <w:bottom w:val="single" w:sz="4" w:space="0" w:color="000000"/>
              <w:right w:val="nil"/>
            </w:tcBorders>
            <w:hideMark/>
          </w:tcPr>
          <w:p w14:paraId="0A2D62D0" w14:textId="77777777" w:rsidR="00602894" w:rsidRPr="0094695C" w:rsidRDefault="00602894" w:rsidP="00504211">
            <w:pPr>
              <w:widowControl w:val="0"/>
              <w:jc w:val="center"/>
              <w:rPr>
                <w:rFonts w:cs="Arial"/>
              </w:rPr>
            </w:pPr>
            <w:r w:rsidRPr="0094695C">
              <w:rPr>
                <w:rFonts w:cs="Arial"/>
              </w:rPr>
              <w:t>3</w:t>
            </w:r>
          </w:p>
        </w:tc>
        <w:tc>
          <w:tcPr>
            <w:tcW w:w="8647" w:type="dxa"/>
            <w:tcBorders>
              <w:top w:val="single" w:sz="4" w:space="0" w:color="000000"/>
              <w:left w:val="single" w:sz="4" w:space="0" w:color="000000"/>
              <w:bottom w:val="single" w:sz="4" w:space="0" w:color="000000"/>
              <w:right w:val="nil"/>
            </w:tcBorders>
          </w:tcPr>
          <w:p w14:paraId="0A3482DC"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1B8CD55E"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4E22768" w14:textId="77777777" w:rsidR="00602894" w:rsidRPr="0094695C" w:rsidRDefault="00602894" w:rsidP="00504211">
            <w:pPr>
              <w:widowControl w:val="0"/>
              <w:snapToGrid w:val="0"/>
              <w:jc w:val="center"/>
              <w:rPr>
                <w:rFonts w:cs="Arial"/>
              </w:rPr>
            </w:pPr>
            <w:r w:rsidRPr="0094695C">
              <w:rPr>
                <w:rFonts w:cs="Arial"/>
              </w:rPr>
              <w:t>0847750006</w:t>
            </w:r>
          </w:p>
        </w:tc>
      </w:tr>
      <w:tr w:rsidR="00602894" w:rsidRPr="0094695C" w14:paraId="67C78BA2" w14:textId="77777777" w:rsidTr="00504211">
        <w:tc>
          <w:tcPr>
            <w:tcW w:w="822" w:type="dxa"/>
            <w:tcBorders>
              <w:top w:val="single" w:sz="4" w:space="0" w:color="000000"/>
              <w:left w:val="single" w:sz="4" w:space="0" w:color="000000"/>
              <w:bottom w:val="single" w:sz="4" w:space="0" w:color="000000"/>
              <w:right w:val="nil"/>
            </w:tcBorders>
            <w:hideMark/>
          </w:tcPr>
          <w:p w14:paraId="0C6C5B34" w14:textId="77777777" w:rsidR="00602894" w:rsidRPr="0094695C" w:rsidRDefault="00602894" w:rsidP="00504211">
            <w:pPr>
              <w:widowControl w:val="0"/>
              <w:jc w:val="center"/>
              <w:rPr>
                <w:rFonts w:cs="Arial"/>
              </w:rPr>
            </w:pPr>
            <w:r w:rsidRPr="0094695C">
              <w:rPr>
                <w:rFonts w:cs="Arial"/>
              </w:rPr>
              <w:t>4</w:t>
            </w:r>
          </w:p>
        </w:tc>
        <w:tc>
          <w:tcPr>
            <w:tcW w:w="8647" w:type="dxa"/>
            <w:tcBorders>
              <w:top w:val="single" w:sz="4" w:space="0" w:color="000000"/>
              <w:left w:val="single" w:sz="4" w:space="0" w:color="000000"/>
              <w:bottom w:val="single" w:sz="4" w:space="0" w:color="000000"/>
              <w:right w:val="nil"/>
            </w:tcBorders>
          </w:tcPr>
          <w:p w14:paraId="33F39828"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23210E3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62A81EF" w14:textId="77777777" w:rsidR="00602894" w:rsidRPr="0094695C" w:rsidRDefault="00602894" w:rsidP="00504211">
            <w:pPr>
              <w:widowControl w:val="0"/>
              <w:snapToGrid w:val="0"/>
              <w:jc w:val="center"/>
              <w:rPr>
                <w:rFonts w:cs="Arial"/>
              </w:rPr>
            </w:pPr>
            <w:r w:rsidRPr="0094695C">
              <w:rPr>
                <w:rFonts w:cs="Arial"/>
              </w:rPr>
              <w:t>8132/2012</w:t>
            </w:r>
          </w:p>
        </w:tc>
      </w:tr>
      <w:tr w:rsidR="00602894" w:rsidRPr="0094695C" w14:paraId="31FCF315" w14:textId="77777777" w:rsidTr="00504211">
        <w:tc>
          <w:tcPr>
            <w:tcW w:w="822" w:type="dxa"/>
            <w:tcBorders>
              <w:top w:val="single" w:sz="4" w:space="0" w:color="000000"/>
              <w:left w:val="single" w:sz="4" w:space="0" w:color="000000"/>
              <w:bottom w:val="single" w:sz="4" w:space="0" w:color="000000"/>
              <w:right w:val="nil"/>
            </w:tcBorders>
            <w:hideMark/>
          </w:tcPr>
          <w:p w14:paraId="6D44AF93" w14:textId="77777777" w:rsidR="00602894" w:rsidRPr="0094695C" w:rsidRDefault="00602894" w:rsidP="00504211">
            <w:pPr>
              <w:widowControl w:val="0"/>
              <w:jc w:val="center"/>
              <w:rPr>
                <w:rFonts w:cs="Arial"/>
              </w:rPr>
            </w:pPr>
            <w:r w:rsidRPr="0094695C">
              <w:rPr>
                <w:rFonts w:cs="Arial"/>
              </w:rPr>
              <w:t>5</w:t>
            </w:r>
          </w:p>
        </w:tc>
        <w:tc>
          <w:tcPr>
            <w:tcW w:w="8647" w:type="dxa"/>
            <w:tcBorders>
              <w:top w:val="single" w:sz="4" w:space="0" w:color="000000"/>
              <w:left w:val="single" w:sz="4" w:space="0" w:color="000000"/>
              <w:bottom w:val="single" w:sz="4" w:space="0" w:color="000000"/>
              <w:right w:val="nil"/>
            </w:tcBorders>
          </w:tcPr>
          <w:p w14:paraId="7F107F8D"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36FA4CD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B61CCDC" w14:textId="77777777" w:rsidR="00602894" w:rsidRPr="0094695C" w:rsidRDefault="00602894" w:rsidP="00504211">
            <w:pPr>
              <w:widowControl w:val="0"/>
              <w:snapToGrid w:val="0"/>
              <w:jc w:val="center"/>
              <w:rPr>
                <w:rFonts w:cs="Arial"/>
              </w:rPr>
            </w:pPr>
            <w:r w:rsidRPr="0094695C">
              <w:rPr>
                <w:rFonts w:cs="Arial"/>
              </w:rPr>
              <w:t>8133/2012</w:t>
            </w:r>
          </w:p>
        </w:tc>
      </w:tr>
      <w:tr w:rsidR="00602894" w:rsidRPr="0094695C" w14:paraId="1505D50B" w14:textId="77777777" w:rsidTr="00504211">
        <w:trPr>
          <w:trHeight w:val="251"/>
        </w:trPr>
        <w:tc>
          <w:tcPr>
            <w:tcW w:w="822" w:type="dxa"/>
            <w:tcBorders>
              <w:top w:val="single" w:sz="4" w:space="0" w:color="000000"/>
              <w:left w:val="single" w:sz="4" w:space="0" w:color="000000"/>
              <w:bottom w:val="single" w:sz="4" w:space="0" w:color="000000"/>
              <w:right w:val="nil"/>
            </w:tcBorders>
            <w:hideMark/>
          </w:tcPr>
          <w:p w14:paraId="50063A54" w14:textId="77777777" w:rsidR="00602894" w:rsidRPr="0094695C" w:rsidRDefault="00602894" w:rsidP="00504211">
            <w:pPr>
              <w:widowControl w:val="0"/>
              <w:jc w:val="center"/>
              <w:rPr>
                <w:rFonts w:cs="Arial"/>
              </w:rPr>
            </w:pPr>
            <w:r w:rsidRPr="0094695C">
              <w:rPr>
                <w:rFonts w:cs="Arial"/>
              </w:rPr>
              <w:t>6</w:t>
            </w:r>
          </w:p>
        </w:tc>
        <w:tc>
          <w:tcPr>
            <w:tcW w:w="8647" w:type="dxa"/>
            <w:tcBorders>
              <w:top w:val="single" w:sz="4" w:space="0" w:color="000000"/>
              <w:left w:val="single" w:sz="4" w:space="0" w:color="000000"/>
              <w:bottom w:val="single" w:sz="4" w:space="0" w:color="000000"/>
              <w:right w:val="nil"/>
            </w:tcBorders>
          </w:tcPr>
          <w:p w14:paraId="19F89038"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6FC176CD"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BF79B18" w14:textId="77777777" w:rsidR="00602894" w:rsidRPr="0094695C" w:rsidRDefault="00602894" w:rsidP="00504211">
            <w:pPr>
              <w:widowControl w:val="0"/>
              <w:snapToGrid w:val="0"/>
              <w:jc w:val="center"/>
              <w:rPr>
                <w:rFonts w:cs="Arial"/>
              </w:rPr>
            </w:pPr>
            <w:r w:rsidRPr="0094695C">
              <w:rPr>
                <w:rFonts w:cs="Arial"/>
              </w:rPr>
              <w:t>8134/2012</w:t>
            </w:r>
          </w:p>
        </w:tc>
      </w:tr>
      <w:tr w:rsidR="00602894" w:rsidRPr="0094695C" w14:paraId="7A83F56F" w14:textId="77777777" w:rsidTr="00504211">
        <w:tc>
          <w:tcPr>
            <w:tcW w:w="822" w:type="dxa"/>
            <w:tcBorders>
              <w:top w:val="single" w:sz="4" w:space="0" w:color="000000"/>
              <w:left w:val="single" w:sz="4" w:space="0" w:color="000000"/>
              <w:bottom w:val="single" w:sz="4" w:space="0" w:color="000000"/>
              <w:right w:val="nil"/>
            </w:tcBorders>
            <w:hideMark/>
          </w:tcPr>
          <w:p w14:paraId="1BCABB13" w14:textId="77777777" w:rsidR="00602894" w:rsidRPr="0094695C" w:rsidRDefault="00602894" w:rsidP="00504211">
            <w:pPr>
              <w:widowControl w:val="0"/>
              <w:jc w:val="center"/>
              <w:rPr>
                <w:rFonts w:cs="Arial"/>
              </w:rPr>
            </w:pPr>
            <w:r w:rsidRPr="0094695C">
              <w:rPr>
                <w:rFonts w:cs="Arial"/>
              </w:rPr>
              <w:t>7</w:t>
            </w:r>
          </w:p>
        </w:tc>
        <w:tc>
          <w:tcPr>
            <w:tcW w:w="8647" w:type="dxa"/>
            <w:tcBorders>
              <w:top w:val="single" w:sz="4" w:space="0" w:color="000000"/>
              <w:left w:val="single" w:sz="4" w:space="0" w:color="000000"/>
              <w:bottom w:val="single" w:sz="4" w:space="0" w:color="000000"/>
              <w:right w:val="nil"/>
            </w:tcBorders>
          </w:tcPr>
          <w:p w14:paraId="4B778498" w14:textId="77777777" w:rsidR="00602894" w:rsidRPr="0094695C" w:rsidRDefault="00602894" w:rsidP="00504211">
            <w:pPr>
              <w:suppressLineNumbers/>
              <w:suppressAutoHyphens/>
              <w:snapToGrid w:val="0"/>
              <w:rPr>
                <w:rFonts w:cs="Arial"/>
                <w:lang w:eastAsia="ar-SA"/>
              </w:rPr>
            </w:pPr>
            <w:r w:rsidRPr="0094695C">
              <w:rPr>
                <w:rFonts w:cs="Arial"/>
                <w:lang w:eastAsia="ar-SA"/>
              </w:rPr>
              <w:t xml:space="preserve">Consultório Odontológico completo (Cadeira, Equipo, Refletor, Unidade Hídrica, dois mochos) </w:t>
            </w:r>
          </w:p>
        </w:tc>
        <w:tc>
          <w:tcPr>
            <w:tcW w:w="2126" w:type="dxa"/>
            <w:tcBorders>
              <w:top w:val="single" w:sz="4" w:space="0" w:color="000000"/>
              <w:left w:val="single" w:sz="4" w:space="0" w:color="000000"/>
              <w:bottom w:val="single" w:sz="4" w:space="0" w:color="000000"/>
              <w:right w:val="nil"/>
            </w:tcBorders>
          </w:tcPr>
          <w:p w14:paraId="43269A0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AEEE996" w14:textId="77777777" w:rsidR="00602894" w:rsidRPr="0094695C" w:rsidRDefault="00602894" w:rsidP="00504211">
            <w:pPr>
              <w:widowControl w:val="0"/>
              <w:snapToGrid w:val="0"/>
              <w:jc w:val="center"/>
              <w:rPr>
                <w:rFonts w:cs="Arial"/>
              </w:rPr>
            </w:pPr>
            <w:r w:rsidRPr="0094695C">
              <w:rPr>
                <w:rFonts w:cs="Arial"/>
              </w:rPr>
              <w:t>8120/2012</w:t>
            </w:r>
          </w:p>
        </w:tc>
      </w:tr>
      <w:tr w:rsidR="00602894" w:rsidRPr="0094695C" w14:paraId="133D3DF8" w14:textId="77777777" w:rsidTr="00504211">
        <w:tc>
          <w:tcPr>
            <w:tcW w:w="822" w:type="dxa"/>
            <w:tcBorders>
              <w:top w:val="single" w:sz="4" w:space="0" w:color="000000"/>
              <w:left w:val="single" w:sz="4" w:space="0" w:color="000000"/>
              <w:bottom w:val="single" w:sz="4" w:space="0" w:color="000000"/>
              <w:right w:val="nil"/>
            </w:tcBorders>
            <w:hideMark/>
          </w:tcPr>
          <w:p w14:paraId="336B8A47" w14:textId="77777777" w:rsidR="00602894" w:rsidRPr="0094695C" w:rsidRDefault="00602894" w:rsidP="00504211">
            <w:pPr>
              <w:widowControl w:val="0"/>
              <w:jc w:val="center"/>
              <w:rPr>
                <w:rFonts w:cs="Arial"/>
              </w:rPr>
            </w:pPr>
            <w:r w:rsidRPr="0094695C">
              <w:rPr>
                <w:rFonts w:cs="Arial"/>
              </w:rPr>
              <w:t>8</w:t>
            </w:r>
          </w:p>
        </w:tc>
        <w:tc>
          <w:tcPr>
            <w:tcW w:w="8647" w:type="dxa"/>
            <w:tcBorders>
              <w:top w:val="single" w:sz="4" w:space="0" w:color="000000"/>
              <w:left w:val="single" w:sz="4" w:space="0" w:color="000000"/>
              <w:bottom w:val="single" w:sz="4" w:space="0" w:color="000000"/>
              <w:right w:val="nil"/>
            </w:tcBorders>
          </w:tcPr>
          <w:p w14:paraId="3FA48F73"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271FF77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06524B0" w14:textId="77777777" w:rsidR="00602894" w:rsidRPr="0094695C" w:rsidRDefault="00602894" w:rsidP="00504211">
            <w:pPr>
              <w:widowControl w:val="0"/>
              <w:snapToGrid w:val="0"/>
              <w:jc w:val="center"/>
              <w:rPr>
                <w:rFonts w:cs="Arial"/>
              </w:rPr>
            </w:pPr>
            <w:r w:rsidRPr="0094695C">
              <w:rPr>
                <w:rFonts w:cs="Arial"/>
              </w:rPr>
              <w:t>8258/2012</w:t>
            </w:r>
          </w:p>
        </w:tc>
      </w:tr>
      <w:tr w:rsidR="00602894" w:rsidRPr="0094695C" w14:paraId="6A33F4F9" w14:textId="77777777" w:rsidTr="00504211">
        <w:tc>
          <w:tcPr>
            <w:tcW w:w="822" w:type="dxa"/>
            <w:tcBorders>
              <w:top w:val="single" w:sz="4" w:space="0" w:color="000000"/>
              <w:left w:val="single" w:sz="4" w:space="0" w:color="000000"/>
              <w:bottom w:val="single" w:sz="4" w:space="0" w:color="000000"/>
              <w:right w:val="nil"/>
            </w:tcBorders>
            <w:hideMark/>
          </w:tcPr>
          <w:p w14:paraId="2F7F1841" w14:textId="77777777" w:rsidR="00602894" w:rsidRPr="0094695C" w:rsidRDefault="00602894" w:rsidP="00504211">
            <w:pPr>
              <w:widowControl w:val="0"/>
              <w:jc w:val="center"/>
              <w:rPr>
                <w:rFonts w:cs="Arial"/>
              </w:rPr>
            </w:pPr>
            <w:r w:rsidRPr="0094695C">
              <w:rPr>
                <w:rFonts w:cs="Arial"/>
              </w:rPr>
              <w:t>9</w:t>
            </w:r>
          </w:p>
        </w:tc>
        <w:tc>
          <w:tcPr>
            <w:tcW w:w="8647" w:type="dxa"/>
            <w:tcBorders>
              <w:top w:val="single" w:sz="4" w:space="0" w:color="000000"/>
              <w:left w:val="single" w:sz="4" w:space="0" w:color="000000"/>
              <w:bottom w:val="single" w:sz="4" w:space="0" w:color="000000"/>
              <w:right w:val="nil"/>
            </w:tcBorders>
          </w:tcPr>
          <w:p w14:paraId="39D24231"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52421DB4"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D7A5C4E" w14:textId="77777777" w:rsidR="00602894" w:rsidRPr="0094695C" w:rsidRDefault="00602894" w:rsidP="00504211">
            <w:pPr>
              <w:widowControl w:val="0"/>
              <w:snapToGrid w:val="0"/>
              <w:jc w:val="center"/>
              <w:rPr>
                <w:rFonts w:cs="Arial"/>
              </w:rPr>
            </w:pPr>
            <w:r w:rsidRPr="0094695C">
              <w:rPr>
                <w:rFonts w:cs="Arial"/>
              </w:rPr>
              <w:t>8129/2012</w:t>
            </w:r>
          </w:p>
        </w:tc>
      </w:tr>
      <w:tr w:rsidR="00602894" w:rsidRPr="0094695C" w14:paraId="1171BA2A" w14:textId="77777777" w:rsidTr="00504211">
        <w:tc>
          <w:tcPr>
            <w:tcW w:w="822" w:type="dxa"/>
            <w:tcBorders>
              <w:top w:val="single" w:sz="4" w:space="0" w:color="000000"/>
              <w:left w:val="single" w:sz="4" w:space="0" w:color="000000"/>
              <w:bottom w:val="single" w:sz="4" w:space="0" w:color="000000"/>
              <w:right w:val="nil"/>
            </w:tcBorders>
            <w:hideMark/>
          </w:tcPr>
          <w:p w14:paraId="6649F016" w14:textId="77777777" w:rsidR="00602894" w:rsidRPr="0094695C" w:rsidRDefault="00602894" w:rsidP="00504211">
            <w:pPr>
              <w:widowControl w:val="0"/>
              <w:jc w:val="center"/>
              <w:rPr>
                <w:rFonts w:cs="Arial"/>
              </w:rPr>
            </w:pPr>
            <w:r w:rsidRPr="0094695C">
              <w:rPr>
                <w:rFonts w:cs="Arial"/>
              </w:rPr>
              <w:t>10</w:t>
            </w:r>
          </w:p>
        </w:tc>
        <w:tc>
          <w:tcPr>
            <w:tcW w:w="8647" w:type="dxa"/>
            <w:tcBorders>
              <w:top w:val="single" w:sz="4" w:space="0" w:color="000000"/>
              <w:left w:val="single" w:sz="4" w:space="0" w:color="000000"/>
              <w:bottom w:val="single" w:sz="4" w:space="0" w:color="000000"/>
              <w:right w:val="nil"/>
            </w:tcBorders>
          </w:tcPr>
          <w:p w14:paraId="3D8C70F5"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4FD62F3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6DEEE88" w14:textId="77777777" w:rsidR="00602894" w:rsidRPr="0094695C" w:rsidRDefault="00602894" w:rsidP="00504211">
            <w:pPr>
              <w:widowControl w:val="0"/>
              <w:snapToGrid w:val="0"/>
              <w:jc w:val="center"/>
              <w:rPr>
                <w:rFonts w:cs="Arial"/>
              </w:rPr>
            </w:pPr>
            <w:r w:rsidRPr="0094695C">
              <w:rPr>
                <w:rFonts w:cs="Arial"/>
              </w:rPr>
              <w:t>8127/2012</w:t>
            </w:r>
          </w:p>
        </w:tc>
      </w:tr>
      <w:tr w:rsidR="00602894" w:rsidRPr="0094695C" w14:paraId="21226A33" w14:textId="77777777" w:rsidTr="00504211">
        <w:tc>
          <w:tcPr>
            <w:tcW w:w="822" w:type="dxa"/>
            <w:tcBorders>
              <w:top w:val="single" w:sz="4" w:space="0" w:color="000000"/>
              <w:left w:val="single" w:sz="4" w:space="0" w:color="000000"/>
              <w:bottom w:val="single" w:sz="4" w:space="0" w:color="000000"/>
              <w:right w:val="nil"/>
            </w:tcBorders>
            <w:hideMark/>
          </w:tcPr>
          <w:p w14:paraId="52FFA02B" w14:textId="77777777" w:rsidR="00602894" w:rsidRPr="0094695C" w:rsidRDefault="00602894" w:rsidP="00504211">
            <w:pPr>
              <w:widowControl w:val="0"/>
              <w:jc w:val="center"/>
              <w:rPr>
                <w:rFonts w:cs="Arial"/>
              </w:rPr>
            </w:pPr>
            <w:r w:rsidRPr="0094695C">
              <w:rPr>
                <w:rFonts w:cs="Arial"/>
              </w:rPr>
              <w:t>11</w:t>
            </w:r>
          </w:p>
        </w:tc>
        <w:tc>
          <w:tcPr>
            <w:tcW w:w="8647" w:type="dxa"/>
            <w:tcBorders>
              <w:top w:val="single" w:sz="4" w:space="0" w:color="000000"/>
              <w:left w:val="single" w:sz="4" w:space="0" w:color="000000"/>
              <w:bottom w:val="single" w:sz="4" w:space="0" w:color="000000"/>
              <w:right w:val="nil"/>
            </w:tcBorders>
          </w:tcPr>
          <w:p w14:paraId="33B07354"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134531F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09A790A" w14:textId="77777777" w:rsidR="00602894" w:rsidRPr="0094695C" w:rsidRDefault="00602894" w:rsidP="00504211">
            <w:pPr>
              <w:widowControl w:val="0"/>
              <w:snapToGrid w:val="0"/>
              <w:jc w:val="center"/>
              <w:rPr>
                <w:rFonts w:cs="Arial"/>
              </w:rPr>
            </w:pPr>
            <w:r w:rsidRPr="0094695C">
              <w:rPr>
                <w:rFonts w:cs="Arial"/>
              </w:rPr>
              <w:t>8126/2012</w:t>
            </w:r>
          </w:p>
        </w:tc>
      </w:tr>
      <w:tr w:rsidR="00602894" w:rsidRPr="0094695C" w14:paraId="6ECFEA25" w14:textId="77777777" w:rsidTr="00504211">
        <w:tc>
          <w:tcPr>
            <w:tcW w:w="822" w:type="dxa"/>
            <w:tcBorders>
              <w:top w:val="single" w:sz="4" w:space="0" w:color="000000"/>
              <w:left w:val="single" w:sz="4" w:space="0" w:color="000000"/>
              <w:bottom w:val="single" w:sz="4" w:space="0" w:color="000000"/>
              <w:right w:val="nil"/>
            </w:tcBorders>
            <w:hideMark/>
          </w:tcPr>
          <w:p w14:paraId="4050D9C7" w14:textId="77777777" w:rsidR="00602894" w:rsidRPr="0094695C" w:rsidRDefault="00602894" w:rsidP="00504211">
            <w:pPr>
              <w:widowControl w:val="0"/>
              <w:jc w:val="center"/>
              <w:rPr>
                <w:rFonts w:cs="Arial"/>
              </w:rPr>
            </w:pPr>
            <w:r w:rsidRPr="0094695C">
              <w:rPr>
                <w:rFonts w:cs="Arial"/>
              </w:rPr>
              <w:t>12</w:t>
            </w:r>
          </w:p>
        </w:tc>
        <w:tc>
          <w:tcPr>
            <w:tcW w:w="8647" w:type="dxa"/>
            <w:tcBorders>
              <w:top w:val="single" w:sz="4" w:space="0" w:color="000000"/>
              <w:left w:val="single" w:sz="4" w:space="0" w:color="000000"/>
              <w:bottom w:val="single" w:sz="4" w:space="0" w:color="000000"/>
              <w:right w:val="nil"/>
            </w:tcBorders>
          </w:tcPr>
          <w:p w14:paraId="78BF8A6C" w14:textId="77777777" w:rsidR="00602894" w:rsidRPr="0094695C" w:rsidRDefault="00602894" w:rsidP="00504211">
            <w:pPr>
              <w:suppressLineNumbers/>
              <w:suppressAutoHyphens/>
              <w:snapToGrid w:val="0"/>
              <w:rPr>
                <w:rFonts w:cs="Arial"/>
                <w:lang w:eastAsia="ar-SA"/>
              </w:rPr>
            </w:pPr>
            <w:r w:rsidRPr="0094695C">
              <w:rPr>
                <w:rFonts w:cs="Arial"/>
                <w:lang w:eastAsia="ar-SA"/>
              </w:rPr>
              <w:t xml:space="preserve">Consultório Odontológico completo (Cadeira, Equipo, Refletor, Unidade Hídrica, dois mochos) </w:t>
            </w:r>
          </w:p>
        </w:tc>
        <w:tc>
          <w:tcPr>
            <w:tcW w:w="2126" w:type="dxa"/>
            <w:tcBorders>
              <w:top w:val="single" w:sz="4" w:space="0" w:color="000000"/>
              <w:left w:val="single" w:sz="4" w:space="0" w:color="000000"/>
              <w:bottom w:val="single" w:sz="4" w:space="0" w:color="000000"/>
              <w:right w:val="nil"/>
            </w:tcBorders>
          </w:tcPr>
          <w:p w14:paraId="672E36F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3005529" w14:textId="77777777" w:rsidR="00602894" w:rsidRPr="0094695C" w:rsidRDefault="00602894" w:rsidP="00504211">
            <w:pPr>
              <w:widowControl w:val="0"/>
              <w:snapToGrid w:val="0"/>
              <w:jc w:val="center"/>
              <w:rPr>
                <w:rFonts w:cs="Arial"/>
              </w:rPr>
            </w:pPr>
            <w:r w:rsidRPr="0094695C">
              <w:rPr>
                <w:rFonts w:cs="Arial"/>
              </w:rPr>
              <w:t>8253/2012</w:t>
            </w:r>
          </w:p>
        </w:tc>
      </w:tr>
      <w:tr w:rsidR="00602894" w:rsidRPr="0094695C" w14:paraId="49F878FD" w14:textId="77777777" w:rsidTr="00504211">
        <w:tc>
          <w:tcPr>
            <w:tcW w:w="822" w:type="dxa"/>
            <w:tcBorders>
              <w:top w:val="single" w:sz="4" w:space="0" w:color="000000"/>
              <w:left w:val="single" w:sz="4" w:space="0" w:color="000000"/>
              <w:bottom w:val="single" w:sz="4" w:space="0" w:color="000000"/>
              <w:right w:val="nil"/>
            </w:tcBorders>
            <w:hideMark/>
          </w:tcPr>
          <w:p w14:paraId="39568F25" w14:textId="77777777" w:rsidR="00602894" w:rsidRPr="0094695C" w:rsidRDefault="00602894" w:rsidP="00504211">
            <w:pPr>
              <w:widowControl w:val="0"/>
              <w:jc w:val="center"/>
              <w:rPr>
                <w:rFonts w:cs="Arial"/>
              </w:rPr>
            </w:pPr>
            <w:r w:rsidRPr="0094695C">
              <w:rPr>
                <w:rFonts w:cs="Arial"/>
              </w:rPr>
              <w:t>13</w:t>
            </w:r>
          </w:p>
        </w:tc>
        <w:tc>
          <w:tcPr>
            <w:tcW w:w="8647" w:type="dxa"/>
            <w:tcBorders>
              <w:top w:val="single" w:sz="4" w:space="0" w:color="000000"/>
              <w:left w:val="single" w:sz="4" w:space="0" w:color="000000"/>
              <w:bottom w:val="single" w:sz="4" w:space="0" w:color="000000"/>
              <w:right w:val="nil"/>
            </w:tcBorders>
          </w:tcPr>
          <w:p w14:paraId="48BE421A"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45FABA1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EC295C5" w14:textId="77777777" w:rsidR="00602894" w:rsidRPr="0094695C" w:rsidRDefault="00602894" w:rsidP="00504211">
            <w:pPr>
              <w:widowControl w:val="0"/>
              <w:snapToGrid w:val="0"/>
              <w:jc w:val="center"/>
              <w:rPr>
                <w:rFonts w:cs="Arial"/>
              </w:rPr>
            </w:pPr>
            <w:r w:rsidRPr="0094695C">
              <w:rPr>
                <w:rFonts w:cs="Arial"/>
              </w:rPr>
              <w:t>8190/2012</w:t>
            </w:r>
          </w:p>
        </w:tc>
      </w:tr>
      <w:tr w:rsidR="00602894" w:rsidRPr="0094695C" w14:paraId="05DB558D" w14:textId="77777777" w:rsidTr="00504211">
        <w:tc>
          <w:tcPr>
            <w:tcW w:w="822" w:type="dxa"/>
            <w:tcBorders>
              <w:top w:val="single" w:sz="4" w:space="0" w:color="000000"/>
              <w:left w:val="single" w:sz="4" w:space="0" w:color="000000"/>
              <w:bottom w:val="single" w:sz="4" w:space="0" w:color="000000"/>
              <w:right w:val="nil"/>
            </w:tcBorders>
            <w:hideMark/>
          </w:tcPr>
          <w:p w14:paraId="5C465441" w14:textId="77777777" w:rsidR="00602894" w:rsidRPr="0094695C" w:rsidRDefault="00602894" w:rsidP="00504211">
            <w:pPr>
              <w:widowControl w:val="0"/>
              <w:jc w:val="center"/>
              <w:rPr>
                <w:rFonts w:cs="Arial"/>
              </w:rPr>
            </w:pPr>
            <w:r w:rsidRPr="0094695C">
              <w:rPr>
                <w:rFonts w:cs="Arial"/>
              </w:rPr>
              <w:t>14</w:t>
            </w:r>
          </w:p>
        </w:tc>
        <w:tc>
          <w:tcPr>
            <w:tcW w:w="8647" w:type="dxa"/>
            <w:tcBorders>
              <w:top w:val="single" w:sz="4" w:space="0" w:color="000000"/>
              <w:left w:val="single" w:sz="4" w:space="0" w:color="000000"/>
              <w:bottom w:val="single" w:sz="4" w:space="0" w:color="000000"/>
              <w:right w:val="nil"/>
            </w:tcBorders>
          </w:tcPr>
          <w:p w14:paraId="111B335C"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5B8DF98E"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0ABB212" w14:textId="77777777" w:rsidR="00602894" w:rsidRPr="0094695C" w:rsidRDefault="00602894" w:rsidP="00504211">
            <w:pPr>
              <w:widowControl w:val="0"/>
              <w:snapToGrid w:val="0"/>
              <w:jc w:val="center"/>
              <w:rPr>
                <w:rFonts w:cs="Arial"/>
              </w:rPr>
            </w:pPr>
            <w:r w:rsidRPr="0094695C">
              <w:rPr>
                <w:rFonts w:cs="Arial"/>
              </w:rPr>
              <w:t>8191/2012</w:t>
            </w:r>
          </w:p>
        </w:tc>
      </w:tr>
      <w:tr w:rsidR="00602894" w:rsidRPr="0094695C" w14:paraId="08FAF921" w14:textId="77777777" w:rsidTr="00504211">
        <w:tc>
          <w:tcPr>
            <w:tcW w:w="822" w:type="dxa"/>
            <w:tcBorders>
              <w:top w:val="single" w:sz="4" w:space="0" w:color="000000"/>
              <w:left w:val="single" w:sz="4" w:space="0" w:color="000000"/>
              <w:bottom w:val="single" w:sz="4" w:space="0" w:color="000000"/>
              <w:right w:val="nil"/>
            </w:tcBorders>
          </w:tcPr>
          <w:p w14:paraId="4A6DC32F" w14:textId="77777777" w:rsidR="00602894" w:rsidRPr="0094695C" w:rsidRDefault="00602894" w:rsidP="00504211">
            <w:pPr>
              <w:widowControl w:val="0"/>
              <w:jc w:val="center"/>
              <w:rPr>
                <w:rFonts w:cs="Arial"/>
              </w:rPr>
            </w:pPr>
            <w:r w:rsidRPr="0094695C">
              <w:rPr>
                <w:rFonts w:cs="Arial"/>
              </w:rPr>
              <w:t>15</w:t>
            </w:r>
          </w:p>
        </w:tc>
        <w:tc>
          <w:tcPr>
            <w:tcW w:w="8647" w:type="dxa"/>
            <w:tcBorders>
              <w:top w:val="single" w:sz="4" w:space="0" w:color="000000"/>
              <w:left w:val="single" w:sz="4" w:space="0" w:color="000000"/>
              <w:bottom w:val="single" w:sz="4" w:space="0" w:color="000000"/>
              <w:right w:val="nil"/>
            </w:tcBorders>
          </w:tcPr>
          <w:p w14:paraId="6FE5CE6B"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5E2CD1B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87704AA" w14:textId="77777777" w:rsidR="00602894" w:rsidRPr="0094695C" w:rsidRDefault="00602894" w:rsidP="00504211">
            <w:pPr>
              <w:widowControl w:val="0"/>
              <w:snapToGrid w:val="0"/>
              <w:jc w:val="center"/>
              <w:rPr>
                <w:rFonts w:cs="Arial"/>
              </w:rPr>
            </w:pPr>
            <w:r w:rsidRPr="0094695C">
              <w:rPr>
                <w:rFonts w:cs="Arial"/>
              </w:rPr>
              <w:t>8216/2012</w:t>
            </w:r>
          </w:p>
        </w:tc>
      </w:tr>
      <w:tr w:rsidR="00602894" w:rsidRPr="0094695C" w14:paraId="4B23DACE" w14:textId="77777777" w:rsidTr="00504211">
        <w:tc>
          <w:tcPr>
            <w:tcW w:w="822" w:type="dxa"/>
            <w:tcBorders>
              <w:top w:val="single" w:sz="4" w:space="0" w:color="000000"/>
              <w:left w:val="single" w:sz="4" w:space="0" w:color="000000"/>
              <w:bottom w:val="single" w:sz="4" w:space="0" w:color="000000"/>
              <w:right w:val="nil"/>
            </w:tcBorders>
          </w:tcPr>
          <w:p w14:paraId="1F3414C6" w14:textId="77777777" w:rsidR="00602894" w:rsidRPr="0094695C" w:rsidRDefault="00602894" w:rsidP="00504211">
            <w:pPr>
              <w:widowControl w:val="0"/>
              <w:jc w:val="center"/>
              <w:rPr>
                <w:rFonts w:cs="Arial"/>
              </w:rPr>
            </w:pPr>
            <w:r w:rsidRPr="0094695C">
              <w:rPr>
                <w:rFonts w:cs="Arial"/>
              </w:rPr>
              <w:t>16</w:t>
            </w:r>
          </w:p>
        </w:tc>
        <w:tc>
          <w:tcPr>
            <w:tcW w:w="8647" w:type="dxa"/>
            <w:tcBorders>
              <w:top w:val="single" w:sz="4" w:space="0" w:color="000000"/>
              <w:left w:val="single" w:sz="4" w:space="0" w:color="000000"/>
              <w:bottom w:val="single" w:sz="4" w:space="0" w:color="000000"/>
              <w:right w:val="nil"/>
            </w:tcBorders>
          </w:tcPr>
          <w:p w14:paraId="2C0DA2BC"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2228BF9F"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04BE884" w14:textId="77777777" w:rsidR="00602894" w:rsidRPr="0094695C" w:rsidRDefault="00602894" w:rsidP="00504211">
            <w:pPr>
              <w:widowControl w:val="0"/>
              <w:snapToGrid w:val="0"/>
              <w:jc w:val="center"/>
              <w:rPr>
                <w:rFonts w:cs="Arial"/>
              </w:rPr>
            </w:pPr>
            <w:r w:rsidRPr="0094695C">
              <w:rPr>
                <w:rFonts w:cs="Arial"/>
              </w:rPr>
              <w:t>8193/2012</w:t>
            </w:r>
          </w:p>
        </w:tc>
      </w:tr>
      <w:tr w:rsidR="00602894" w:rsidRPr="0094695C" w14:paraId="306234BA" w14:textId="77777777" w:rsidTr="00504211">
        <w:tc>
          <w:tcPr>
            <w:tcW w:w="822" w:type="dxa"/>
            <w:tcBorders>
              <w:top w:val="single" w:sz="4" w:space="0" w:color="000000"/>
              <w:left w:val="single" w:sz="4" w:space="0" w:color="000000"/>
              <w:bottom w:val="single" w:sz="4" w:space="0" w:color="000000"/>
              <w:right w:val="nil"/>
            </w:tcBorders>
          </w:tcPr>
          <w:p w14:paraId="398DFC49" w14:textId="77777777" w:rsidR="00602894" w:rsidRPr="0094695C" w:rsidRDefault="00602894" w:rsidP="00504211">
            <w:pPr>
              <w:widowControl w:val="0"/>
              <w:jc w:val="center"/>
              <w:rPr>
                <w:rFonts w:cs="Arial"/>
              </w:rPr>
            </w:pPr>
            <w:r w:rsidRPr="0094695C">
              <w:rPr>
                <w:rFonts w:cs="Arial"/>
              </w:rPr>
              <w:t>17</w:t>
            </w:r>
          </w:p>
        </w:tc>
        <w:tc>
          <w:tcPr>
            <w:tcW w:w="8647" w:type="dxa"/>
            <w:tcBorders>
              <w:top w:val="single" w:sz="4" w:space="0" w:color="000000"/>
              <w:left w:val="single" w:sz="4" w:space="0" w:color="000000"/>
              <w:bottom w:val="single" w:sz="4" w:space="0" w:color="000000"/>
              <w:right w:val="nil"/>
            </w:tcBorders>
          </w:tcPr>
          <w:p w14:paraId="17144221" w14:textId="77777777" w:rsidR="00602894" w:rsidRPr="0094695C" w:rsidRDefault="00602894" w:rsidP="00504211">
            <w:pPr>
              <w:suppressLineNumbers/>
              <w:suppressAutoHyphens/>
              <w:snapToGrid w:val="0"/>
              <w:rPr>
                <w:rFonts w:cs="Arial"/>
                <w:lang w:eastAsia="ar-SA"/>
              </w:rPr>
            </w:pPr>
            <w:r w:rsidRPr="0094695C">
              <w:rPr>
                <w:rFonts w:cs="Arial"/>
                <w:lang w:eastAsia="ar-SA"/>
              </w:rPr>
              <w:t xml:space="preserve">Consultório Odontológico completo (Cadeira, Equipo, Refletor, Unidade Hídrica, dois mochos) </w:t>
            </w:r>
          </w:p>
        </w:tc>
        <w:tc>
          <w:tcPr>
            <w:tcW w:w="2126" w:type="dxa"/>
            <w:tcBorders>
              <w:top w:val="single" w:sz="4" w:space="0" w:color="000000"/>
              <w:left w:val="single" w:sz="4" w:space="0" w:color="000000"/>
              <w:bottom w:val="single" w:sz="4" w:space="0" w:color="000000"/>
              <w:right w:val="nil"/>
            </w:tcBorders>
          </w:tcPr>
          <w:p w14:paraId="7F39BC0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4EE98A1" w14:textId="77777777" w:rsidR="00602894" w:rsidRPr="0094695C" w:rsidRDefault="00602894" w:rsidP="00504211">
            <w:pPr>
              <w:widowControl w:val="0"/>
              <w:snapToGrid w:val="0"/>
              <w:jc w:val="center"/>
              <w:rPr>
                <w:rFonts w:cs="Arial"/>
              </w:rPr>
            </w:pPr>
            <w:r w:rsidRPr="0094695C">
              <w:rPr>
                <w:rFonts w:cs="Arial"/>
              </w:rPr>
              <w:t>8192/2012</w:t>
            </w:r>
          </w:p>
        </w:tc>
      </w:tr>
      <w:tr w:rsidR="00602894" w:rsidRPr="0094695C" w14:paraId="5B1A99C6" w14:textId="77777777" w:rsidTr="00504211">
        <w:tc>
          <w:tcPr>
            <w:tcW w:w="822" w:type="dxa"/>
            <w:tcBorders>
              <w:top w:val="single" w:sz="4" w:space="0" w:color="000000"/>
              <w:left w:val="single" w:sz="4" w:space="0" w:color="000000"/>
              <w:bottom w:val="single" w:sz="4" w:space="0" w:color="000000"/>
              <w:right w:val="nil"/>
            </w:tcBorders>
          </w:tcPr>
          <w:p w14:paraId="428D8E0D" w14:textId="77777777" w:rsidR="00602894" w:rsidRPr="0094695C" w:rsidRDefault="00602894" w:rsidP="00504211">
            <w:pPr>
              <w:widowControl w:val="0"/>
              <w:jc w:val="center"/>
              <w:rPr>
                <w:rFonts w:cs="Arial"/>
              </w:rPr>
            </w:pPr>
            <w:r w:rsidRPr="0094695C">
              <w:rPr>
                <w:rFonts w:cs="Arial"/>
              </w:rPr>
              <w:t>18</w:t>
            </w:r>
          </w:p>
        </w:tc>
        <w:tc>
          <w:tcPr>
            <w:tcW w:w="8647" w:type="dxa"/>
            <w:tcBorders>
              <w:top w:val="single" w:sz="4" w:space="0" w:color="000000"/>
              <w:left w:val="single" w:sz="4" w:space="0" w:color="000000"/>
              <w:bottom w:val="single" w:sz="4" w:space="0" w:color="000000"/>
              <w:right w:val="nil"/>
            </w:tcBorders>
          </w:tcPr>
          <w:p w14:paraId="4B8F5154"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542FDDB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B5A1D15" w14:textId="77777777" w:rsidR="00602894" w:rsidRPr="0094695C" w:rsidRDefault="00602894" w:rsidP="00504211">
            <w:pPr>
              <w:widowControl w:val="0"/>
              <w:snapToGrid w:val="0"/>
              <w:jc w:val="center"/>
              <w:rPr>
                <w:rFonts w:cs="Arial"/>
              </w:rPr>
            </w:pPr>
            <w:r w:rsidRPr="0094695C">
              <w:rPr>
                <w:rFonts w:cs="Arial"/>
              </w:rPr>
              <w:t>8217/2012</w:t>
            </w:r>
          </w:p>
        </w:tc>
      </w:tr>
      <w:tr w:rsidR="00602894" w:rsidRPr="0094695C" w14:paraId="3EFACBA3" w14:textId="77777777" w:rsidTr="00504211">
        <w:tc>
          <w:tcPr>
            <w:tcW w:w="822" w:type="dxa"/>
            <w:tcBorders>
              <w:top w:val="single" w:sz="4" w:space="0" w:color="000000"/>
              <w:left w:val="single" w:sz="4" w:space="0" w:color="000000"/>
              <w:bottom w:val="single" w:sz="4" w:space="0" w:color="000000"/>
              <w:right w:val="nil"/>
            </w:tcBorders>
          </w:tcPr>
          <w:p w14:paraId="268A3765" w14:textId="77777777" w:rsidR="00602894" w:rsidRPr="0094695C" w:rsidRDefault="00602894" w:rsidP="00504211">
            <w:pPr>
              <w:widowControl w:val="0"/>
              <w:jc w:val="center"/>
              <w:rPr>
                <w:rFonts w:cs="Arial"/>
              </w:rPr>
            </w:pPr>
            <w:r w:rsidRPr="0094695C">
              <w:rPr>
                <w:rFonts w:cs="Arial"/>
              </w:rPr>
              <w:t>19</w:t>
            </w:r>
          </w:p>
        </w:tc>
        <w:tc>
          <w:tcPr>
            <w:tcW w:w="8647" w:type="dxa"/>
            <w:tcBorders>
              <w:top w:val="single" w:sz="4" w:space="0" w:color="000000"/>
              <w:left w:val="single" w:sz="4" w:space="0" w:color="000000"/>
              <w:bottom w:val="single" w:sz="4" w:space="0" w:color="000000"/>
              <w:right w:val="nil"/>
            </w:tcBorders>
          </w:tcPr>
          <w:p w14:paraId="1F7BD7D7"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6D1404C8"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40856E8" w14:textId="77777777" w:rsidR="00602894" w:rsidRPr="0094695C" w:rsidRDefault="00602894" w:rsidP="00504211">
            <w:pPr>
              <w:widowControl w:val="0"/>
              <w:snapToGrid w:val="0"/>
              <w:jc w:val="center"/>
              <w:rPr>
                <w:rFonts w:cs="Arial"/>
              </w:rPr>
            </w:pPr>
            <w:r w:rsidRPr="0094695C">
              <w:rPr>
                <w:rFonts w:cs="Arial"/>
              </w:rPr>
              <w:t>8252/2012</w:t>
            </w:r>
          </w:p>
        </w:tc>
      </w:tr>
      <w:tr w:rsidR="00602894" w:rsidRPr="0094695C" w14:paraId="2971024A" w14:textId="77777777" w:rsidTr="00504211">
        <w:tc>
          <w:tcPr>
            <w:tcW w:w="822" w:type="dxa"/>
            <w:tcBorders>
              <w:top w:val="single" w:sz="4" w:space="0" w:color="000000"/>
              <w:left w:val="single" w:sz="4" w:space="0" w:color="000000"/>
              <w:bottom w:val="single" w:sz="4" w:space="0" w:color="000000"/>
              <w:right w:val="nil"/>
            </w:tcBorders>
          </w:tcPr>
          <w:p w14:paraId="3662FF63" w14:textId="77777777" w:rsidR="00602894" w:rsidRPr="0094695C" w:rsidRDefault="00602894" w:rsidP="00504211">
            <w:pPr>
              <w:widowControl w:val="0"/>
              <w:jc w:val="center"/>
              <w:rPr>
                <w:rFonts w:cs="Arial"/>
              </w:rPr>
            </w:pPr>
            <w:r w:rsidRPr="0094695C">
              <w:rPr>
                <w:rFonts w:cs="Arial"/>
              </w:rPr>
              <w:t>20</w:t>
            </w:r>
          </w:p>
        </w:tc>
        <w:tc>
          <w:tcPr>
            <w:tcW w:w="8647" w:type="dxa"/>
            <w:tcBorders>
              <w:top w:val="single" w:sz="4" w:space="0" w:color="000000"/>
              <w:left w:val="single" w:sz="4" w:space="0" w:color="000000"/>
              <w:bottom w:val="single" w:sz="4" w:space="0" w:color="000000"/>
              <w:right w:val="nil"/>
            </w:tcBorders>
          </w:tcPr>
          <w:p w14:paraId="0EEC4445"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1903D39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2D967D4" w14:textId="77777777" w:rsidR="00602894" w:rsidRPr="0094695C" w:rsidRDefault="00602894" w:rsidP="00504211">
            <w:pPr>
              <w:widowControl w:val="0"/>
              <w:snapToGrid w:val="0"/>
              <w:jc w:val="center"/>
              <w:rPr>
                <w:rFonts w:cs="Arial"/>
              </w:rPr>
            </w:pPr>
            <w:r w:rsidRPr="0094695C">
              <w:rPr>
                <w:rFonts w:cs="Arial"/>
              </w:rPr>
              <w:t>8125/2012</w:t>
            </w:r>
          </w:p>
        </w:tc>
      </w:tr>
      <w:tr w:rsidR="00602894" w:rsidRPr="0094695C" w14:paraId="7BC36311" w14:textId="77777777" w:rsidTr="00504211">
        <w:tc>
          <w:tcPr>
            <w:tcW w:w="822" w:type="dxa"/>
            <w:tcBorders>
              <w:top w:val="single" w:sz="4" w:space="0" w:color="000000"/>
              <w:left w:val="single" w:sz="4" w:space="0" w:color="000000"/>
              <w:bottom w:val="single" w:sz="4" w:space="0" w:color="000000"/>
              <w:right w:val="nil"/>
            </w:tcBorders>
          </w:tcPr>
          <w:p w14:paraId="6F71954A" w14:textId="77777777" w:rsidR="00602894" w:rsidRPr="0094695C" w:rsidRDefault="00602894" w:rsidP="00504211">
            <w:pPr>
              <w:widowControl w:val="0"/>
              <w:jc w:val="center"/>
              <w:rPr>
                <w:rFonts w:cs="Arial"/>
              </w:rPr>
            </w:pPr>
            <w:r w:rsidRPr="0094695C">
              <w:rPr>
                <w:rFonts w:cs="Arial"/>
              </w:rPr>
              <w:t>21</w:t>
            </w:r>
          </w:p>
        </w:tc>
        <w:tc>
          <w:tcPr>
            <w:tcW w:w="8647" w:type="dxa"/>
            <w:tcBorders>
              <w:top w:val="single" w:sz="4" w:space="0" w:color="000000"/>
              <w:left w:val="single" w:sz="4" w:space="0" w:color="000000"/>
              <w:bottom w:val="single" w:sz="4" w:space="0" w:color="000000"/>
              <w:right w:val="nil"/>
            </w:tcBorders>
          </w:tcPr>
          <w:p w14:paraId="737931DD"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0B7AE067"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3FF7F4D" w14:textId="77777777" w:rsidR="00602894" w:rsidRPr="0094695C" w:rsidRDefault="00602894" w:rsidP="00504211">
            <w:pPr>
              <w:widowControl w:val="0"/>
              <w:snapToGrid w:val="0"/>
              <w:jc w:val="center"/>
              <w:rPr>
                <w:rFonts w:cs="Arial"/>
              </w:rPr>
            </w:pPr>
            <w:r w:rsidRPr="0094695C">
              <w:rPr>
                <w:rFonts w:cs="Arial"/>
              </w:rPr>
              <w:t>8218/2012</w:t>
            </w:r>
          </w:p>
        </w:tc>
      </w:tr>
      <w:tr w:rsidR="00602894" w:rsidRPr="0094695C" w14:paraId="16822967" w14:textId="77777777" w:rsidTr="00504211">
        <w:tc>
          <w:tcPr>
            <w:tcW w:w="822" w:type="dxa"/>
            <w:tcBorders>
              <w:top w:val="single" w:sz="4" w:space="0" w:color="000000"/>
              <w:left w:val="single" w:sz="4" w:space="0" w:color="000000"/>
              <w:bottom w:val="single" w:sz="4" w:space="0" w:color="000000"/>
              <w:right w:val="nil"/>
            </w:tcBorders>
          </w:tcPr>
          <w:p w14:paraId="11BC88ED" w14:textId="77777777" w:rsidR="00602894" w:rsidRPr="0094695C" w:rsidRDefault="00602894" w:rsidP="00504211">
            <w:pPr>
              <w:widowControl w:val="0"/>
              <w:jc w:val="center"/>
              <w:rPr>
                <w:rFonts w:cs="Arial"/>
              </w:rPr>
            </w:pPr>
            <w:r w:rsidRPr="0094695C">
              <w:rPr>
                <w:rFonts w:cs="Arial"/>
              </w:rPr>
              <w:t>22</w:t>
            </w:r>
          </w:p>
        </w:tc>
        <w:tc>
          <w:tcPr>
            <w:tcW w:w="8647" w:type="dxa"/>
            <w:tcBorders>
              <w:top w:val="single" w:sz="4" w:space="0" w:color="000000"/>
              <w:left w:val="single" w:sz="4" w:space="0" w:color="000000"/>
              <w:bottom w:val="single" w:sz="4" w:space="0" w:color="000000"/>
              <w:right w:val="nil"/>
            </w:tcBorders>
          </w:tcPr>
          <w:p w14:paraId="08DDA86B" w14:textId="77777777" w:rsidR="00602894" w:rsidRPr="0094695C" w:rsidRDefault="00602894" w:rsidP="00504211">
            <w:pPr>
              <w:suppressLineNumbers/>
              <w:suppressAutoHyphens/>
              <w:snapToGrid w:val="0"/>
              <w:rPr>
                <w:rFonts w:cs="Arial"/>
                <w:lang w:eastAsia="ar-SA"/>
              </w:rPr>
            </w:pPr>
            <w:r w:rsidRPr="0094695C">
              <w:rPr>
                <w:rFonts w:cs="Arial"/>
                <w:lang w:eastAsia="ar-SA"/>
              </w:rPr>
              <w:t xml:space="preserve">Consultório Odontológico completo (Cadeira, Equipo, Refletor, Unidade Hídrica, dois mochos) </w:t>
            </w:r>
          </w:p>
        </w:tc>
        <w:tc>
          <w:tcPr>
            <w:tcW w:w="2126" w:type="dxa"/>
            <w:tcBorders>
              <w:top w:val="single" w:sz="4" w:space="0" w:color="000000"/>
              <w:left w:val="single" w:sz="4" w:space="0" w:color="000000"/>
              <w:bottom w:val="single" w:sz="4" w:space="0" w:color="000000"/>
              <w:right w:val="nil"/>
            </w:tcBorders>
          </w:tcPr>
          <w:p w14:paraId="3A92CCD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CC82D64" w14:textId="77777777" w:rsidR="00602894" w:rsidRPr="0094695C" w:rsidRDefault="00602894" w:rsidP="00504211">
            <w:pPr>
              <w:widowControl w:val="0"/>
              <w:snapToGrid w:val="0"/>
              <w:jc w:val="center"/>
              <w:rPr>
                <w:rFonts w:cs="Arial"/>
              </w:rPr>
            </w:pPr>
            <w:r w:rsidRPr="0094695C">
              <w:rPr>
                <w:rFonts w:cs="Arial"/>
              </w:rPr>
              <w:t>8254/2012</w:t>
            </w:r>
          </w:p>
        </w:tc>
      </w:tr>
      <w:tr w:rsidR="00602894" w:rsidRPr="0094695C" w14:paraId="01FFF3E4" w14:textId="77777777" w:rsidTr="00504211">
        <w:tc>
          <w:tcPr>
            <w:tcW w:w="822" w:type="dxa"/>
            <w:tcBorders>
              <w:top w:val="single" w:sz="4" w:space="0" w:color="000000"/>
              <w:left w:val="single" w:sz="4" w:space="0" w:color="000000"/>
              <w:bottom w:val="single" w:sz="4" w:space="0" w:color="000000"/>
              <w:right w:val="nil"/>
            </w:tcBorders>
          </w:tcPr>
          <w:p w14:paraId="1A7B0041" w14:textId="77777777" w:rsidR="00602894" w:rsidRPr="0094695C" w:rsidRDefault="00602894" w:rsidP="00504211">
            <w:pPr>
              <w:widowControl w:val="0"/>
              <w:jc w:val="center"/>
              <w:rPr>
                <w:rFonts w:cs="Arial"/>
              </w:rPr>
            </w:pPr>
            <w:r w:rsidRPr="0094695C">
              <w:rPr>
                <w:rFonts w:cs="Arial"/>
              </w:rPr>
              <w:t>23</w:t>
            </w:r>
          </w:p>
        </w:tc>
        <w:tc>
          <w:tcPr>
            <w:tcW w:w="8647" w:type="dxa"/>
            <w:tcBorders>
              <w:top w:val="single" w:sz="4" w:space="0" w:color="000000"/>
              <w:left w:val="single" w:sz="4" w:space="0" w:color="000000"/>
              <w:bottom w:val="single" w:sz="4" w:space="0" w:color="000000"/>
              <w:right w:val="nil"/>
            </w:tcBorders>
          </w:tcPr>
          <w:p w14:paraId="7BC57B0D"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620E9FD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6165677" w14:textId="77777777" w:rsidR="00602894" w:rsidRPr="0094695C" w:rsidRDefault="00602894" w:rsidP="00504211">
            <w:pPr>
              <w:widowControl w:val="0"/>
              <w:snapToGrid w:val="0"/>
              <w:jc w:val="center"/>
              <w:rPr>
                <w:rFonts w:cs="Arial"/>
              </w:rPr>
            </w:pPr>
            <w:r w:rsidRPr="0094695C">
              <w:rPr>
                <w:rFonts w:cs="Arial"/>
              </w:rPr>
              <w:t>8178/2012</w:t>
            </w:r>
          </w:p>
        </w:tc>
      </w:tr>
      <w:tr w:rsidR="00602894" w:rsidRPr="0094695C" w14:paraId="586A6B96" w14:textId="77777777" w:rsidTr="00504211">
        <w:tc>
          <w:tcPr>
            <w:tcW w:w="822" w:type="dxa"/>
            <w:tcBorders>
              <w:top w:val="single" w:sz="4" w:space="0" w:color="000000"/>
              <w:left w:val="single" w:sz="4" w:space="0" w:color="000000"/>
              <w:bottom w:val="single" w:sz="4" w:space="0" w:color="000000"/>
              <w:right w:val="nil"/>
            </w:tcBorders>
          </w:tcPr>
          <w:p w14:paraId="533C3171" w14:textId="77777777" w:rsidR="00602894" w:rsidRPr="0094695C" w:rsidRDefault="00602894" w:rsidP="00504211">
            <w:pPr>
              <w:widowControl w:val="0"/>
              <w:jc w:val="center"/>
              <w:rPr>
                <w:rFonts w:cs="Arial"/>
              </w:rPr>
            </w:pPr>
            <w:r w:rsidRPr="0094695C">
              <w:rPr>
                <w:rFonts w:cs="Arial"/>
              </w:rPr>
              <w:t>24</w:t>
            </w:r>
          </w:p>
        </w:tc>
        <w:tc>
          <w:tcPr>
            <w:tcW w:w="8647" w:type="dxa"/>
            <w:tcBorders>
              <w:top w:val="single" w:sz="4" w:space="0" w:color="000000"/>
              <w:left w:val="single" w:sz="4" w:space="0" w:color="000000"/>
              <w:bottom w:val="single" w:sz="4" w:space="0" w:color="000000"/>
              <w:right w:val="nil"/>
            </w:tcBorders>
          </w:tcPr>
          <w:p w14:paraId="47419E0F"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3B598668"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4861F44" w14:textId="77777777" w:rsidR="00602894" w:rsidRPr="0094695C" w:rsidRDefault="00602894" w:rsidP="00504211">
            <w:pPr>
              <w:widowControl w:val="0"/>
              <w:snapToGrid w:val="0"/>
              <w:jc w:val="center"/>
              <w:rPr>
                <w:rFonts w:cs="Arial"/>
              </w:rPr>
            </w:pPr>
            <w:r w:rsidRPr="0094695C">
              <w:rPr>
                <w:rFonts w:cs="Arial"/>
              </w:rPr>
              <w:t>8203/2012</w:t>
            </w:r>
          </w:p>
        </w:tc>
      </w:tr>
      <w:tr w:rsidR="00602894" w:rsidRPr="0094695C" w14:paraId="3060A02C" w14:textId="77777777" w:rsidTr="00504211">
        <w:tc>
          <w:tcPr>
            <w:tcW w:w="822" w:type="dxa"/>
            <w:tcBorders>
              <w:top w:val="single" w:sz="4" w:space="0" w:color="000000"/>
              <w:left w:val="single" w:sz="4" w:space="0" w:color="000000"/>
              <w:bottom w:val="single" w:sz="4" w:space="0" w:color="000000"/>
              <w:right w:val="nil"/>
            </w:tcBorders>
          </w:tcPr>
          <w:p w14:paraId="05AE4B50" w14:textId="77777777" w:rsidR="00602894" w:rsidRPr="0094695C" w:rsidRDefault="00602894" w:rsidP="00504211">
            <w:pPr>
              <w:widowControl w:val="0"/>
              <w:jc w:val="center"/>
              <w:rPr>
                <w:rFonts w:cs="Arial"/>
              </w:rPr>
            </w:pPr>
            <w:r w:rsidRPr="0094695C">
              <w:rPr>
                <w:rFonts w:cs="Arial"/>
              </w:rPr>
              <w:t>25</w:t>
            </w:r>
          </w:p>
        </w:tc>
        <w:tc>
          <w:tcPr>
            <w:tcW w:w="8647" w:type="dxa"/>
            <w:tcBorders>
              <w:top w:val="single" w:sz="4" w:space="0" w:color="000000"/>
              <w:left w:val="single" w:sz="4" w:space="0" w:color="000000"/>
              <w:bottom w:val="single" w:sz="4" w:space="0" w:color="000000"/>
              <w:right w:val="nil"/>
            </w:tcBorders>
          </w:tcPr>
          <w:p w14:paraId="0A8BEC2C"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34EFF8A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521E525" w14:textId="77777777" w:rsidR="00602894" w:rsidRPr="0094695C" w:rsidRDefault="00602894" w:rsidP="00504211">
            <w:pPr>
              <w:jc w:val="center"/>
              <w:rPr>
                <w:rFonts w:cs="Arial"/>
              </w:rPr>
            </w:pPr>
            <w:r w:rsidRPr="0094695C">
              <w:rPr>
                <w:rFonts w:cs="Arial"/>
              </w:rPr>
              <w:t>8179/2012</w:t>
            </w:r>
          </w:p>
        </w:tc>
      </w:tr>
      <w:tr w:rsidR="00602894" w:rsidRPr="0094695C" w14:paraId="5D6F4CAE" w14:textId="77777777" w:rsidTr="00504211">
        <w:tc>
          <w:tcPr>
            <w:tcW w:w="822" w:type="dxa"/>
            <w:tcBorders>
              <w:top w:val="single" w:sz="4" w:space="0" w:color="000000"/>
              <w:left w:val="single" w:sz="4" w:space="0" w:color="000000"/>
              <w:bottom w:val="single" w:sz="4" w:space="0" w:color="000000"/>
              <w:right w:val="nil"/>
            </w:tcBorders>
          </w:tcPr>
          <w:p w14:paraId="05ED88D6" w14:textId="77777777" w:rsidR="00602894" w:rsidRPr="0094695C" w:rsidRDefault="00602894" w:rsidP="00504211">
            <w:pPr>
              <w:widowControl w:val="0"/>
              <w:jc w:val="center"/>
              <w:rPr>
                <w:rFonts w:cs="Arial"/>
              </w:rPr>
            </w:pPr>
            <w:r w:rsidRPr="0094695C">
              <w:rPr>
                <w:rFonts w:cs="Arial"/>
              </w:rPr>
              <w:t>26</w:t>
            </w:r>
          </w:p>
        </w:tc>
        <w:tc>
          <w:tcPr>
            <w:tcW w:w="8647" w:type="dxa"/>
            <w:tcBorders>
              <w:top w:val="single" w:sz="4" w:space="0" w:color="000000"/>
              <w:left w:val="single" w:sz="4" w:space="0" w:color="000000"/>
              <w:bottom w:val="single" w:sz="4" w:space="0" w:color="000000"/>
              <w:right w:val="nil"/>
            </w:tcBorders>
          </w:tcPr>
          <w:p w14:paraId="04A72CD9"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1C702FA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6E15464" w14:textId="77777777" w:rsidR="00602894" w:rsidRPr="0094695C" w:rsidRDefault="00602894" w:rsidP="00504211">
            <w:pPr>
              <w:widowControl w:val="0"/>
              <w:snapToGrid w:val="0"/>
              <w:jc w:val="center"/>
              <w:rPr>
                <w:rFonts w:cs="Arial"/>
              </w:rPr>
            </w:pPr>
            <w:r w:rsidRPr="0094695C">
              <w:rPr>
                <w:rFonts w:cs="Arial"/>
              </w:rPr>
              <w:t>8255/2012</w:t>
            </w:r>
          </w:p>
        </w:tc>
      </w:tr>
      <w:tr w:rsidR="00602894" w:rsidRPr="0094695C" w14:paraId="6FFCF7A7" w14:textId="77777777" w:rsidTr="00504211">
        <w:tc>
          <w:tcPr>
            <w:tcW w:w="822" w:type="dxa"/>
            <w:tcBorders>
              <w:top w:val="single" w:sz="4" w:space="0" w:color="000000"/>
              <w:left w:val="single" w:sz="4" w:space="0" w:color="000000"/>
              <w:bottom w:val="single" w:sz="4" w:space="0" w:color="000000"/>
              <w:right w:val="nil"/>
            </w:tcBorders>
          </w:tcPr>
          <w:p w14:paraId="11DD8C93" w14:textId="77777777" w:rsidR="00602894" w:rsidRPr="0094695C" w:rsidRDefault="00602894" w:rsidP="00504211">
            <w:pPr>
              <w:widowControl w:val="0"/>
              <w:jc w:val="center"/>
              <w:rPr>
                <w:rFonts w:cs="Arial"/>
              </w:rPr>
            </w:pPr>
            <w:r w:rsidRPr="0094695C">
              <w:rPr>
                <w:rFonts w:cs="Arial"/>
              </w:rPr>
              <w:lastRenderedPageBreak/>
              <w:t>27</w:t>
            </w:r>
          </w:p>
        </w:tc>
        <w:tc>
          <w:tcPr>
            <w:tcW w:w="8647" w:type="dxa"/>
            <w:tcBorders>
              <w:top w:val="single" w:sz="4" w:space="0" w:color="000000"/>
              <w:left w:val="single" w:sz="4" w:space="0" w:color="000000"/>
              <w:bottom w:val="single" w:sz="4" w:space="0" w:color="000000"/>
              <w:right w:val="nil"/>
            </w:tcBorders>
          </w:tcPr>
          <w:p w14:paraId="7B66A350" w14:textId="77777777" w:rsidR="00602894" w:rsidRPr="0094695C" w:rsidRDefault="00602894" w:rsidP="00504211">
            <w:pPr>
              <w:suppressLineNumbers/>
              <w:suppressAutoHyphens/>
              <w:snapToGrid w:val="0"/>
              <w:rPr>
                <w:rFonts w:cs="Arial"/>
                <w:lang w:eastAsia="ar-SA"/>
              </w:rPr>
            </w:pPr>
            <w:r w:rsidRPr="0094695C">
              <w:rPr>
                <w:rFonts w:cs="Arial"/>
                <w:lang w:eastAsia="ar-SA"/>
              </w:rPr>
              <w:t xml:space="preserve">Consultório Odontológico completo (Cadeira, Equipo, Refletor, Unidade Hídrica, dois mochos) </w:t>
            </w:r>
          </w:p>
        </w:tc>
        <w:tc>
          <w:tcPr>
            <w:tcW w:w="2126" w:type="dxa"/>
            <w:tcBorders>
              <w:top w:val="single" w:sz="4" w:space="0" w:color="000000"/>
              <w:left w:val="single" w:sz="4" w:space="0" w:color="000000"/>
              <w:bottom w:val="single" w:sz="4" w:space="0" w:color="000000"/>
              <w:right w:val="nil"/>
            </w:tcBorders>
          </w:tcPr>
          <w:p w14:paraId="2B9431F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F4CCA62" w14:textId="77777777" w:rsidR="00602894" w:rsidRPr="0094695C" w:rsidRDefault="00602894" w:rsidP="00504211">
            <w:pPr>
              <w:widowControl w:val="0"/>
              <w:snapToGrid w:val="0"/>
              <w:jc w:val="center"/>
              <w:rPr>
                <w:rFonts w:cs="Arial"/>
              </w:rPr>
            </w:pPr>
            <w:r w:rsidRPr="0094695C">
              <w:rPr>
                <w:rFonts w:cs="Arial"/>
              </w:rPr>
              <w:t>8115/2012</w:t>
            </w:r>
          </w:p>
        </w:tc>
      </w:tr>
      <w:tr w:rsidR="00602894" w:rsidRPr="0094695C" w14:paraId="28E18163" w14:textId="77777777" w:rsidTr="00504211">
        <w:tc>
          <w:tcPr>
            <w:tcW w:w="822" w:type="dxa"/>
            <w:tcBorders>
              <w:top w:val="single" w:sz="4" w:space="0" w:color="000000"/>
              <w:left w:val="single" w:sz="4" w:space="0" w:color="000000"/>
              <w:bottom w:val="single" w:sz="4" w:space="0" w:color="000000"/>
              <w:right w:val="nil"/>
            </w:tcBorders>
          </w:tcPr>
          <w:p w14:paraId="56B5AACB" w14:textId="77777777" w:rsidR="00602894" w:rsidRPr="0094695C" w:rsidRDefault="00602894" w:rsidP="00504211">
            <w:pPr>
              <w:widowControl w:val="0"/>
              <w:jc w:val="center"/>
              <w:rPr>
                <w:rFonts w:cs="Arial"/>
              </w:rPr>
            </w:pPr>
            <w:r w:rsidRPr="0094695C">
              <w:rPr>
                <w:rFonts w:cs="Arial"/>
              </w:rPr>
              <w:t>28</w:t>
            </w:r>
          </w:p>
        </w:tc>
        <w:tc>
          <w:tcPr>
            <w:tcW w:w="8647" w:type="dxa"/>
            <w:tcBorders>
              <w:top w:val="single" w:sz="4" w:space="0" w:color="000000"/>
              <w:left w:val="single" w:sz="4" w:space="0" w:color="000000"/>
              <w:bottom w:val="single" w:sz="4" w:space="0" w:color="000000"/>
              <w:right w:val="nil"/>
            </w:tcBorders>
          </w:tcPr>
          <w:p w14:paraId="12660198"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6E57E18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C732865" w14:textId="77777777" w:rsidR="00602894" w:rsidRPr="0094695C" w:rsidRDefault="00602894" w:rsidP="00504211">
            <w:pPr>
              <w:widowControl w:val="0"/>
              <w:snapToGrid w:val="0"/>
              <w:jc w:val="center"/>
              <w:rPr>
                <w:rFonts w:cs="Arial"/>
              </w:rPr>
            </w:pPr>
            <w:r w:rsidRPr="0094695C">
              <w:rPr>
                <w:rFonts w:cs="Arial"/>
              </w:rPr>
              <w:t>8112/2012</w:t>
            </w:r>
          </w:p>
        </w:tc>
      </w:tr>
      <w:tr w:rsidR="00602894" w:rsidRPr="0094695C" w14:paraId="7D66F6BA" w14:textId="77777777" w:rsidTr="00504211">
        <w:tc>
          <w:tcPr>
            <w:tcW w:w="822" w:type="dxa"/>
            <w:tcBorders>
              <w:top w:val="single" w:sz="4" w:space="0" w:color="000000"/>
              <w:left w:val="single" w:sz="4" w:space="0" w:color="000000"/>
              <w:bottom w:val="single" w:sz="4" w:space="0" w:color="000000"/>
              <w:right w:val="nil"/>
            </w:tcBorders>
          </w:tcPr>
          <w:p w14:paraId="6E2D6C82" w14:textId="77777777" w:rsidR="00602894" w:rsidRPr="0094695C" w:rsidRDefault="00602894" w:rsidP="00504211">
            <w:pPr>
              <w:widowControl w:val="0"/>
              <w:jc w:val="center"/>
              <w:rPr>
                <w:rFonts w:cs="Arial"/>
              </w:rPr>
            </w:pPr>
            <w:r w:rsidRPr="0094695C">
              <w:rPr>
                <w:rFonts w:cs="Arial"/>
              </w:rPr>
              <w:t>29</w:t>
            </w:r>
          </w:p>
        </w:tc>
        <w:tc>
          <w:tcPr>
            <w:tcW w:w="8647" w:type="dxa"/>
            <w:tcBorders>
              <w:top w:val="single" w:sz="4" w:space="0" w:color="000000"/>
              <w:left w:val="single" w:sz="4" w:space="0" w:color="000000"/>
              <w:bottom w:val="single" w:sz="4" w:space="0" w:color="000000"/>
              <w:right w:val="nil"/>
            </w:tcBorders>
          </w:tcPr>
          <w:p w14:paraId="5FA8A43F"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63B1E9D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B63C41A" w14:textId="77777777" w:rsidR="00602894" w:rsidRPr="0094695C" w:rsidRDefault="00602894" w:rsidP="00504211">
            <w:pPr>
              <w:widowControl w:val="0"/>
              <w:snapToGrid w:val="0"/>
              <w:jc w:val="center"/>
              <w:rPr>
                <w:rFonts w:cs="Arial"/>
              </w:rPr>
            </w:pPr>
            <w:r w:rsidRPr="0094695C">
              <w:rPr>
                <w:rFonts w:cs="Arial"/>
              </w:rPr>
              <w:t>8113/2012</w:t>
            </w:r>
          </w:p>
        </w:tc>
      </w:tr>
      <w:tr w:rsidR="00602894" w:rsidRPr="0094695C" w14:paraId="65993B2C" w14:textId="77777777" w:rsidTr="00504211">
        <w:tc>
          <w:tcPr>
            <w:tcW w:w="822" w:type="dxa"/>
            <w:tcBorders>
              <w:top w:val="single" w:sz="4" w:space="0" w:color="000000"/>
              <w:left w:val="single" w:sz="4" w:space="0" w:color="000000"/>
              <w:bottom w:val="single" w:sz="4" w:space="0" w:color="000000"/>
              <w:right w:val="nil"/>
            </w:tcBorders>
          </w:tcPr>
          <w:p w14:paraId="7214433D" w14:textId="77777777" w:rsidR="00602894" w:rsidRPr="0094695C" w:rsidRDefault="00602894" w:rsidP="00504211">
            <w:pPr>
              <w:widowControl w:val="0"/>
              <w:jc w:val="center"/>
              <w:rPr>
                <w:rFonts w:cs="Arial"/>
              </w:rPr>
            </w:pPr>
            <w:r w:rsidRPr="0094695C">
              <w:rPr>
                <w:rFonts w:cs="Arial"/>
              </w:rPr>
              <w:t>30</w:t>
            </w:r>
          </w:p>
        </w:tc>
        <w:tc>
          <w:tcPr>
            <w:tcW w:w="8647" w:type="dxa"/>
            <w:tcBorders>
              <w:top w:val="single" w:sz="4" w:space="0" w:color="000000"/>
              <w:left w:val="single" w:sz="4" w:space="0" w:color="000000"/>
              <w:bottom w:val="single" w:sz="4" w:space="0" w:color="000000"/>
              <w:right w:val="nil"/>
            </w:tcBorders>
          </w:tcPr>
          <w:p w14:paraId="0E647D2A"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40226D6E"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3CCDF25" w14:textId="77777777" w:rsidR="00602894" w:rsidRPr="0094695C" w:rsidRDefault="00602894" w:rsidP="00504211">
            <w:pPr>
              <w:widowControl w:val="0"/>
              <w:snapToGrid w:val="0"/>
              <w:jc w:val="center"/>
              <w:rPr>
                <w:rFonts w:cs="Arial"/>
              </w:rPr>
            </w:pPr>
            <w:r w:rsidRPr="0094695C">
              <w:rPr>
                <w:rFonts w:cs="Arial"/>
              </w:rPr>
              <w:t>8109/2012</w:t>
            </w:r>
          </w:p>
        </w:tc>
      </w:tr>
      <w:tr w:rsidR="00602894" w:rsidRPr="0094695C" w14:paraId="7D6D09FB" w14:textId="77777777" w:rsidTr="00504211">
        <w:tc>
          <w:tcPr>
            <w:tcW w:w="822" w:type="dxa"/>
            <w:tcBorders>
              <w:top w:val="single" w:sz="4" w:space="0" w:color="000000"/>
              <w:left w:val="single" w:sz="4" w:space="0" w:color="000000"/>
              <w:bottom w:val="single" w:sz="4" w:space="0" w:color="000000"/>
              <w:right w:val="nil"/>
            </w:tcBorders>
          </w:tcPr>
          <w:p w14:paraId="427FF1AF" w14:textId="77777777" w:rsidR="00602894" w:rsidRPr="0094695C" w:rsidRDefault="00602894" w:rsidP="00504211">
            <w:pPr>
              <w:widowControl w:val="0"/>
              <w:jc w:val="center"/>
              <w:rPr>
                <w:rFonts w:cs="Arial"/>
              </w:rPr>
            </w:pPr>
            <w:r w:rsidRPr="0094695C">
              <w:rPr>
                <w:rFonts w:cs="Arial"/>
              </w:rPr>
              <w:t>31</w:t>
            </w:r>
          </w:p>
        </w:tc>
        <w:tc>
          <w:tcPr>
            <w:tcW w:w="8647" w:type="dxa"/>
            <w:tcBorders>
              <w:top w:val="single" w:sz="4" w:space="0" w:color="000000"/>
              <w:left w:val="single" w:sz="4" w:space="0" w:color="000000"/>
              <w:bottom w:val="single" w:sz="4" w:space="0" w:color="000000"/>
              <w:right w:val="nil"/>
            </w:tcBorders>
          </w:tcPr>
          <w:p w14:paraId="4167933A"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3D87EAF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24CF559" w14:textId="77777777" w:rsidR="00602894" w:rsidRPr="0094695C" w:rsidRDefault="00602894" w:rsidP="00504211">
            <w:pPr>
              <w:widowControl w:val="0"/>
              <w:snapToGrid w:val="0"/>
              <w:jc w:val="center"/>
              <w:rPr>
                <w:rFonts w:cs="Arial"/>
              </w:rPr>
            </w:pPr>
            <w:r w:rsidRPr="0094695C">
              <w:rPr>
                <w:rFonts w:cs="Arial"/>
              </w:rPr>
              <w:t>8110/2012</w:t>
            </w:r>
          </w:p>
        </w:tc>
      </w:tr>
      <w:tr w:rsidR="00602894" w:rsidRPr="0094695C" w14:paraId="5DD86AF2" w14:textId="77777777" w:rsidTr="00504211">
        <w:tc>
          <w:tcPr>
            <w:tcW w:w="822" w:type="dxa"/>
            <w:tcBorders>
              <w:top w:val="single" w:sz="4" w:space="0" w:color="000000"/>
              <w:left w:val="single" w:sz="4" w:space="0" w:color="000000"/>
              <w:bottom w:val="single" w:sz="4" w:space="0" w:color="000000"/>
              <w:right w:val="nil"/>
            </w:tcBorders>
          </w:tcPr>
          <w:p w14:paraId="5B24DA4B" w14:textId="77777777" w:rsidR="00602894" w:rsidRPr="0094695C" w:rsidRDefault="00602894" w:rsidP="00504211">
            <w:pPr>
              <w:widowControl w:val="0"/>
              <w:jc w:val="center"/>
              <w:rPr>
                <w:rFonts w:cs="Arial"/>
              </w:rPr>
            </w:pPr>
            <w:r w:rsidRPr="0094695C">
              <w:rPr>
                <w:rFonts w:cs="Arial"/>
              </w:rPr>
              <w:t>32</w:t>
            </w:r>
          </w:p>
        </w:tc>
        <w:tc>
          <w:tcPr>
            <w:tcW w:w="8647" w:type="dxa"/>
            <w:tcBorders>
              <w:top w:val="single" w:sz="4" w:space="0" w:color="000000"/>
              <w:left w:val="single" w:sz="4" w:space="0" w:color="000000"/>
              <w:bottom w:val="single" w:sz="4" w:space="0" w:color="000000"/>
              <w:right w:val="nil"/>
            </w:tcBorders>
          </w:tcPr>
          <w:p w14:paraId="2FD74FAE"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72189748"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4709387" w14:textId="77777777" w:rsidR="00602894" w:rsidRPr="0094695C" w:rsidRDefault="00602894" w:rsidP="00504211">
            <w:pPr>
              <w:widowControl w:val="0"/>
              <w:snapToGrid w:val="0"/>
              <w:jc w:val="center"/>
              <w:rPr>
                <w:rFonts w:cs="Arial"/>
              </w:rPr>
            </w:pPr>
            <w:r w:rsidRPr="0094695C">
              <w:rPr>
                <w:rFonts w:cs="Arial"/>
              </w:rPr>
              <w:t>0847750002</w:t>
            </w:r>
          </w:p>
        </w:tc>
      </w:tr>
      <w:tr w:rsidR="00602894" w:rsidRPr="0094695C" w14:paraId="65158C60" w14:textId="77777777" w:rsidTr="00504211">
        <w:tc>
          <w:tcPr>
            <w:tcW w:w="822" w:type="dxa"/>
            <w:tcBorders>
              <w:top w:val="single" w:sz="4" w:space="0" w:color="000000"/>
              <w:left w:val="single" w:sz="4" w:space="0" w:color="000000"/>
              <w:bottom w:val="single" w:sz="4" w:space="0" w:color="000000"/>
              <w:right w:val="nil"/>
            </w:tcBorders>
          </w:tcPr>
          <w:p w14:paraId="528BBC00" w14:textId="77777777" w:rsidR="00602894" w:rsidRPr="0094695C" w:rsidRDefault="00602894" w:rsidP="00504211">
            <w:pPr>
              <w:widowControl w:val="0"/>
              <w:jc w:val="center"/>
              <w:rPr>
                <w:rFonts w:cs="Arial"/>
              </w:rPr>
            </w:pPr>
            <w:r w:rsidRPr="0094695C">
              <w:rPr>
                <w:rFonts w:cs="Arial"/>
              </w:rPr>
              <w:t>33</w:t>
            </w:r>
          </w:p>
        </w:tc>
        <w:tc>
          <w:tcPr>
            <w:tcW w:w="8647" w:type="dxa"/>
            <w:tcBorders>
              <w:top w:val="single" w:sz="4" w:space="0" w:color="000000"/>
              <w:left w:val="single" w:sz="4" w:space="0" w:color="000000"/>
              <w:bottom w:val="single" w:sz="4" w:space="0" w:color="000000"/>
              <w:right w:val="nil"/>
            </w:tcBorders>
          </w:tcPr>
          <w:p w14:paraId="55B83007" w14:textId="77777777" w:rsidR="00602894" w:rsidRPr="0094695C" w:rsidRDefault="00602894" w:rsidP="00504211">
            <w:pPr>
              <w:suppressLineNumbers/>
              <w:suppressAutoHyphens/>
              <w:snapToGrid w:val="0"/>
              <w:rPr>
                <w:rFonts w:cs="Arial"/>
                <w:lang w:eastAsia="ar-SA"/>
              </w:rPr>
            </w:pPr>
            <w:r w:rsidRPr="0094695C">
              <w:rPr>
                <w:rFonts w:cs="Arial"/>
                <w:lang w:eastAsia="ar-SA"/>
              </w:rPr>
              <w:t xml:space="preserve">Consultório Odontológico completo (Cadeira, Equipo, Refletor, Unidade Hídrica, dois mochos) </w:t>
            </w:r>
          </w:p>
        </w:tc>
        <w:tc>
          <w:tcPr>
            <w:tcW w:w="2126" w:type="dxa"/>
            <w:tcBorders>
              <w:top w:val="single" w:sz="4" w:space="0" w:color="000000"/>
              <w:left w:val="single" w:sz="4" w:space="0" w:color="000000"/>
              <w:bottom w:val="single" w:sz="4" w:space="0" w:color="000000"/>
              <w:right w:val="nil"/>
            </w:tcBorders>
          </w:tcPr>
          <w:p w14:paraId="1617693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B2B3ED1" w14:textId="77777777" w:rsidR="00602894" w:rsidRPr="0094695C" w:rsidRDefault="00602894" w:rsidP="00504211">
            <w:pPr>
              <w:widowControl w:val="0"/>
              <w:snapToGrid w:val="0"/>
              <w:jc w:val="center"/>
              <w:rPr>
                <w:rFonts w:cs="Arial"/>
              </w:rPr>
            </w:pPr>
            <w:r w:rsidRPr="0094695C">
              <w:rPr>
                <w:rFonts w:cs="Arial"/>
              </w:rPr>
              <w:t>0847750024</w:t>
            </w:r>
          </w:p>
        </w:tc>
      </w:tr>
      <w:tr w:rsidR="00602894" w:rsidRPr="0094695C" w14:paraId="58E10D25" w14:textId="77777777" w:rsidTr="00504211">
        <w:tc>
          <w:tcPr>
            <w:tcW w:w="822" w:type="dxa"/>
            <w:tcBorders>
              <w:top w:val="single" w:sz="4" w:space="0" w:color="000000"/>
              <w:left w:val="single" w:sz="4" w:space="0" w:color="000000"/>
              <w:bottom w:val="single" w:sz="4" w:space="0" w:color="000000"/>
              <w:right w:val="nil"/>
            </w:tcBorders>
          </w:tcPr>
          <w:p w14:paraId="06B71E6A" w14:textId="77777777" w:rsidR="00602894" w:rsidRPr="0094695C" w:rsidRDefault="00602894" w:rsidP="00504211">
            <w:pPr>
              <w:widowControl w:val="0"/>
              <w:jc w:val="center"/>
              <w:rPr>
                <w:rFonts w:cs="Arial"/>
              </w:rPr>
            </w:pPr>
            <w:r w:rsidRPr="0094695C">
              <w:rPr>
                <w:rFonts w:cs="Arial"/>
              </w:rPr>
              <w:t>34</w:t>
            </w:r>
          </w:p>
        </w:tc>
        <w:tc>
          <w:tcPr>
            <w:tcW w:w="8647" w:type="dxa"/>
            <w:tcBorders>
              <w:top w:val="single" w:sz="4" w:space="0" w:color="000000"/>
              <w:left w:val="single" w:sz="4" w:space="0" w:color="000000"/>
              <w:bottom w:val="single" w:sz="4" w:space="0" w:color="000000"/>
              <w:right w:val="nil"/>
            </w:tcBorders>
          </w:tcPr>
          <w:p w14:paraId="3A166C53"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09467F4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08C7E95" w14:textId="77777777" w:rsidR="00602894" w:rsidRPr="0094695C" w:rsidRDefault="00602894" w:rsidP="00504211">
            <w:pPr>
              <w:widowControl w:val="0"/>
              <w:snapToGrid w:val="0"/>
              <w:jc w:val="center"/>
              <w:rPr>
                <w:rFonts w:cs="Arial"/>
              </w:rPr>
            </w:pPr>
            <w:r w:rsidRPr="0094695C">
              <w:rPr>
                <w:rFonts w:cs="Arial"/>
              </w:rPr>
              <w:t>0847750023</w:t>
            </w:r>
          </w:p>
        </w:tc>
      </w:tr>
      <w:tr w:rsidR="00602894" w:rsidRPr="0094695C" w14:paraId="30309988" w14:textId="77777777" w:rsidTr="00504211">
        <w:tc>
          <w:tcPr>
            <w:tcW w:w="822" w:type="dxa"/>
            <w:tcBorders>
              <w:top w:val="single" w:sz="4" w:space="0" w:color="000000"/>
              <w:left w:val="single" w:sz="4" w:space="0" w:color="000000"/>
              <w:bottom w:val="single" w:sz="4" w:space="0" w:color="000000"/>
              <w:right w:val="nil"/>
            </w:tcBorders>
          </w:tcPr>
          <w:p w14:paraId="4CC21763" w14:textId="77777777" w:rsidR="00602894" w:rsidRPr="0094695C" w:rsidRDefault="00602894" w:rsidP="00504211">
            <w:pPr>
              <w:widowControl w:val="0"/>
              <w:jc w:val="center"/>
              <w:rPr>
                <w:rFonts w:cs="Arial"/>
              </w:rPr>
            </w:pPr>
            <w:r w:rsidRPr="0094695C">
              <w:rPr>
                <w:rFonts w:cs="Arial"/>
              </w:rPr>
              <w:t>35</w:t>
            </w:r>
          </w:p>
        </w:tc>
        <w:tc>
          <w:tcPr>
            <w:tcW w:w="8647" w:type="dxa"/>
            <w:tcBorders>
              <w:top w:val="single" w:sz="4" w:space="0" w:color="000000"/>
              <w:left w:val="single" w:sz="4" w:space="0" w:color="000000"/>
              <w:bottom w:val="single" w:sz="4" w:space="0" w:color="000000"/>
              <w:right w:val="nil"/>
            </w:tcBorders>
          </w:tcPr>
          <w:p w14:paraId="4D080DBA"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49036D77"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38B405B" w14:textId="77777777" w:rsidR="00602894" w:rsidRPr="0094695C" w:rsidRDefault="00602894" w:rsidP="00504211">
            <w:pPr>
              <w:widowControl w:val="0"/>
              <w:snapToGrid w:val="0"/>
              <w:jc w:val="center"/>
              <w:rPr>
                <w:rFonts w:cs="Arial"/>
              </w:rPr>
            </w:pPr>
            <w:r w:rsidRPr="0094695C">
              <w:rPr>
                <w:rFonts w:cs="Arial"/>
              </w:rPr>
              <w:t>0847750017</w:t>
            </w:r>
          </w:p>
        </w:tc>
      </w:tr>
      <w:tr w:rsidR="00602894" w:rsidRPr="0094695C" w14:paraId="12FC6219" w14:textId="77777777" w:rsidTr="00504211">
        <w:tc>
          <w:tcPr>
            <w:tcW w:w="822" w:type="dxa"/>
            <w:tcBorders>
              <w:top w:val="single" w:sz="4" w:space="0" w:color="000000"/>
              <w:left w:val="single" w:sz="4" w:space="0" w:color="000000"/>
              <w:bottom w:val="single" w:sz="4" w:space="0" w:color="000000"/>
              <w:right w:val="nil"/>
            </w:tcBorders>
          </w:tcPr>
          <w:p w14:paraId="537ED244" w14:textId="77777777" w:rsidR="00602894" w:rsidRPr="0094695C" w:rsidRDefault="00602894" w:rsidP="00504211">
            <w:pPr>
              <w:widowControl w:val="0"/>
              <w:jc w:val="center"/>
              <w:rPr>
                <w:rFonts w:cs="Arial"/>
              </w:rPr>
            </w:pPr>
            <w:r w:rsidRPr="0094695C">
              <w:rPr>
                <w:rFonts w:cs="Arial"/>
              </w:rPr>
              <w:t>36</w:t>
            </w:r>
          </w:p>
        </w:tc>
        <w:tc>
          <w:tcPr>
            <w:tcW w:w="8647" w:type="dxa"/>
            <w:tcBorders>
              <w:top w:val="single" w:sz="4" w:space="0" w:color="000000"/>
              <w:left w:val="single" w:sz="4" w:space="0" w:color="000000"/>
              <w:bottom w:val="single" w:sz="4" w:space="0" w:color="000000"/>
              <w:right w:val="nil"/>
            </w:tcBorders>
          </w:tcPr>
          <w:p w14:paraId="43556F11"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3F92BC6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B51FA4D" w14:textId="77777777" w:rsidR="00602894" w:rsidRPr="0094695C" w:rsidRDefault="00602894" w:rsidP="00504211">
            <w:pPr>
              <w:widowControl w:val="0"/>
              <w:snapToGrid w:val="0"/>
              <w:jc w:val="center"/>
              <w:rPr>
                <w:rFonts w:cs="Arial"/>
              </w:rPr>
            </w:pPr>
            <w:r w:rsidRPr="0094695C">
              <w:rPr>
                <w:rFonts w:cs="Arial"/>
              </w:rPr>
              <w:t>0847750003</w:t>
            </w:r>
          </w:p>
        </w:tc>
      </w:tr>
      <w:tr w:rsidR="00602894" w:rsidRPr="0094695C" w14:paraId="19A17ECC" w14:textId="77777777" w:rsidTr="00504211">
        <w:tc>
          <w:tcPr>
            <w:tcW w:w="822" w:type="dxa"/>
            <w:tcBorders>
              <w:top w:val="single" w:sz="4" w:space="0" w:color="000000"/>
              <w:left w:val="single" w:sz="4" w:space="0" w:color="000000"/>
              <w:bottom w:val="single" w:sz="4" w:space="0" w:color="000000"/>
              <w:right w:val="nil"/>
            </w:tcBorders>
          </w:tcPr>
          <w:p w14:paraId="774C11F3" w14:textId="77777777" w:rsidR="00602894" w:rsidRPr="0094695C" w:rsidRDefault="00602894" w:rsidP="00504211">
            <w:pPr>
              <w:widowControl w:val="0"/>
              <w:jc w:val="center"/>
              <w:rPr>
                <w:rFonts w:cs="Arial"/>
              </w:rPr>
            </w:pPr>
            <w:r w:rsidRPr="0094695C">
              <w:rPr>
                <w:rFonts w:cs="Arial"/>
              </w:rPr>
              <w:t>37</w:t>
            </w:r>
          </w:p>
        </w:tc>
        <w:tc>
          <w:tcPr>
            <w:tcW w:w="8647" w:type="dxa"/>
            <w:tcBorders>
              <w:top w:val="single" w:sz="4" w:space="0" w:color="000000"/>
              <w:left w:val="single" w:sz="4" w:space="0" w:color="000000"/>
              <w:bottom w:val="single" w:sz="4" w:space="0" w:color="000000"/>
              <w:right w:val="nil"/>
            </w:tcBorders>
          </w:tcPr>
          <w:p w14:paraId="3C59924F"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534EC46E"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FD280BD" w14:textId="77777777" w:rsidR="00602894" w:rsidRPr="0094695C" w:rsidRDefault="00602894" w:rsidP="00504211">
            <w:pPr>
              <w:widowControl w:val="0"/>
              <w:snapToGrid w:val="0"/>
              <w:jc w:val="center"/>
              <w:rPr>
                <w:rFonts w:cs="Arial"/>
              </w:rPr>
            </w:pPr>
            <w:r w:rsidRPr="0094695C">
              <w:rPr>
                <w:rFonts w:cs="Arial"/>
              </w:rPr>
              <w:t>0847750001</w:t>
            </w:r>
          </w:p>
        </w:tc>
      </w:tr>
      <w:tr w:rsidR="00602894" w:rsidRPr="0094695C" w14:paraId="0E0B3AA7" w14:textId="77777777" w:rsidTr="00504211">
        <w:tc>
          <w:tcPr>
            <w:tcW w:w="822" w:type="dxa"/>
            <w:tcBorders>
              <w:top w:val="single" w:sz="4" w:space="0" w:color="000000"/>
              <w:left w:val="single" w:sz="4" w:space="0" w:color="000000"/>
              <w:bottom w:val="single" w:sz="4" w:space="0" w:color="000000"/>
              <w:right w:val="nil"/>
            </w:tcBorders>
          </w:tcPr>
          <w:p w14:paraId="638A0B0F" w14:textId="77777777" w:rsidR="00602894" w:rsidRPr="0094695C" w:rsidRDefault="00602894" w:rsidP="00504211">
            <w:pPr>
              <w:widowControl w:val="0"/>
              <w:jc w:val="center"/>
              <w:rPr>
                <w:rFonts w:cs="Arial"/>
              </w:rPr>
            </w:pPr>
            <w:r w:rsidRPr="0094695C">
              <w:rPr>
                <w:rFonts w:cs="Arial"/>
              </w:rPr>
              <w:t>38</w:t>
            </w:r>
          </w:p>
        </w:tc>
        <w:tc>
          <w:tcPr>
            <w:tcW w:w="8647" w:type="dxa"/>
            <w:tcBorders>
              <w:top w:val="single" w:sz="4" w:space="0" w:color="000000"/>
              <w:left w:val="single" w:sz="4" w:space="0" w:color="000000"/>
              <w:bottom w:val="single" w:sz="4" w:space="0" w:color="000000"/>
              <w:right w:val="nil"/>
            </w:tcBorders>
          </w:tcPr>
          <w:p w14:paraId="41D72C12" w14:textId="77777777" w:rsidR="00602894" w:rsidRPr="0094695C" w:rsidRDefault="00602894" w:rsidP="00504211">
            <w:pPr>
              <w:suppressLineNumbers/>
              <w:suppressAutoHyphens/>
              <w:snapToGrid w:val="0"/>
              <w:rPr>
                <w:rFonts w:cs="Arial"/>
                <w:lang w:eastAsia="ar-SA"/>
              </w:rPr>
            </w:pPr>
            <w:r w:rsidRPr="0094695C">
              <w:rPr>
                <w:rFonts w:cs="Arial"/>
                <w:lang w:eastAsia="ar-SA"/>
              </w:rPr>
              <w:t xml:space="preserve">Consultório Odontológico completo (Cadeira, Equipo, Refletor, Unidade Hídrica, dois mochos) </w:t>
            </w:r>
          </w:p>
        </w:tc>
        <w:tc>
          <w:tcPr>
            <w:tcW w:w="2126" w:type="dxa"/>
            <w:tcBorders>
              <w:top w:val="single" w:sz="4" w:space="0" w:color="000000"/>
              <w:left w:val="single" w:sz="4" w:space="0" w:color="000000"/>
              <w:bottom w:val="single" w:sz="4" w:space="0" w:color="000000"/>
              <w:right w:val="nil"/>
            </w:tcBorders>
          </w:tcPr>
          <w:p w14:paraId="76C27E69"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E78741D" w14:textId="77777777" w:rsidR="00602894" w:rsidRPr="0094695C" w:rsidRDefault="00602894" w:rsidP="00504211">
            <w:pPr>
              <w:widowControl w:val="0"/>
              <w:snapToGrid w:val="0"/>
              <w:jc w:val="center"/>
              <w:rPr>
                <w:rFonts w:cs="Arial"/>
              </w:rPr>
            </w:pPr>
            <w:r w:rsidRPr="0094695C">
              <w:rPr>
                <w:rFonts w:cs="Arial"/>
              </w:rPr>
              <w:t>0847750038</w:t>
            </w:r>
          </w:p>
        </w:tc>
      </w:tr>
      <w:tr w:rsidR="00602894" w:rsidRPr="0094695C" w14:paraId="22BCB880" w14:textId="77777777" w:rsidTr="00504211">
        <w:tc>
          <w:tcPr>
            <w:tcW w:w="822" w:type="dxa"/>
            <w:tcBorders>
              <w:top w:val="single" w:sz="4" w:space="0" w:color="000000"/>
              <w:left w:val="single" w:sz="4" w:space="0" w:color="000000"/>
              <w:bottom w:val="single" w:sz="4" w:space="0" w:color="000000"/>
              <w:right w:val="nil"/>
            </w:tcBorders>
          </w:tcPr>
          <w:p w14:paraId="5FD5E265" w14:textId="77777777" w:rsidR="00602894" w:rsidRPr="0094695C" w:rsidRDefault="00602894" w:rsidP="00504211">
            <w:pPr>
              <w:widowControl w:val="0"/>
              <w:jc w:val="center"/>
              <w:rPr>
                <w:rFonts w:cs="Arial"/>
              </w:rPr>
            </w:pPr>
            <w:r w:rsidRPr="0094695C">
              <w:rPr>
                <w:rFonts w:cs="Arial"/>
              </w:rPr>
              <w:t>39</w:t>
            </w:r>
          </w:p>
        </w:tc>
        <w:tc>
          <w:tcPr>
            <w:tcW w:w="8647" w:type="dxa"/>
            <w:tcBorders>
              <w:top w:val="single" w:sz="4" w:space="0" w:color="000000"/>
              <w:left w:val="single" w:sz="4" w:space="0" w:color="000000"/>
              <w:bottom w:val="single" w:sz="4" w:space="0" w:color="000000"/>
              <w:right w:val="nil"/>
            </w:tcBorders>
          </w:tcPr>
          <w:p w14:paraId="2B5B32B4"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64B5007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EDF2C8C" w14:textId="77777777" w:rsidR="00602894" w:rsidRPr="0094695C" w:rsidRDefault="00602894" w:rsidP="00504211">
            <w:pPr>
              <w:widowControl w:val="0"/>
              <w:snapToGrid w:val="0"/>
              <w:jc w:val="center"/>
              <w:rPr>
                <w:rFonts w:cs="Arial"/>
              </w:rPr>
            </w:pPr>
            <w:r w:rsidRPr="0094695C">
              <w:rPr>
                <w:rFonts w:cs="Arial"/>
              </w:rPr>
              <w:t>0847750015</w:t>
            </w:r>
          </w:p>
        </w:tc>
      </w:tr>
      <w:tr w:rsidR="00602894" w:rsidRPr="0094695C" w14:paraId="231033F1" w14:textId="77777777" w:rsidTr="00504211">
        <w:tc>
          <w:tcPr>
            <w:tcW w:w="822" w:type="dxa"/>
            <w:tcBorders>
              <w:top w:val="single" w:sz="4" w:space="0" w:color="000000"/>
              <w:left w:val="single" w:sz="4" w:space="0" w:color="000000"/>
              <w:bottom w:val="single" w:sz="4" w:space="0" w:color="000000"/>
              <w:right w:val="nil"/>
            </w:tcBorders>
          </w:tcPr>
          <w:p w14:paraId="3CFEBE79" w14:textId="77777777" w:rsidR="00602894" w:rsidRPr="0094695C" w:rsidRDefault="00602894" w:rsidP="00504211">
            <w:pPr>
              <w:widowControl w:val="0"/>
              <w:jc w:val="center"/>
              <w:rPr>
                <w:rFonts w:cs="Arial"/>
              </w:rPr>
            </w:pPr>
            <w:r w:rsidRPr="0094695C">
              <w:rPr>
                <w:rFonts w:cs="Arial"/>
              </w:rPr>
              <w:t>40</w:t>
            </w:r>
          </w:p>
        </w:tc>
        <w:tc>
          <w:tcPr>
            <w:tcW w:w="8647" w:type="dxa"/>
            <w:tcBorders>
              <w:top w:val="single" w:sz="4" w:space="0" w:color="000000"/>
              <w:left w:val="single" w:sz="4" w:space="0" w:color="000000"/>
              <w:bottom w:val="single" w:sz="4" w:space="0" w:color="000000"/>
              <w:right w:val="nil"/>
            </w:tcBorders>
          </w:tcPr>
          <w:p w14:paraId="13DDF5BC"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4528F59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F62F9A6" w14:textId="77777777" w:rsidR="00602894" w:rsidRPr="0094695C" w:rsidRDefault="00602894" w:rsidP="00504211">
            <w:pPr>
              <w:widowControl w:val="0"/>
              <w:snapToGrid w:val="0"/>
              <w:jc w:val="center"/>
              <w:rPr>
                <w:rFonts w:cs="Arial"/>
              </w:rPr>
            </w:pPr>
            <w:r w:rsidRPr="0094695C">
              <w:rPr>
                <w:rFonts w:cs="Arial"/>
              </w:rPr>
              <w:t>0847750033</w:t>
            </w:r>
          </w:p>
        </w:tc>
      </w:tr>
      <w:tr w:rsidR="00602894" w:rsidRPr="0094695C" w14:paraId="3FAD8045" w14:textId="77777777" w:rsidTr="00504211">
        <w:tc>
          <w:tcPr>
            <w:tcW w:w="822" w:type="dxa"/>
            <w:tcBorders>
              <w:top w:val="single" w:sz="4" w:space="0" w:color="000000"/>
              <w:left w:val="single" w:sz="4" w:space="0" w:color="000000"/>
              <w:bottom w:val="single" w:sz="4" w:space="0" w:color="000000"/>
              <w:right w:val="nil"/>
            </w:tcBorders>
          </w:tcPr>
          <w:p w14:paraId="3FA567D6" w14:textId="77777777" w:rsidR="00602894" w:rsidRPr="0094695C" w:rsidRDefault="00602894" w:rsidP="00504211">
            <w:pPr>
              <w:widowControl w:val="0"/>
              <w:jc w:val="center"/>
              <w:rPr>
                <w:rFonts w:cs="Arial"/>
              </w:rPr>
            </w:pPr>
            <w:r w:rsidRPr="0094695C">
              <w:rPr>
                <w:rFonts w:cs="Arial"/>
              </w:rPr>
              <w:t>41</w:t>
            </w:r>
          </w:p>
        </w:tc>
        <w:tc>
          <w:tcPr>
            <w:tcW w:w="8647" w:type="dxa"/>
            <w:tcBorders>
              <w:top w:val="single" w:sz="4" w:space="0" w:color="000000"/>
              <w:left w:val="single" w:sz="4" w:space="0" w:color="000000"/>
              <w:bottom w:val="single" w:sz="4" w:space="0" w:color="000000"/>
              <w:right w:val="nil"/>
            </w:tcBorders>
          </w:tcPr>
          <w:p w14:paraId="478D5AED" w14:textId="77777777" w:rsidR="00602894" w:rsidRPr="0094695C" w:rsidRDefault="00602894" w:rsidP="00504211">
            <w:pPr>
              <w:suppressLineNumbers/>
              <w:suppressAutoHyphens/>
              <w:snapToGrid w:val="0"/>
              <w:rPr>
                <w:rFonts w:cs="Arial"/>
                <w:lang w:eastAsia="ar-SA"/>
              </w:rPr>
            </w:pPr>
            <w:r w:rsidRPr="0094695C">
              <w:rPr>
                <w:rFonts w:cs="Arial"/>
                <w:lang w:eastAsia="ar-SA"/>
              </w:rPr>
              <w:t xml:space="preserve">Consultório Odontológico completo (Cadeira, Equipo, Refletor, Unidade Hídrica, dois mochos) </w:t>
            </w:r>
          </w:p>
        </w:tc>
        <w:tc>
          <w:tcPr>
            <w:tcW w:w="2126" w:type="dxa"/>
            <w:tcBorders>
              <w:top w:val="single" w:sz="4" w:space="0" w:color="000000"/>
              <w:left w:val="single" w:sz="4" w:space="0" w:color="000000"/>
              <w:bottom w:val="single" w:sz="4" w:space="0" w:color="000000"/>
              <w:right w:val="nil"/>
            </w:tcBorders>
          </w:tcPr>
          <w:p w14:paraId="14E61C4E"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AD88685" w14:textId="77777777" w:rsidR="00602894" w:rsidRPr="0094695C" w:rsidRDefault="00602894" w:rsidP="00504211">
            <w:pPr>
              <w:widowControl w:val="0"/>
              <w:snapToGrid w:val="0"/>
              <w:jc w:val="center"/>
              <w:rPr>
                <w:rFonts w:cs="Arial"/>
              </w:rPr>
            </w:pPr>
            <w:r w:rsidRPr="0094695C">
              <w:rPr>
                <w:rFonts w:cs="Arial"/>
              </w:rPr>
              <w:t>0847750018</w:t>
            </w:r>
          </w:p>
        </w:tc>
      </w:tr>
      <w:tr w:rsidR="00602894" w:rsidRPr="0094695C" w14:paraId="58D7E046" w14:textId="77777777" w:rsidTr="00504211">
        <w:tc>
          <w:tcPr>
            <w:tcW w:w="822" w:type="dxa"/>
            <w:tcBorders>
              <w:top w:val="single" w:sz="4" w:space="0" w:color="000000"/>
              <w:left w:val="single" w:sz="4" w:space="0" w:color="000000"/>
              <w:bottom w:val="single" w:sz="4" w:space="0" w:color="000000"/>
              <w:right w:val="nil"/>
            </w:tcBorders>
          </w:tcPr>
          <w:p w14:paraId="7E1EBCBE" w14:textId="77777777" w:rsidR="00602894" w:rsidRPr="0094695C" w:rsidRDefault="00602894" w:rsidP="00504211">
            <w:pPr>
              <w:widowControl w:val="0"/>
              <w:jc w:val="center"/>
              <w:rPr>
                <w:rFonts w:cs="Arial"/>
              </w:rPr>
            </w:pPr>
            <w:r w:rsidRPr="0094695C">
              <w:rPr>
                <w:rFonts w:cs="Arial"/>
              </w:rPr>
              <w:t>42</w:t>
            </w:r>
          </w:p>
        </w:tc>
        <w:tc>
          <w:tcPr>
            <w:tcW w:w="8647" w:type="dxa"/>
            <w:tcBorders>
              <w:top w:val="single" w:sz="4" w:space="0" w:color="000000"/>
              <w:left w:val="single" w:sz="4" w:space="0" w:color="000000"/>
              <w:bottom w:val="single" w:sz="4" w:space="0" w:color="000000"/>
              <w:right w:val="nil"/>
            </w:tcBorders>
          </w:tcPr>
          <w:p w14:paraId="7C3BB184"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191615C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F4D703D" w14:textId="77777777" w:rsidR="00602894" w:rsidRPr="0094695C" w:rsidRDefault="00602894" w:rsidP="00504211">
            <w:pPr>
              <w:widowControl w:val="0"/>
              <w:snapToGrid w:val="0"/>
              <w:jc w:val="center"/>
              <w:rPr>
                <w:rFonts w:cs="Arial"/>
              </w:rPr>
            </w:pPr>
            <w:r w:rsidRPr="0094695C">
              <w:rPr>
                <w:rFonts w:cs="Arial"/>
              </w:rPr>
              <w:t>0847750020</w:t>
            </w:r>
          </w:p>
        </w:tc>
      </w:tr>
      <w:tr w:rsidR="00602894" w:rsidRPr="0094695C" w14:paraId="72A7EBE5" w14:textId="77777777" w:rsidTr="00504211">
        <w:tc>
          <w:tcPr>
            <w:tcW w:w="822" w:type="dxa"/>
            <w:tcBorders>
              <w:top w:val="single" w:sz="4" w:space="0" w:color="000000"/>
              <w:left w:val="single" w:sz="4" w:space="0" w:color="000000"/>
              <w:bottom w:val="single" w:sz="4" w:space="0" w:color="000000"/>
              <w:right w:val="nil"/>
            </w:tcBorders>
          </w:tcPr>
          <w:p w14:paraId="6CC3D10B" w14:textId="77777777" w:rsidR="00602894" w:rsidRPr="0094695C" w:rsidRDefault="00602894" w:rsidP="00504211">
            <w:pPr>
              <w:widowControl w:val="0"/>
              <w:jc w:val="center"/>
              <w:rPr>
                <w:rFonts w:cs="Arial"/>
              </w:rPr>
            </w:pPr>
            <w:r w:rsidRPr="0094695C">
              <w:rPr>
                <w:rFonts w:cs="Arial"/>
              </w:rPr>
              <w:t>43</w:t>
            </w:r>
          </w:p>
        </w:tc>
        <w:tc>
          <w:tcPr>
            <w:tcW w:w="8647" w:type="dxa"/>
            <w:tcBorders>
              <w:top w:val="single" w:sz="4" w:space="0" w:color="000000"/>
              <w:left w:val="single" w:sz="4" w:space="0" w:color="000000"/>
              <w:bottom w:val="single" w:sz="4" w:space="0" w:color="000000"/>
              <w:right w:val="nil"/>
            </w:tcBorders>
          </w:tcPr>
          <w:p w14:paraId="2F377740"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7DE6AD9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59E3D72" w14:textId="77777777" w:rsidR="00602894" w:rsidRPr="0094695C" w:rsidRDefault="00602894" w:rsidP="00504211">
            <w:pPr>
              <w:widowControl w:val="0"/>
              <w:snapToGrid w:val="0"/>
              <w:jc w:val="center"/>
              <w:rPr>
                <w:rFonts w:cs="Arial"/>
              </w:rPr>
            </w:pPr>
            <w:r w:rsidRPr="0094695C">
              <w:rPr>
                <w:rFonts w:cs="Arial"/>
              </w:rPr>
              <w:t>4638729011</w:t>
            </w:r>
          </w:p>
        </w:tc>
      </w:tr>
      <w:tr w:rsidR="00602894" w:rsidRPr="0094695C" w14:paraId="0C160CFA" w14:textId="77777777" w:rsidTr="00504211">
        <w:tc>
          <w:tcPr>
            <w:tcW w:w="822" w:type="dxa"/>
            <w:tcBorders>
              <w:top w:val="single" w:sz="4" w:space="0" w:color="000000"/>
              <w:left w:val="single" w:sz="4" w:space="0" w:color="000000"/>
              <w:bottom w:val="single" w:sz="4" w:space="0" w:color="000000"/>
              <w:right w:val="nil"/>
            </w:tcBorders>
          </w:tcPr>
          <w:p w14:paraId="2F1193D9" w14:textId="77777777" w:rsidR="00602894" w:rsidRPr="0094695C" w:rsidRDefault="00602894" w:rsidP="00504211">
            <w:pPr>
              <w:widowControl w:val="0"/>
              <w:jc w:val="center"/>
              <w:rPr>
                <w:rFonts w:cs="Arial"/>
              </w:rPr>
            </w:pPr>
            <w:r w:rsidRPr="0094695C">
              <w:rPr>
                <w:rFonts w:cs="Arial"/>
              </w:rPr>
              <w:t>44</w:t>
            </w:r>
          </w:p>
        </w:tc>
        <w:tc>
          <w:tcPr>
            <w:tcW w:w="8647" w:type="dxa"/>
            <w:tcBorders>
              <w:top w:val="single" w:sz="4" w:space="0" w:color="000000"/>
              <w:left w:val="single" w:sz="4" w:space="0" w:color="000000"/>
              <w:bottom w:val="single" w:sz="4" w:space="0" w:color="000000"/>
              <w:right w:val="nil"/>
            </w:tcBorders>
          </w:tcPr>
          <w:p w14:paraId="5061B5C9"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4F87C49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68D0C1A" w14:textId="77777777" w:rsidR="00602894" w:rsidRPr="0094695C" w:rsidRDefault="00602894" w:rsidP="00504211">
            <w:pPr>
              <w:widowControl w:val="0"/>
              <w:snapToGrid w:val="0"/>
              <w:jc w:val="center"/>
              <w:rPr>
                <w:rFonts w:cs="Arial"/>
              </w:rPr>
            </w:pPr>
            <w:r w:rsidRPr="0094695C">
              <w:rPr>
                <w:rFonts w:cs="Arial"/>
              </w:rPr>
              <w:t>0847750019</w:t>
            </w:r>
          </w:p>
        </w:tc>
      </w:tr>
      <w:tr w:rsidR="00602894" w:rsidRPr="0094695C" w14:paraId="5A2EE875" w14:textId="77777777" w:rsidTr="00504211">
        <w:tc>
          <w:tcPr>
            <w:tcW w:w="822" w:type="dxa"/>
            <w:tcBorders>
              <w:top w:val="single" w:sz="4" w:space="0" w:color="000000"/>
              <w:left w:val="single" w:sz="4" w:space="0" w:color="000000"/>
              <w:bottom w:val="single" w:sz="4" w:space="0" w:color="000000"/>
              <w:right w:val="nil"/>
            </w:tcBorders>
          </w:tcPr>
          <w:p w14:paraId="44FC89E5" w14:textId="77777777" w:rsidR="00602894" w:rsidRPr="0094695C" w:rsidRDefault="00602894" w:rsidP="00504211">
            <w:pPr>
              <w:widowControl w:val="0"/>
              <w:jc w:val="center"/>
              <w:rPr>
                <w:rFonts w:cs="Arial"/>
              </w:rPr>
            </w:pPr>
            <w:r w:rsidRPr="0094695C">
              <w:rPr>
                <w:rFonts w:cs="Arial"/>
              </w:rPr>
              <w:t>45</w:t>
            </w:r>
          </w:p>
        </w:tc>
        <w:tc>
          <w:tcPr>
            <w:tcW w:w="8647" w:type="dxa"/>
            <w:tcBorders>
              <w:top w:val="single" w:sz="4" w:space="0" w:color="000000"/>
              <w:left w:val="single" w:sz="4" w:space="0" w:color="000000"/>
              <w:bottom w:val="single" w:sz="4" w:space="0" w:color="000000"/>
              <w:right w:val="nil"/>
            </w:tcBorders>
          </w:tcPr>
          <w:p w14:paraId="2742DD13"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4B27F54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6FA44D1" w14:textId="77777777" w:rsidR="00602894" w:rsidRPr="0094695C" w:rsidRDefault="00602894" w:rsidP="00504211">
            <w:pPr>
              <w:widowControl w:val="0"/>
              <w:snapToGrid w:val="0"/>
              <w:jc w:val="center"/>
              <w:rPr>
                <w:rFonts w:cs="Arial"/>
              </w:rPr>
            </w:pPr>
            <w:r w:rsidRPr="0094695C">
              <w:rPr>
                <w:rFonts w:cs="Arial"/>
              </w:rPr>
              <w:t>2772/2013</w:t>
            </w:r>
          </w:p>
        </w:tc>
      </w:tr>
      <w:tr w:rsidR="00602894" w:rsidRPr="0094695C" w14:paraId="70A35E9A" w14:textId="77777777" w:rsidTr="00504211">
        <w:tc>
          <w:tcPr>
            <w:tcW w:w="822" w:type="dxa"/>
            <w:tcBorders>
              <w:top w:val="single" w:sz="4" w:space="0" w:color="000000"/>
              <w:left w:val="single" w:sz="4" w:space="0" w:color="000000"/>
              <w:bottom w:val="single" w:sz="4" w:space="0" w:color="000000"/>
              <w:right w:val="nil"/>
            </w:tcBorders>
          </w:tcPr>
          <w:p w14:paraId="5498A4DF" w14:textId="77777777" w:rsidR="00602894" w:rsidRPr="0094695C" w:rsidRDefault="00602894" w:rsidP="00504211">
            <w:pPr>
              <w:widowControl w:val="0"/>
              <w:jc w:val="center"/>
              <w:rPr>
                <w:rFonts w:cs="Arial"/>
              </w:rPr>
            </w:pPr>
            <w:r w:rsidRPr="0094695C">
              <w:rPr>
                <w:rFonts w:cs="Arial"/>
              </w:rPr>
              <w:t>46</w:t>
            </w:r>
          </w:p>
        </w:tc>
        <w:tc>
          <w:tcPr>
            <w:tcW w:w="8647" w:type="dxa"/>
            <w:tcBorders>
              <w:top w:val="single" w:sz="4" w:space="0" w:color="000000"/>
              <w:left w:val="single" w:sz="4" w:space="0" w:color="000000"/>
              <w:bottom w:val="single" w:sz="4" w:space="0" w:color="000000"/>
              <w:right w:val="nil"/>
            </w:tcBorders>
          </w:tcPr>
          <w:p w14:paraId="7EF9ED14"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550911F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8027084" w14:textId="77777777" w:rsidR="00602894" w:rsidRPr="0094695C" w:rsidRDefault="00602894" w:rsidP="00504211">
            <w:pPr>
              <w:widowControl w:val="0"/>
              <w:snapToGrid w:val="0"/>
              <w:jc w:val="center"/>
              <w:rPr>
                <w:rFonts w:cs="Arial"/>
              </w:rPr>
            </w:pPr>
            <w:r w:rsidRPr="0094695C">
              <w:rPr>
                <w:rFonts w:cs="Arial"/>
              </w:rPr>
              <w:t>2773/2013</w:t>
            </w:r>
          </w:p>
        </w:tc>
      </w:tr>
      <w:tr w:rsidR="00602894" w:rsidRPr="0094695C" w14:paraId="1734C325" w14:textId="77777777" w:rsidTr="00504211">
        <w:tc>
          <w:tcPr>
            <w:tcW w:w="822" w:type="dxa"/>
            <w:tcBorders>
              <w:top w:val="single" w:sz="4" w:space="0" w:color="000000"/>
              <w:left w:val="single" w:sz="4" w:space="0" w:color="000000"/>
              <w:bottom w:val="single" w:sz="4" w:space="0" w:color="000000"/>
              <w:right w:val="nil"/>
            </w:tcBorders>
          </w:tcPr>
          <w:p w14:paraId="4671344E" w14:textId="77777777" w:rsidR="00602894" w:rsidRPr="0094695C" w:rsidRDefault="00602894" w:rsidP="00504211">
            <w:pPr>
              <w:widowControl w:val="0"/>
              <w:jc w:val="center"/>
              <w:rPr>
                <w:rFonts w:cs="Arial"/>
              </w:rPr>
            </w:pPr>
            <w:r w:rsidRPr="0094695C">
              <w:rPr>
                <w:rFonts w:cs="Arial"/>
              </w:rPr>
              <w:t>47</w:t>
            </w:r>
          </w:p>
        </w:tc>
        <w:tc>
          <w:tcPr>
            <w:tcW w:w="8647" w:type="dxa"/>
            <w:tcBorders>
              <w:top w:val="single" w:sz="4" w:space="0" w:color="000000"/>
              <w:left w:val="single" w:sz="4" w:space="0" w:color="000000"/>
              <w:bottom w:val="single" w:sz="4" w:space="0" w:color="000000"/>
              <w:right w:val="nil"/>
            </w:tcBorders>
          </w:tcPr>
          <w:p w14:paraId="7FF05FA3" w14:textId="77777777" w:rsidR="00602894" w:rsidRPr="0094695C" w:rsidRDefault="00602894" w:rsidP="00504211">
            <w:pPr>
              <w:suppressLineNumbers/>
              <w:suppressAutoHyphens/>
              <w:snapToGrid w:val="0"/>
              <w:rPr>
                <w:rFonts w:cs="Arial"/>
                <w:lang w:eastAsia="ar-SA"/>
              </w:rPr>
            </w:pPr>
            <w:r w:rsidRPr="0094695C">
              <w:rPr>
                <w:rFonts w:cs="Arial"/>
                <w:lang w:eastAsia="ar-SA"/>
              </w:rPr>
              <w:t xml:space="preserve">Consultório Odontológico completo (Cadeira, Equipo, Refletor, Unidade Hídrica, dois mochos) </w:t>
            </w:r>
          </w:p>
        </w:tc>
        <w:tc>
          <w:tcPr>
            <w:tcW w:w="2126" w:type="dxa"/>
            <w:tcBorders>
              <w:top w:val="single" w:sz="4" w:space="0" w:color="000000"/>
              <w:left w:val="single" w:sz="4" w:space="0" w:color="000000"/>
              <w:bottom w:val="single" w:sz="4" w:space="0" w:color="000000"/>
              <w:right w:val="nil"/>
            </w:tcBorders>
          </w:tcPr>
          <w:p w14:paraId="4391DF1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E29086B" w14:textId="77777777" w:rsidR="00602894" w:rsidRPr="0094695C" w:rsidRDefault="00602894" w:rsidP="00504211">
            <w:pPr>
              <w:widowControl w:val="0"/>
              <w:snapToGrid w:val="0"/>
              <w:jc w:val="center"/>
              <w:rPr>
                <w:rFonts w:cs="Arial"/>
              </w:rPr>
            </w:pPr>
            <w:r w:rsidRPr="0094695C">
              <w:rPr>
                <w:rFonts w:cs="Arial"/>
              </w:rPr>
              <w:t>4677018006</w:t>
            </w:r>
          </w:p>
        </w:tc>
      </w:tr>
      <w:tr w:rsidR="00602894" w:rsidRPr="0094695C" w14:paraId="0B74E1F3" w14:textId="77777777" w:rsidTr="00504211">
        <w:tc>
          <w:tcPr>
            <w:tcW w:w="822" w:type="dxa"/>
            <w:tcBorders>
              <w:top w:val="single" w:sz="4" w:space="0" w:color="000000"/>
              <w:left w:val="single" w:sz="4" w:space="0" w:color="000000"/>
              <w:bottom w:val="single" w:sz="4" w:space="0" w:color="000000"/>
              <w:right w:val="nil"/>
            </w:tcBorders>
          </w:tcPr>
          <w:p w14:paraId="5E2F26D9" w14:textId="77777777" w:rsidR="00602894" w:rsidRPr="0094695C" w:rsidRDefault="00602894" w:rsidP="00504211">
            <w:pPr>
              <w:widowControl w:val="0"/>
              <w:jc w:val="center"/>
              <w:rPr>
                <w:rFonts w:cs="Arial"/>
              </w:rPr>
            </w:pPr>
            <w:r w:rsidRPr="0094695C">
              <w:rPr>
                <w:rFonts w:cs="Arial"/>
              </w:rPr>
              <w:t>48</w:t>
            </w:r>
          </w:p>
        </w:tc>
        <w:tc>
          <w:tcPr>
            <w:tcW w:w="8647" w:type="dxa"/>
            <w:tcBorders>
              <w:top w:val="single" w:sz="4" w:space="0" w:color="000000"/>
              <w:left w:val="single" w:sz="4" w:space="0" w:color="000000"/>
              <w:bottom w:val="single" w:sz="4" w:space="0" w:color="000000"/>
              <w:right w:val="nil"/>
            </w:tcBorders>
          </w:tcPr>
          <w:p w14:paraId="51F24CD1"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5779BCAD"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4480F03" w14:textId="77777777" w:rsidR="00602894" w:rsidRPr="0094695C" w:rsidRDefault="00602894" w:rsidP="00504211">
            <w:pPr>
              <w:widowControl w:val="0"/>
              <w:snapToGrid w:val="0"/>
              <w:jc w:val="center"/>
              <w:rPr>
                <w:rFonts w:cs="Arial"/>
              </w:rPr>
            </w:pPr>
            <w:r w:rsidRPr="0094695C">
              <w:rPr>
                <w:rFonts w:cs="Arial"/>
              </w:rPr>
              <w:t>2762/2013</w:t>
            </w:r>
          </w:p>
        </w:tc>
      </w:tr>
      <w:tr w:rsidR="00602894" w:rsidRPr="0094695C" w14:paraId="0326CB1C" w14:textId="77777777" w:rsidTr="00504211">
        <w:tc>
          <w:tcPr>
            <w:tcW w:w="822" w:type="dxa"/>
            <w:tcBorders>
              <w:top w:val="single" w:sz="4" w:space="0" w:color="000000"/>
              <w:left w:val="single" w:sz="4" w:space="0" w:color="000000"/>
              <w:bottom w:val="single" w:sz="4" w:space="0" w:color="000000"/>
              <w:right w:val="nil"/>
            </w:tcBorders>
          </w:tcPr>
          <w:p w14:paraId="1E0CE47F" w14:textId="77777777" w:rsidR="00602894" w:rsidRPr="0094695C" w:rsidRDefault="00602894" w:rsidP="00504211">
            <w:pPr>
              <w:widowControl w:val="0"/>
              <w:jc w:val="center"/>
              <w:rPr>
                <w:rFonts w:cs="Arial"/>
              </w:rPr>
            </w:pPr>
            <w:r w:rsidRPr="0094695C">
              <w:rPr>
                <w:rFonts w:cs="Arial"/>
              </w:rPr>
              <w:t>49</w:t>
            </w:r>
          </w:p>
        </w:tc>
        <w:tc>
          <w:tcPr>
            <w:tcW w:w="8647" w:type="dxa"/>
            <w:tcBorders>
              <w:top w:val="single" w:sz="4" w:space="0" w:color="000000"/>
              <w:left w:val="single" w:sz="4" w:space="0" w:color="000000"/>
              <w:bottom w:val="single" w:sz="4" w:space="0" w:color="000000"/>
              <w:right w:val="nil"/>
            </w:tcBorders>
          </w:tcPr>
          <w:p w14:paraId="6FA69EF8"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662D913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D2803CD" w14:textId="77777777" w:rsidR="00602894" w:rsidRPr="0094695C" w:rsidRDefault="00602894" w:rsidP="00504211">
            <w:pPr>
              <w:widowControl w:val="0"/>
              <w:snapToGrid w:val="0"/>
              <w:jc w:val="center"/>
              <w:rPr>
                <w:rFonts w:cs="Arial"/>
              </w:rPr>
            </w:pPr>
            <w:r w:rsidRPr="0094695C">
              <w:rPr>
                <w:rFonts w:cs="Arial"/>
              </w:rPr>
              <w:t>2774/2013</w:t>
            </w:r>
          </w:p>
        </w:tc>
      </w:tr>
      <w:tr w:rsidR="00602894" w:rsidRPr="0094695C" w14:paraId="61D3AE6A" w14:textId="77777777" w:rsidTr="00504211">
        <w:tc>
          <w:tcPr>
            <w:tcW w:w="822" w:type="dxa"/>
            <w:tcBorders>
              <w:top w:val="single" w:sz="4" w:space="0" w:color="000000"/>
              <w:left w:val="single" w:sz="4" w:space="0" w:color="000000"/>
              <w:bottom w:val="single" w:sz="4" w:space="0" w:color="000000"/>
              <w:right w:val="nil"/>
            </w:tcBorders>
          </w:tcPr>
          <w:p w14:paraId="024A9990" w14:textId="77777777" w:rsidR="00602894" w:rsidRPr="0094695C" w:rsidRDefault="00602894" w:rsidP="00504211">
            <w:pPr>
              <w:widowControl w:val="0"/>
              <w:jc w:val="center"/>
              <w:rPr>
                <w:rFonts w:cs="Arial"/>
              </w:rPr>
            </w:pPr>
            <w:r w:rsidRPr="0094695C">
              <w:rPr>
                <w:rFonts w:cs="Arial"/>
              </w:rPr>
              <w:t>50</w:t>
            </w:r>
          </w:p>
        </w:tc>
        <w:tc>
          <w:tcPr>
            <w:tcW w:w="8647" w:type="dxa"/>
            <w:tcBorders>
              <w:top w:val="single" w:sz="4" w:space="0" w:color="000000"/>
              <w:left w:val="single" w:sz="4" w:space="0" w:color="000000"/>
              <w:bottom w:val="single" w:sz="4" w:space="0" w:color="000000"/>
              <w:right w:val="nil"/>
            </w:tcBorders>
          </w:tcPr>
          <w:p w14:paraId="02F1D920" w14:textId="77777777" w:rsidR="00602894" w:rsidRPr="0094695C" w:rsidRDefault="00602894" w:rsidP="00504211">
            <w:pPr>
              <w:suppressLineNumbers/>
              <w:suppressAutoHyphens/>
              <w:snapToGrid w:val="0"/>
              <w:rPr>
                <w:rFonts w:cs="Arial"/>
                <w:lang w:eastAsia="ar-SA"/>
              </w:rPr>
            </w:pPr>
            <w:r w:rsidRPr="0094695C">
              <w:rPr>
                <w:rFonts w:cs="Arial"/>
                <w:lang w:eastAsia="ar-SA"/>
              </w:rPr>
              <w:t xml:space="preserve">Consultório Odontológico completo (Cadeira, Equipo, Refletor, Unidade Hídrica, dois mochos) </w:t>
            </w:r>
          </w:p>
        </w:tc>
        <w:tc>
          <w:tcPr>
            <w:tcW w:w="2126" w:type="dxa"/>
            <w:tcBorders>
              <w:top w:val="single" w:sz="4" w:space="0" w:color="000000"/>
              <w:left w:val="single" w:sz="4" w:space="0" w:color="000000"/>
              <w:bottom w:val="single" w:sz="4" w:space="0" w:color="000000"/>
              <w:right w:val="nil"/>
            </w:tcBorders>
          </w:tcPr>
          <w:p w14:paraId="13234065"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4A6A0F24" w14:textId="77777777" w:rsidR="00602894" w:rsidRPr="0094695C" w:rsidRDefault="00602894" w:rsidP="00504211">
            <w:pPr>
              <w:jc w:val="center"/>
              <w:rPr>
                <w:rFonts w:cs="Arial"/>
              </w:rPr>
            </w:pPr>
            <w:r w:rsidRPr="0094695C">
              <w:rPr>
                <w:rFonts w:cs="Arial"/>
              </w:rPr>
              <w:t>4916/2014</w:t>
            </w:r>
          </w:p>
        </w:tc>
      </w:tr>
      <w:tr w:rsidR="00602894" w:rsidRPr="0094695C" w14:paraId="436551D8" w14:textId="77777777" w:rsidTr="00504211">
        <w:tc>
          <w:tcPr>
            <w:tcW w:w="822" w:type="dxa"/>
            <w:tcBorders>
              <w:top w:val="single" w:sz="4" w:space="0" w:color="000000"/>
              <w:left w:val="single" w:sz="4" w:space="0" w:color="000000"/>
              <w:bottom w:val="single" w:sz="4" w:space="0" w:color="000000"/>
              <w:right w:val="nil"/>
            </w:tcBorders>
          </w:tcPr>
          <w:p w14:paraId="10D6F413" w14:textId="77777777" w:rsidR="00602894" w:rsidRPr="0094695C" w:rsidRDefault="00602894" w:rsidP="00504211">
            <w:pPr>
              <w:widowControl w:val="0"/>
              <w:jc w:val="center"/>
              <w:rPr>
                <w:rFonts w:cs="Arial"/>
              </w:rPr>
            </w:pPr>
            <w:r w:rsidRPr="0094695C">
              <w:rPr>
                <w:rFonts w:cs="Arial"/>
              </w:rPr>
              <w:t>51</w:t>
            </w:r>
          </w:p>
        </w:tc>
        <w:tc>
          <w:tcPr>
            <w:tcW w:w="8647" w:type="dxa"/>
            <w:tcBorders>
              <w:top w:val="single" w:sz="4" w:space="0" w:color="000000"/>
              <w:left w:val="single" w:sz="4" w:space="0" w:color="000000"/>
              <w:bottom w:val="single" w:sz="4" w:space="0" w:color="000000"/>
              <w:right w:val="nil"/>
            </w:tcBorders>
          </w:tcPr>
          <w:p w14:paraId="215E2F08"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353F0D3D"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4EEBB400" w14:textId="77777777" w:rsidR="00602894" w:rsidRPr="0094695C" w:rsidRDefault="00602894" w:rsidP="00504211">
            <w:pPr>
              <w:jc w:val="center"/>
              <w:rPr>
                <w:rFonts w:cs="Arial"/>
              </w:rPr>
            </w:pPr>
            <w:r w:rsidRPr="0094695C">
              <w:rPr>
                <w:rFonts w:cs="Arial"/>
              </w:rPr>
              <w:t>4917/2014</w:t>
            </w:r>
          </w:p>
        </w:tc>
      </w:tr>
      <w:tr w:rsidR="00602894" w:rsidRPr="0094695C" w14:paraId="3D49E111" w14:textId="77777777" w:rsidTr="00504211">
        <w:tc>
          <w:tcPr>
            <w:tcW w:w="822" w:type="dxa"/>
            <w:tcBorders>
              <w:top w:val="single" w:sz="4" w:space="0" w:color="000000"/>
              <w:left w:val="single" w:sz="4" w:space="0" w:color="000000"/>
              <w:bottom w:val="single" w:sz="4" w:space="0" w:color="000000"/>
              <w:right w:val="nil"/>
            </w:tcBorders>
          </w:tcPr>
          <w:p w14:paraId="2101B040" w14:textId="77777777" w:rsidR="00602894" w:rsidRPr="0094695C" w:rsidRDefault="00602894" w:rsidP="00504211">
            <w:pPr>
              <w:widowControl w:val="0"/>
              <w:jc w:val="center"/>
              <w:rPr>
                <w:rFonts w:cs="Arial"/>
              </w:rPr>
            </w:pPr>
            <w:r w:rsidRPr="0094695C">
              <w:rPr>
                <w:rFonts w:cs="Arial"/>
              </w:rPr>
              <w:t>52</w:t>
            </w:r>
          </w:p>
        </w:tc>
        <w:tc>
          <w:tcPr>
            <w:tcW w:w="8647" w:type="dxa"/>
            <w:tcBorders>
              <w:top w:val="single" w:sz="4" w:space="0" w:color="000000"/>
              <w:left w:val="single" w:sz="4" w:space="0" w:color="000000"/>
              <w:bottom w:val="single" w:sz="4" w:space="0" w:color="000000"/>
              <w:right w:val="nil"/>
            </w:tcBorders>
          </w:tcPr>
          <w:p w14:paraId="58D3467D"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3C440EF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19FDEBC0" w14:textId="77777777" w:rsidR="00602894" w:rsidRPr="0094695C" w:rsidRDefault="00602894" w:rsidP="00504211">
            <w:pPr>
              <w:jc w:val="center"/>
              <w:rPr>
                <w:rFonts w:cs="Arial"/>
              </w:rPr>
            </w:pPr>
            <w:r w:rsidRPr="0094695C">
              <w:rPr>
                <w:rFonts w:cs="Arial"/>
              </w:rPr>
              <w:t>4918/2014</w:t>
            </w:r>
          </w:p>
        </w:tc>
      </w:tr>
      <w:tr w:rsidR="00602894" w:rsidRPr="0094695C" w14:paraId="661291A8" w14:textId="77777777" w:rsidTr="00504211">
        <w:tc>
          <w:tcPr>
            <w:tcW w:w="822" w:type="dxa"/>
            <w:tcBorders>
              <w:top w:val="single" w:sz="4" w:space="0" w:color="000000"/>
              <w:left w:val="single" w:sz="4" w:space="0" w:color="000000"/>
              <w:bottom w:val="single" w:sz="4" w:space="0" w:color="000000"/>
              <w:right w:val="nil"/>
            </w:tcBorders>
          </w:tcPr>
          <w:p w14:paraId="564C2B7B" w14:textId="77777777" w:rsidR="00602894" w:rsidRPr="0094695C" w:rsidRDefault="00602894" w:rsidP="00504211">
            <w:pPr>
              <w:widowControl w:val="0"/>
              <w:jc w:val="center"/>
              <w:rPr>
                <w:rFonts w:cs="Arial"/>
              </w:rPr>
            </w:pPr>
            <w:r w:rsidRPr="0094695C">
              <w:rPr>
                <w:rFonts w:cs="Arial"/>
              </w:rPr>
              <w:t>53</w:t>
            </w:r>
          </w:p>
        </w:tc>
        <w:tc>
          <w:tcPr>
            <w:tcW w:w="8647" w:type="dxa"/>
            <w:tcBorders>
              <w:top w:val="single" w:sz="4" w:space="0" w:color="000000"/>
              <w:left w:val="single" w:sz="4" w:space="0" w:color="000000"/>
              <w:bottom w:val="single" w:sz="4" w:space="0" w:color="000000"/>
              <w:right w:val="nil"/>
            </w:tcBorders>
          </w:tcPr>
          <w:p w14:paraId="432CF383"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2E86BCA9"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02007198" w14:textId="77777777" w:rsidR="00602894" w:rsidRPr="0094695C" w:rsidRDefault="00602894" w:rsidP="00504211">
            <w:pPr>
              <w:jc w:val="center"/>
              <w:rPr>
                <w:rFonts w:cs="Arial"/>
              </w:rPr>
            </w:pPr>
            <w:r w:rsidRPr="0094695C">
              <w:rPr>
                <w:rFonts w:cs="Arial"/>
              </w:rPr>
              <w:t>4915/2014</w:t>
            </w:r>
          </w:p>
        </w:tc>
      </w:tr>
      <w:tr w:rsidR="00602894" w:rsidRPr="0094695C" w14:paraId="6511A77D" w14:textId="77777777" w:rsidTr="00504211">
        <w:tc>
          <w:tcPr>
            <w:tcW w:w="822" w:type="dxa"/>
            <w:tcBorders>
              <w:top w:val="single" w:sz="4" w:space="0" w:color="000000"/>
              <w:left w:val="single" w:sz="4" w:space="0" w:color="000000"/>
              <w:bottom w:val="single" w:sz="4" w:space="0" w:color="000000"/>
              <w:right w:val="nil"/>
            </w:tcBorders>
          </w:tcPr>
          <w:p w14:paraId="716AD823" w14:textId="77777777" w:rsidR="00602894" w:rsidRPr="0094695C" w:rsidRDefault="00602894" w:rsidP="00504211">
            <w:pPr>
              <w:widowControl w:val="0"/>
              <w:jc w:val="center"/>
              <w:rPr>
                <w:rFonts w:cs="Arial"/>
              </w:rPr>
            </w:pPr>
            <w:r w:rsidRPr="0094695C">
              <w:rPr>
                <w:rFonts w:cs="Arial"/>
              </w:rPr>
              <w:t>54</w:t>
            </w:r>
          </w:p>
        </w:tc>
        <w:tc>
          <w:tcPr>
            <w:tcW w:w="8647" w:type="dxa"/>
            <w:tcBorders>
              <w:top w:val="single" w:sz="4" w:space="0" w:color="000000"/>
              <w:left w:val="single" w:sz="4" w:space="0" w:color="000000"/>
              <w:bottom w:val="single" w:sz="4" w:space="0" w:color="000000"/>
              <w:right w:val="nil"/>
            </w:tcBorders>
          </w:tcPr>
          <w:p w14:paraId="2AF29C18"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385B156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19517567" w14:textId="77777777" w:rsidR="00602894" w:rsidRPr="0094695C" w:rsidRDefault="00602894" w:rsidP="00504211">
            <w:pPr>
              <w:jc w:val="center"/>
              <w:rPr>
                <w:rFonts w:cs="Arial"/>
              </w:rPr>
            </w:pPr>
            <w:r w:rsidRPr="0094695C">
              <w:rPr>
                <w:rFonts w:cs="Arial"/>
              </w:rPr>
              <w:t>4914/2014</w:t>
            </w:r>
          </w:p>
        </w:tc>
      </w:tr>
      <w:tr w:rsidR="00602894" w:rsidRPr="0094695C" w14:paraId="6F25D168" w14:textId="77777777" w:rsidTr="00504211">
        <w:tc>
          <w:tcPr>
            <w:tcW w:w="822" w:type="dxa"/>
            <w:tcBorders>
              <w:top w:val="single" w:sz="4" w:space="0" w:color="000000"/>
              <w:left w:val="single" w:sz="4" w:space="0" w:color="000000"/>
              <w:bottom w:val="single" w:sz="4" w:space="0" w:color="000000"/>
              <w:right w:val="nil"/>
            </w:tcBorders>
          </w:tcPr>
          <w:p w14:paraId="715353A7" w14:textId="77777777" w:rsidR="00602894" w:rsidRPr="0094695C" w:rsidRDefault="00602894" w:rsidP="00504211">
            <w:pPr>
              <w:widowControl w:val="0"/>
              <w:jc w:val="center"/>
              <w:rPr>
                <w:rFonts w:cs="Arial"/>
              </w:rPr>
            </w:pPr>
            <w:r w:rsidRPr="0094695C">
              <w:rPr>
                <w:rFonts w:cs="Arial"/>
              </w:rPr>
              <w:t>55</w:t>
            </w:r>
          </w:p>
        </w:tc>
        <w:tc>
          <w:tcPr>
            <w:tcW w:w="8647" w:type="dxa"/>
            <w:tcBorders>
              <w:top w:val="single" w:sz="4" w:space="0" w:color="000000"/>
              <w:left w:val="single" w:sz="4" w:space="0" w:color="000000"/>
              <w:bottom w:val="single" w:sz="4" w:space="0" w:color="000000"/>
              <w:right w:val="nil"/>
            </w:tcBorders>
          </w:tcPr>
          <w:p w14:paraId="24BD276E"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079E60E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61F7813C" w14:textId="77777777" w:rsidR="00602894" w:rsidRPr="0094695C" w:rsidRDefault="00602894" w:rsidP="00504211">
            <w:pPr>
              <w:jc w:val="center"/>
              <w:rPr>
                <w:rFonts w:cs="Arial"/>
              </w:rPr>
            </w:pPr>
            <w:r w:rsidRPr="0094695C">
              <w:rPr>
                <w:rFonts w:cs="Arial"/>
              </w:rPr>
              <w:t>4913/2014</w:t>
            </w:r>
          </w:p>
        </w:tc>
      </w:tr>
      <w:tr w:rsidR="00602894" w:rsidRPr="0094695C" w14:paraId="3DB2E076" w14:textId="77777777" w:rsidTr="00504211">
        <w:tc>
          <w:tcPr>
            <w:tcW w:w="822" w:type="dxa"/>
            <w:tcBorders>
              <w:top w:val="single" w:sz="4" w:space="0" w:color="000000"/>
              <w:left w:val="single" w:sz="4" w:space="0" w:color="000000"/>
              <w:bottom w:val="single" w:sz="4" w:space="0" w:color="000000"/>
              <w:right w:val="nil"/>
            </w:tcBorders>
          </w:tcPr>
          <w:p w14:paraId="18DF713A" w14:textId="77777777" w:rsidR="00602894" w:rsidRPr="0094695C" w:rsidRDefault="00602894" w:rsidP="00504211">
            <w:pPr>
              <w:widowControl w:val="0"/>
              <w:jc w:val="center"/>
              <w:rPr>
                <w:rFonts w:cs="Arial"/>
              </w:rPr>
            </w:pPr>
            <w:r w:rsidRPr="0094695C">
              <w:rPr>
                <w:rFonts w:cs="Arial"/>
              </w:rPr>
              <w:t>56</w:t>
            </w:r>
          </w:p>
        </w:tc>
        <w:tc>
          <w:tcPr>
            <w:tcW w:w="8647" w:type="dxa"/>
            <w:tcBorders>
              <w:top w:val="single" w:sz="4" w:space="0" w:color="000000"/>
              <w:left w:val="single" w:sz="4" w:space="0" w:color="000000"/>
              <w:bottom w:val="single" w:sz="4" w:space="0" w:color="000000"/>
              <w:right w:val="nil"/>
            </w:tcBorders>
          </w:tcPr>
          <w:p w14:paraId="4F078E05" w14:textId="77777777" w:rsidR="00602894" w:rsidRPr="0094695C" w:rsidRDefault="00602894" w:rsidP="00504211">
            <w:pPr>
              <w:suppressLineNumbers/>
              <w:suppressAutoHyphens/>
              <w:snapToGrid w:val="0"/>
              <w:rPr>
                <w:rFonts w:cs="Arial"/>
                <w:lang w:eastAsia="ar-SA"/>
              </w:rPr>
            </w:pPr>
            <w:r w:rsidRPr="0094695C">
              <w:rPr>
                <w:rFonts w:cs="Arial"/>
                <w:lang w:eastAsia="ar-SA"/>
              </w:rPr>
              <w:t xml:space="preserve">Consultório Odontológico completo (Cadeira, Equipo, Refletor, Unidade Hídrica, dois mochos) </w:t>
            </w:r>
          </w:p>
        </w:tc>
        <w:tc>
          <w:tcPr>
            <w:tcW w:w="2126" w:type="dxa"/>
            <w:tcBorders>
              <w:top w:val="single" w:sz="4" w:space="0" w:color="000000"/>
              <w:left w:val="single" w:sz="4" w:space="0" w:color="000000"/>
              <w:bottom w:val="single" w:sz="4" w:space="0" w:color="000000"/>
              <w:right w:val="nil"/>
            </w:tcBorders>
          </w:tcPr>
          <w:p w14:paraId="6FE0286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057A3E40" w14:textId="77777777" w:rsidR="00602894" w:rsidRPr="0094695C" w:rsidRDefault="00602894" w:rsidP="00504211">
            <w:pPr>
              <w:jc w:val="center"/>
              <w:rPr>
                <w:rFonts w:cs="Arial"/>
              </w:rPr>
            </w:pPr>
            <w:r w:rsidRPr="0094695C">
              <w:rPr>
                <w:rFonts w:cs="Arial"/>
              </w:rPr>
              <w:t>4912/2014</w:t>
            </w:r>
          </w:p>
        </w:tc>
      </w:tr>
      <w:tr w:rsidR="00602894" w:rsidRPr="0094695C" w14:paraId="497EAB8D" w14:textId="77777777" w:rsidTr="00504211">
        <w:tc>
          <w:tcPr>
            <w:tcW w:w="822" w:type="dxa"/>
            <w:tcBorders>
              <w:top w:val="single" w:sz="4" w:space="0" w:color="000000"/>
              <w:left w:val="single" w:sz="4" w:space="0" w:color="000000"/>
              <w:bottom w:val="single" w:sz="4" w:space="0" w:color="000000"/>
              <w:right w:val="nil"/>
            </w:tcBorders>
          </w:tcPr>
          <w:p w14:paraId="1259E616" w14:textId="77777777" w:rsidR="00602894" w:rsidRPr="0094695C" w:rsidRDefault="00602894" w:rsidP="00504211">
            <w:pPr>
              <w:widowControl w:val="0"/>
              <w:jc w:val="center"/>
              <w:rPr>
                <w:rFonts w:cs="Arial"/>
              </w:rPr>
            </w:pPr>
            <w:r w:rsidRPr="0094695C">
              <w:rPr>
                <w:rFonts w:cs="Arial"/>
              </w:rPr>
              <w:lastRenderedPageBreak/>
              <w:t>57</w:t>
            </w:r>
          </w:p>
        </w:tc>
        <w:tc>
          <w:tcPr>
            <w:tcW w:w="8647" w:type="dxa"/>
            <w:tcBorders>
              <w:top w:val="single" w:sz="4" w:space="0" w:color="000000"/>
              <w:left w:val="single" w:sz="4" w:space="0" w:color="000000"/>
              <w:bottom w:val="single" w:sz="4" w:space="0" w:color="000000"/>
              <w:right w:val="nil"/>
            </w:tcBorders>
          </w:tcPr>
          <w:p w14:paraId="1DDC9DF4"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33A469D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457C380A" w14:textId="77777777" w:rsidR="00602894" w:rsidRPr="0094695C" w:rsidRDefault="00602894" w:rsidP="00504211">
            <w:pPr>
              <w:jc w:val="center"/>
              <w:rPr>
                <w:rFonts w:cs="Arial"/>
              </w:rPr>
            </w:pPr>
            <w:r w:rsidRPr="0094695C">
              <w:rPr>
                <w:rFonts w:cs="Arial"/>
              </w:rPr>
              <w:t>4911/2014</w:t>
            </w:r>
          </w:p>
        </w:tc>
      </w:tr>
      <w:tr w:rsidR="00602894" w:rsidRPr="0094695C" w14:paraId="73AA786A" w14:textId="77777777" w:rsidTr="00504211">
        <w:tc>
          <w:tcPr>
            <w:tcW w:w="822" w:type="dxa"/>
            <w:tcBorders>
              <w:top w:val="single" w:sz="4" w:space="0" w:color="000000"/>
              <w:left w:val="single" w:sz="4" w:space="0" w:color="000000"/>
              <w:bottom w:val="single" w:sz="4" w:space="0" w:color="000000"/>
              <w:right w:val="nil"/>
            </w:tcBorders>
          </w:tcPr>
          <w:p w14:paraId="1B882AD9" w14:textId="77777777" w:rsidR="00602894" w:rsidRPr="0094695C" w:rsidRDefault="00602894" w:rsidP="00504211">
            <w:pPr>
              <w:widowControl w:val="0"/>
              <w:jc w:val="center"/>
              <w:rPr>
                <w:rFonts w:cs="Arial"/>
              </w:rPr>
            </w:pPr>
            <w:r w:rsidRPr="0094695C">
              <w:rPr>
                <w:rFonts w:cs="Arial"/>
              </w:rPr>
              <w:t>58</w:t>
            </w:r>
          </w:p>
        </w:tc>
        <w:tc>
          <w:tcPr>
            <w:tcW w:w="8647" w:type="dxa"/>
            <w:tcBorders>
              <w:top w:val="single" w:sz="4" w:space="0" w:color="000000"/>
              <w:left w:val="single" w:sz="4" w:space="0" w:color="000000"/>
              <w:bottom w:val="single" w:sz="4" w:space="0" w:color="000000"/>
              <w:right w:val="nil"/>
            </w:tcBorders>
          </w:tcPr>
          <w:p w14:paraId="51E08C84"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2E7B7AF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2286B55" w14:textId="77777777" w:rsidR="00602894" w:rsidRPr="0094695C" w:rsidRDefault="00602894" w:rsidP="00504211">
            <w:pPr>
              <w:jc w:val="center"/>
              <w:rPr>
                <w:rFonts w:cs="Arial"/>
              </w:rPr>
            </w:pPr>
            <w:r w:rsidRPr="0094695C">
              <w:rPr>
                <w:rFonts w:eastAsia="Calibri" w:cs="Arial"/>
                <w:lang w:eastAsia="en-US"/>
              </w:rPr>
              <w:t>15489633018</w:t>
            </w:r>
          </w:p>
        </w:tc>
      </w:tr>
      <w:tr w:rsidR="00602894" w:rsidRPr="0094695C" w14:paraId="7EF16325" w14:textId="77777777" w:rsidTr="00504211">
        <w:tc>
          <w:tcPr>
            <w:tcW w:w="822" w:type="dxa"/>
            <w:tcBorders>
              <w:top w:val="single" w:sz="4" w:space="0" w:color="000000"/>
              <w:left w:val="single" w:sz="4" w:space="0" w:color="000000"/>
              <w:bottom w:val="single" w:sz="4" w:space="0" w:color="000000"/>
              <w:right w:val="nil"/>
            </w:tcBorders>
          </w:tcPr>
          <w:p w14:paraId="6DDA60DB" w14:textId="77777777" w:rsidR="00602894" w:rsidRPr="0094695C" w:rsidRDefault="00602894" w:rsidP="00504211">
            <w:pPr>
              <w:widowControl w:val="0"/>
              <w:jc w:val="center"/>
              <w:rPr>
                <w:rFonts w:cs="Arial"/>
              </w:rPr>
            </w:pPr>
            <w:r w:rsidRPr="0094695C">
              <w:rPr>
                <w:rFonts w:cs="Arial"/>
              </w:rPr>
              <w:t>59</w:t>
            </w:r>
          </w:p>
        </w:tc>
        <w:tc>
          <w:tcPr>
            <w:tcW w:w="8647" w:type="dxa"/>
            <w:tcBorders>
              <w:top w:val="single" w:sz="4" w:space="0" w:color="000000"/>
              <w:left w:val="single" w:sz="4" w:space="0" w:color="000000"/>
              <w:bottom w:val="single" w:sz="4" w:space="0" w:color="000000"/>
              <w:right w:val="nil"/>
            </w:tcBorders>
          </w:tcPr>
          <w:p w14:paraId="6DC2B68E" w14:textId="77777777" w:rsidR="00602894" w:rsidRPr="0094695C" w:rsidRDefault="00602894" w:rsidP="00504211">
            <w:pPr>
              <w:suppressLineNumbers/>
              <w:suppressAutoHyphens/>
              <w:snapToGrid w:val="0"/>
              <w:rPr>
                <w:rFonts w:cs="Arial"/>
                <w:lang w:eastAsia="ar-SA"/>
              </w:rPr>
            </w:pPr>
            <w:r w:rsidRPr="0094695C">
              <w:rPr>
                <w:rFonts w:cs="Arial"/>
                <w:lang w:eastAsia="ar-SA"/>
              </w:rPr>
              <w:t xml:space="preserve">Consultório Odontológico completo (Cadeira, Equipo, Refletor, Unidade Hídrica, dois mochos) </w:t>
            </w:r>
          </w:p>
        </w:tc>
        <w:tc>
          <w:tcPr>
            <w:tcW w:w="2126" w:type="dxa"/>
            <w:tcBorders>
              <w:top w:val="single" w:sz="4" w:space="0" w:color="000000"/>
              <w:left w:val="single" w:sz="4" w:space="0" w:color="000000"/>
              <w:bottom w:val="single" w:sz="4" w:space="0" w:color="000000"/>
              <w:right w:val="nil"/>
            </w:tcBorders>
          </w:tcPr>
          <w:p w14:paraId="61E24F4F"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2096EED" w14:textId="77777777" w:rsidR="00602894" w:rsidRPr="0094695C" w:rsidRDefault="00602894" w:rsidP="00504211">
            <w:pPr>
              <w:jc w:val="center"/>
              <w:rPr>
                <w:rFonts w:cs="Arial"/>
              </w:rPr>
            </w:pPr>
            <w:r w:rsidRPr="0094695C">
              <w:rPr>
                <w:rFonts w:eastAsia="Calibri" w:cs="Arial"/>
                <w:lang w:eastAsia="en-US"/>
              </w:rPr>
              <w:t>4839633012</w:t>
            </w:r>
          </w:p>
        </w:tc>
      </w:tr>
      <w:tr w:rsidR="00602894" w:rsidRPr="0094695C" w14:paraId="05EE4868" w14:textId="77777777" w:rsidTr="00504211">
        <w:tc>
          <w:tcPr>
            <w:tcW w:w="822" w:type="dxa"/>
            <w:tcBorders>
              <w:top w:val="single" w:sz="4" w:space="0" w:color="000000"/>
              <w:left w:val="single" w:sz="4" w:space="0" w:color="000000"/>
              <w:bottom w:val="single" w:sz="4" w:space="0" w:color="000000"/>
              <w:right w:val="nil"/>
            </w:tcBorders>
          </w:tcPr>
          <w:p w14:paraId="0D75759C" w14:textId="77777777" w:rsidR="00602894" w:rsidRPr="0094695C" w:rsidRDefault="00602894" w:rsidP="00504211">
            <w:pPr>
              <w:widowControl w:val="0"/>
              <w:jc w:val="center"/>
              <w:rPr>
                <w:rFonts w:cs="Arial"/>
              </w:rPr>
            </w:pPr>
            <w:r w:rsidRPr="0094695C">
              <w:rPr>
                <w:rFonts w:cs="Arial"/>
              </w:rPr>
              <w:t>60</w:t>
            </w:r>
          </w:p>
        </w:tc>
        <w:tc>
          <w:tcPr>
            <w:tcW w:w="8647" w:type="dxa"/>
            <w:tcBorders>
              <w:top w:val="single" w:sz="4" w:space="0" w:color="000000"/>
              <w:left w:val="single" w:sz="4" w:space="0" w:color="000000"/>
              <w:bottom w:val="single" w:sz="4" w:space="0" w:color="000000"/>
              <w:right w:val="nil"/>
            </w:tcBorders>
          </w:tcPr>
          <w:p w14:paraId="6E2D9C30"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66CDD85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1F09770" w14:textId="77777777" w:rsidR="00602894" w:rsidRPr="0094695C" w:rsidRDefault="00602894" w:rsidP="00504211">
            <w:pPr>
              <w:jc w:val="center"/>
              <w:rPr>
                <w:rFonts w:cs="Arial"/>
              </w:rPr>
            </w:pPr>
            <w:r w:rsidRPr="0094695C">
              <w:rPr>
                <w:rFonts w:eastAsia="Calibri" w:cs="Arial"/>
                <w:lang w:eastAsia="en-US"/>
              </w:rPr>
              <w:t>4839633015</w:t>
            </w:r>
          </w:p>
        </w:tc>
      </w:tr>
      <w:tr w:rsidR="00602894" w:rsidRPr="0094695C" w14:paraId="46C7C3A9" w14:textId="77777777" w:rsidTr="00504211">
        <w:tc>
          <w:tcPr>
            <w:tcW w:w="822" w:type="dxa"/>
            <w:tcBorders>
              <w:top w:val="single" w:sz="4" w:space="0" w:color="000000"/>
              <w:left w:val="single" w:sz="4" w:space="0" w:color="000000"/>
              <w:bottom w:val="single" w:sz="4" w:space="0" w:color="000000"/>
              <w:right w:val="nil"/>
            </w:tcBorders>
          </w:tcPr>
          <w:p w14:paraId="215C7169" w14:textId="77777777" w:rsidR="00602894" w:rsidRPr="0094695C" w:rsidRDefault="00602894" w:rsidP="00504211">
            <w:pPr>
              <w:widowControl w:val="0"/>
              <w:jc w:val="center"/>
              <w:rPr>
                <w:rFonts w:cs="Arial"/>
              </w:rPr>
            </w:pPr>
            <w:r w:rsidRPr="0094695C">
              <w:rPr>
                <w:rFonts w:cs="Arial"/>
              </w:rPr>
              <w:t>61</w:t>
            </w:r>
          </w:p>
        </w:tc>
        <w:tc>
          <w:tcPr>
            <w:tcW w:w="8647" w:type="dxa"/>
            <w:tcBorders>
              <w:top w:val="single" w:sz="4" w:space="0" w:color="000000"/>
              <w:left w:val="single" w:sz="4" w:space="0" w:color="000000"/>
              <w:bottom w:val="single" w:sz="4" w:space="0" w:color="000000"/>
              <w:right w:val="nil"/>
            </w:tcBorders>
          </w:tcPr>
          <w:p w14:paraId="72779961"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714423C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E1E2D96" w14:textId="77777777" w:rsidR="00602894" w:rsidRPr="0094695C" w:rsidRDefault="00602894" w:rsidP="00504211">
            <w:pPr>
              <w:jc w:val="center"/>
              <w:rPr>
                <w:rFonts w:cs="Arial"/>
              </w:rPr>
            </w:pPr>
            <w:r w:rsidRPr="0094695C">
              <w:rPr>
                <w:rFonts w:eastAsia="Calibri" w:cs="Arial"/>
                <w:lang w:eastAsia="en-US"/>
              </w:rPr>
              <w:t>4839633020</w:t>
            </w:r>
          </w:p>
        </w:tc>
      </w:tr>
      <w:tr w:rsidR="00602894" w:rsidRPr="0094695C" w14:paraId="219824B5" w14:textId="77777777" w:rsidTr="00504211">
        <w:tc>
          <w:tcPr>
            <w:tcW w:w="822" w:type="dxa"/>
            <w:tcBorders>
              <w:top w:val="single" w:sz="4" w:space="0" w:color="000000"/>
              <w:left w:val="single" w:sz="4" w:space="0" w:color="000000"/>
              <w:bottom w:val="single" w:sz="4" w:space="0" w:color="000000"/>
              <w:right w:val="nil"/>
            </w:tcBorders>
          </w:tcPr>
          <w:p w14:paraId="78AA0102" w14:textId="77777777" w:rsidR="00602894" w:rsidRPr="0094695C" w:rsidRDefault="00602894" w:rsidP="00504211">
            <w:pPr>
              <w:widowControl w:val="0"/>
              <w:jc w:val="center"/>
              <w:rPr>
                <w:rFonts w:cs="Arial"/>
              </w:rPr>
            </w:pPr>
            <w:r w:rsidRPr="0094695C">
              <w:rPr>
                <w:rFonts w:cs="Arial"/>
              </w:rPr>
              <w:t>62</w:t>
            </w:r>
          </w:p>
        </w:tc>
        <w:tc>
          <w:tcPr>
            <w:tcW w:w="8647" w:type="dxa"/>
            <w:tcBorders>
              <w:top w:val="single" w:sz="4" w:space="0" w:color="000000"/>
              <w:left w:val="single" w:sz="4" w:space="0" w:color="000000"/>
              <w:bottom w:val="single" w:sz="4" w:space="0" w:color="000000"/>
              <w:right w:val="nil"/>
            </w:tcBorders>
          </w:tcPr>
          <w:p w14:paraId="2CF5A908"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676262C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47397EC" w14:textId="77777777" w:rsidR="00602894" w:rsidRPr="0094695C" w:rsidRDefault="00602894" w:rsidP="00504211">
            <w:pPr>
              <w:widowControl w:val="0"/>
              <w:snapToGrid w:val="0"/>
              <w:jc w:val="center"/>
              <w:rPr>
                <w:rFonts w:cs="Arial"/>
              </w:rPr>
            </w:pPr>
            <w:r w:rsidRPr="0094695C">
              <w:rPr>
                <w:rFonts w:cs="Arial"/>
                <w:shd w:val="clear" w:color="auto" w:fill="FFFFFF"/>
              </w:rPr>
              <w:t>4839633016</w:t>
            </w:r>
          </w:p>
        </w:tc>
      </w:tr>
      <w:tr w:rsidR="00602894" w:rsidRPr="0094695C" w14:paraId="08641A33" w14:textId="77777777" w:rsidTr="00504211">
        <w:tc>
          <w:tcPr>
            <w:tcW w:w="822" w:type="dxa"/>
            <w:tcBorders>
              <w:top w:val="single" w:sz="4" w:space="0" w:color="000000"/>
              <w:left w:val="single" w:sz="4" w:space="0" w:color="000000"/>
              <w:bottom w:val="single" w:sz="4" w:space="0" w:color="000000"/>
              <w:right w:val="nil"/>
            </w:tcBorders>
          </w:tcPr>
          <w:p w14:paraId="64C503C7" w14:textId="77777777" w:rsidR="00602894" w:rsidRPr="0094695C" w:rsidRDefault="00602894" w:rsidP="00504211">
            <w:pPr>
              <w:widowControl w:val="0"/>
              <w:jc w:val="center"/>
              <w:rPr>
                <w:rFonts w:cs="Arial"/>
              </w:rPr>
            </w:pPr>
            <w:r w:rsidRPr="0094695C">
              <w:rPr>
                <w:rFonts w:cs="Arial"/>
              </w:rPr>
              <w:t>63</w:t>
            </w:r>
          </w:p>
        </w:tc>
        <w:tc>
          <w:tcPr>
            <w:tcW w:w="8647" w:type="dxa"/>
            <w:tcBorders>
              <w:top w:val="single" w:sz="4" w:space="0" w:color="000000"/>
              <w:left w:val="single" w:sz="4" w:space="0" w:color="000000"/>
              <w:bottom w:val="single" w:sz="4" w:space="0" w:color="000000"/>
              <w:right w:val="nil"/>
            </w:tcBorders>
          </w:tcPr>
          <w:p w14:paraId="752EC2D4"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1DF5418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4E03528" w14:textId="77777777" w:rsidR="00602894" w:rsidRPr="0094695C" w:rsidRDefault="00602894" w:rsidP="00504211">
            <w:pPr>
              <w:widowControl w:val="0"/>
              <w:snapToGrid w:val="0"/>
              <w:jc w:val="center"/>
              <w:rPr>
                <w:rFonts w:cs="Arial"/>
              </w:rPr>
            </w:pPr>
            <w:r w:rsidRPr="0094695C">
              <w:rPr>
                <w:rFonts w:cs="Arial"/>
                <w:shd w:val="clear" w:color="auto" w:fill="FFFFFF"/>
              </w:rPr>
              <w:t>4839633019</w:t>
            </w:r>
          </w:p>
        </w:tc>
      </w:tr>
      <w:tr w:rsidR="00602894" w:rsidRPr="0094695C" w14:paraId="22128E39" w14:textId="77777777" w:rsidTr="00504211">
        <w:tc>
          <w:tcPr>
            <w:tcW w:w="822" w:type="dxa"/>
            <w:tcBorders>
              <w:top w:val="single" w:sz="4" w:space="0" w:color="000000"/>
              <w:left w:val="single" w:sz="4" w:space="0" w:color="000000"/>
              <w:bottom w:val="single" w:sz="4" w:space="0" w:color="000000"/>
              <w:right w:val="nil"/>
            </w:tcBorders>
          </w:tcPr>
          <w:p w14:paraId="034DC1C4" w14:textId="77777777" w:rsidR="00602894" w:rsidRPr="0094695C" w:rsidRDefault="00602894" w:rsidP="00504211">
            <w:pPr>
              <w:widowControl w:val="0"/>
              <w:jc w:val="center"/>
              <w:rPr>
                <w:rFonts w:cs="Arial"/>
              </w:rPr>
            </w:pPr>
            <w:r w:rsidRPr="0094695C">
              <w:rPr>
                <w:rFonts w:cs="Arial"/>
              </w:rPr>
              <w:t>64</w:t>
            </w:r>
          </w:p>
        </w:tc>
        <w:tc>
          <w:tcPr>
            <w:tcW w:w="8647" w:type="dxa"/>
            <w:tcBorders>
              <w:top w:val="single" w:sz="4" w:space="0" w:color="000000"/>
              <w:left w:val="single" w:sz="4" w:space="0" w:color="000000"/>
              <w:bottom w:val="single" w:sz="4" w:space="0" w:color="000000"/>
              <w:right w:val="nil"/>
            </w:tcBorders>
          </w:tcPr>
          <w:p w14:paraId="590F2842" w14:textId="77777777" w:rsidR="00602894" w:rsidRPr="0094695C" w:rsidRDefault="00602894" w:rsidP="00504211">
            <w:pPr>
              <w:suppressLineNumbers/>
              <w:suppressAutoHyphens/>
              <w:snapToGrid w:val="0"/>
              <w:rPr>
                <w:rFonts w:cs="Arial"/>
                <w:lang w:eastAsia="ar-SA"/>
              </w:rPr>
            </w:pPr>
            <w:r w:rsidRPr="0094695C">
              <w:rPr>
                <w:rFonts w:cs="Arial"/>
                <w:lang w:eastAsia="ar-SA"/>
              </w:rPr>
              <w:t xml:space="preserve">Consultório Odontológico completo (Cadeira, Equipo, Refletor, Unidade Hídrica, dois mochos) </w:t>
            </w:r>
          </w:p>
        </w:tc>
        <w:tc>
          <w:tcPr>
            <w:tcW w:w="2126" w:type="dxa"/>
            <w:tcBorders>
              <w:top w:val="single" w:sz="4" w:space="0" w:color="000000"/>
              <w:left w:val="single" w:sz="4" w:space="0" w:color="000000"/>
              <w:bottom w:val="single" w:sz="4" w:space="0" w:color="000000"/>
              <w:right w:val="nil"/>
            </w:tcBorders>
          </w:tcPr>
          <w:p w14:paraId="358864B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C8B9651" w14:textId="77777777" w:rsidR="00602894" w:rsidRPr="0094695C" w:rsidRDefault="00602894" w:rsidP="00504211">
            <w:pPr>
              <w:widowControl w:val="0"/>
              <w:snapToGrid w:val="0"/>
              <w:jc w:val="center"/>
              <w:rPr>
                <w:rFonts w:cs="Arial"/>
              </w:rPr>
            </w:pPr>
            <w:r w:rsidRPr="0094695C">
              <w:rPr>
                <w:rFonts w:cs="Arial"/>
              </w:rPr>
              <w:t>8173/2012 – 3583/2012</w:t>
            </w:r>
          </w:p>
        </w:tc>
      </w:tr>
      <w:tr w:rsidR="00602894" w:rsidRPr="0094695C" w14:paraId="1446395E" w14:textId="77777777" w:rsidTr="00504211">
        <w:tc>
          <w:tcPr>
            <w:tcW w:w="822" w:type="dxa"/>
            <w:tcBorders>
              <w:top w:val="single" w:sz="4" w:space="0" w:color="000000"/>
              <w:left w:val="single" w:sz="4" w:space="0" w:color="000000"/>
              <w:bottom w:val="single" w:sz="4" w:space="0" w:color="000000"/>
              <w:right w:val="nil"/>
            </w:tcBorders>
          </w:tcPr>
          <w:p w14:paraId="3CE6F0A8" w14:textId="77777777" w:rsidR="00602894" w:rsidRPr="0094695C" w:rsidRDefault="00602894" w:rsidP="00504211">
            <w:pPr>
              <w:widowControl w:val="0"/>
              <w:jc w:val="center"/>
              <w:rPr>
                <w:rFonts w:cs="Arial"/>
              </w:rPr>
            </w:pPr>
            <w:r w:rsidRPr="0094695C">
              <w:rPr>
                <w:rFonts w:cs="Arial"/>
              </w:rPr>
              <w:t>65</w:t>
            </w:r>
          </w:p>
        </w:tc>
        <w:tc>
          <w:tcPr>
            <w:tcW w:w="8647" w:type="dxa"/>
            <w:tcBorders>
              <w:top w:val="single" w:sz="4" w:space="0" w:color="000000"/>
              <w:left w:val="single" w:sz="4" w:space="0" w:color="000000"/>
              <w:bottom w:val="single" w:sz="4" w:space="0" w:color="000000"/>
              <w:right w:val="nil"/>
            </w:tcBorders>
          </w:tcPr>
          <w:p w14:paraId="02AB2F9B"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7C4E073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8782592" w14:textId="77777777" w:rsidR="00602894" w:rsidRPr="0094695C" w:rsidRDefault="00602894" w:rsidP="00504211">
            <w:pPr>
              <w:widowControl w:val="0"/>
              <w:snapToGrid w:val="0"/>
              <w:jc w:val="center"/>
              <w:rPr>
                <w:rFonts w:cs="Arial"/>
              </w:rPr>
            </w:pPr>
            <w:r w:rsidRPr="0094695C">
              <w:rPr>
                <w:rFonts w:cs="Arial"/>
              </w:rPr>
              <w:t>3581/2010 – 8172/2012</w:t>
            </w:r>
          </w:p>
        </w:tc>
      </w:tr>
      <w:tr w:rsidR="00602894" w:rsidRPr="0094695C" w14:paraId="0660DB78" w14:textId="77777777" w:rsidTr="00504211">
        <w:tc>
          <w:tcPr>
            <w:tcW w:w="822" w:type="dxa"/>
            <w:tcBorders>
              <w:top w:val="single" w:sz="4" w:space="0" w:color="000000"/>
              <w:left w:val="single" w:sz="4" w:space="0" w:color="000000"/>
              <w:bottom w:val="single" w:sz="4" w:space="0" w:color="000000"/>
              <w:right w:val="nil"/>
            </w:tcBorders>
          </w:tcPr>
          <w:p w14:paraId="65139121" w14:textId="77777777" w:rsidR="00602894" w:rsidRPr="0094695C" w:rsidRDefault="00602894" w:rsidP="00504211">
            <w:pPr>
              <w:widowControl w:val="0"/>
              <w:jc w:val="center"/>
              <w:rPr>
                <w:rFonts w:cs="Arial"/>
              </w:rPr>
            </w:pPr>
            <w:r w:rsidRPr="0094695C">
              <w:rPr>
                <w:rFonts w:cs="Arial"/>
              </w:rPr>
              <w:t>66</w:t>
            </w:r>
          </w:p>
        </w:tc>
        <w:tc>
          <w:tcPr>
            <w:tcW w:w="8647" w:type="dxa"/>
            <w:tcBorders>
              <w:top w:val="single" w:sz="4" w:space="0" w:color="000000"/>
              <w:left w:val="single" w:sz="4" w:space="0" w:color="000000"/>
              <w:bottom w:val="single" w:sz="4" w:space="0" w:color="000000"/>
              <w:right w:val="nil"/>
            </w:tcBorders>
          </w:tcPr>
          <w:p w14:paraId="3AB391DB"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15EF437F"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6FD16D0" w14:textId="77777777" w:rsidR="00602894" w:rsidRPr="0094695C" w:rsidRDefault="00602894" w:rsidP="00504211">
            <w:pPr>
              <w:widowControl w:val="0"/>
              <w:snapToGrid w:val="0"/>
              <w:jc w:val="center"/>
              <w:rPr>
                <w:rFonts w:cs="Arial"/>
              </w:rPr>
            </w:pPr>
            <w:r w:rsidRPr="0094695C">
              <w:rPr>
                <w:rFonts w:cs="Arial"/>
              </w:rPr>
              <w:t>3590/2010 – 8174/2012</w:t>
            </w:r>
          </w:p>
        </w:tc>
      </w:tr>
      <w:tr w:rsidR="00602894" w:rsidRPr="0094695C" w14:paraId="3DC75219" w14:textId="77777777" w:rsidTr="00504211">
        <w:tc>
          <w:tcPr>
            <w:tcW w:w="822" w:type="dxa"/>
            <w:tcBorders>
              <w:top w:val="single" w:sz="4" w:space="0" w:color="000000"/>
              <w:left w:val="single" w:sz="4" w:space="0" w:color="000000"/>
              <w:bottom w:val="single" w:sz="4" w:space="0" w:color="000000"/>
              <w:right w:val="nil"/>
            </w:tcBorders>
          </w:tcPr>
          <w:p w14:paraId="4CD03D05" w14:textId="77777777" w:rsidR="00602894" w:rsidRPr="0094695C" w:rsidRDefault="00602894" w:rsidP="00504211">
            <w:pPr>
              <w:widowControl w:val="0"/>
              <w:jc w:val="center"/>
              <w:rPr>
                <w:rFonts w:cs="Arial"/>
              </w:rPr>
            </w:pPr>
            <w:r w:rsidRPr="0094695C">
              <w:rPr>
                <w:rFonts w:cs="Arial"/>
              </w:rPr>
              <w:t>67</w:t>
            </w:r>
          </w:p>
        </w:tc>
        <w:tc>
          <w:tcPr>
            <w:tcW w:w="8647" w:type="dxa"/>
            <w:tcBorders>
              <w:top w:val="single" w:sz="4" w:space="0" w:color="000000"/>
              <w:left w:val="single" w:sz="4" w:space="0" w:color="000000"/>
              <w:bottom w:val="single" w:sz="4" w:space="0" w:color="000000"/>
              <w:right w:val="nil"/>
            </w:tcBorders>
          </w:tcPr>
          <w:p w14:paraId="6BC1CC05" w14:textId="77777777" w:rsidR="00602894" w:rsidRPr="0094695C" w:rsidRDefault="00602894" w:rsidP="00504211">
            <w:pPr>
              <w:suppressLineNumbers/>
              <w:suppressAutoHyphens/>
              <w:snapToGrid w:val="0"/>
              <w:rPr>
                <w:rFonts w:cs="Arial"/>
                <w:lang w:eastAsia="ar-SA"/>
              </w:rPr>
            </w:pPr>
            <w:r w:rsidRPr="0094695C">
              <w:rPr>
                <w:rFonts w:cs="Arial"/>
                <w:lang w:eastAsia="ar-SA"/>
              </w:rPr>
              <w:t xml:space="preserve">Consultório Odontológico completo (Cadeira, Equipo, Refletor, Unidade Hídrica, dois mochos) </w:t>
            </w:r>
          </w:p>
        </w:tc>
        <w:tc>
          <w:tcPr>
            <w:tcW w:w="2126" w:type="dxa"/>
            <w:tcBorders>
              <w:top w:val="single" w:sz="4" w:space="0" w:color="000000"/>
              <w:left w:val="single" w:sz="4" w:space="0" w:color="000000"/>
              <w:bottom w:val="single" w:sz="4" w:space="0" w:color="000000"/>
              <w:right w:val="nil"/>
            </w:tcBorders>
          </w:tcPr>
          <w:p w14:paraId="04BCC88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9661F30" w14:textId="77777777" w:rsidR="00602894" w:rsidRPr="0094695C" w:rsidRDefault="00602894" w:rsidP="00504211">
            <w:pPr>
              <w:widowControl w:val="0"/>
              <w:snapToGrid w:val="0"/>
              <w:jc w:val="center"/>
              <w:rPr>
                <w:rFonts w:cs="Arial"/>
              </w:rPr>
            </w:pPr>
            <w:r w:rsidRPr="0094695C">
              <w:rPr>
                <w:rFonts w:cs="Arial"/>
              </w:rPr>
              <w:t>3582/2010 – 8171/2012</w:t>
            </w:r>
          </w:p>
        </w:tc>
      </w:tr>
      <w:tr w:rsidR="00602894" w:rsidRPr="0094695C" w14:paraId="13FCE4F7" w14:textId="77777777" w:rsidTr="00504211">
        <w:tc>
          <w:tcPr>
            <w:tcW w:w="822" w:type="dxa"/>
            <w:tcBorders>
              <w:top w:val="single" w:sz="4" w:space="0" w:color="000000"/>
              <w:left w:val="single" w:sz="4" w:space="0" w:color="000000"/>
              <w:bottom w:val="single" w:sz="4" w:space="0" w:color="000000"/>
              <w:right w:val="nil"/>
            </w:tcBorders>
          </w:tcPr>
          <w:p w14:paraId="22A564DF" w14:textId="77777777" w:rsidR="00602894" w:rsidRPr="0094695C" w:rsidRDefault="00602894" w:rsidP="00504211">
            <w:pPr>
              <w:widowControl w:val="0"/>
              <w:jc w:val="center"/>
              <w:rPr>
                <w:rFonts w:cs="Arial"/>
              </w:rPr>
            </w:pPr>
            <w:r w:rsidRPr="0094695C">
              <w:rPr>
                <w:rFonts w:cs="Arial"/>
              </w:rPr>
              <w:t>68</w:t>
            </w:r>
          </w:p>
        </w:tc>
        <w:tc>
          <w:tcPr>
            <w:tcW w:w="8647" w:type="dxa"/>
            <w:tcBorders>
              <w:top w:val="single" w:sz="4" w:space="0" w:color="000000"/>
              <w:left w:val="single" w:sz="4" w:space="0" w:color="000000"/>
              <w:bottom w:val="single" w:sz="4" w:space="0" w:color="000000"/>
              <w:right w:val="nil"/>
            </w:tcBorders>
          </w:tcPr>
          <w:p w14:paraId="3E1B860B"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40F23554"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6F4AF7C" w14:textId="77777777" w:rsidR="00602894" w:rsidRPr="0094695C" w:rsidRDefault="00602894" w:rsidP="00504211">
            <w:pPr>
              <w:widowControl w:val="0"/>
              <w:snapToGrid w:val="0"/>
              <w:jc w:val="center"/>
              <w:rPr>
                <w:rFonts w:cs="Arial"/>
              </w:rPr>
            </w:pPr>
            <w:r w:rsidRPr="0094695C">
              <w:rPr>
                <w:rFonts w:cs="Arial"/>
              </w:rPr>
              <w:t>3588/2010 – 8176/2012</w:t>
            </w:r>
          </w:p>
        </w:tc>
      </w:tr>
      <w:tr w:rsidR="00602894" w:rsidRPr="0094695C" w14:paraId="6D128645" w14:textId="77777777" w:rsidTr="00504211">
        <w:tc>
          <w:tcPr>
            <w:tcW w:w="822" w:type="dxa"/>
            <w:tcBorders>
              <w:top w:val="single" w:sz="4" w:space="0" w:color="000000"/>
              <w:left w:val="single" w:sz="4" w:space="0" w:color="000000"/>
              <w:bottom w:val="single" w:sz="4" w:space="0" w:color="000000"/>
              <w:right w:val="nil"/>
            </w:tcBorders>
          </w:tcPr>
          <w:p w14:paraId="67E8A50E" w14:textId="77777777" w:rsidR="00602894" w:rsidRPr="0094695C" w:rsidRDefault="00602894" w:rsidP="00504211">
            <w:pPr>
              <w:widowControl w:val="0"/>
              <w:jc w:val="center"/>
              <w:rPr>
                <w:rFonts w:cs="Arial"/>
              </w:rPr>
            </w:pPr>
            <w:r w:rsidRPr="0094695C">
              <w:rPr>
                <w:rFonts w:cs="Arial"/>
              </w:rPr>
              <w:t>69</w:t>
            </w:r>
          </w:p>
        </w:tc>
        <w:tc>
          <w:tcPr>
            <w:tcW w:w="8647" w:type="dxa"/>
            <w:tcBorders>
              <w:top w:val="single" w:sz="4" w:space="0" w:color="000000"/>
              <w:left w:val="single" w:sz="4" w:space="0" w:color="000000"/>
              <w:bottom w:val="single" w:sz="4" w:space="0" w:color="000000"/>
              <w:right w:val="nil"/>
            </w:tcBorders>
          </w:tcPr>
          <w:p w14:paraId="6310F54E" w14:textId="77777777" w:rsidR="00602894" w:rsidRPr="0094695C" w:rsidRDefault="00602894" w:rsidP="00504211">
            <w:pPr>
              <w:suppressLineNumbers/>
              <w:suppressAutoHyphens/>
              <w:snapToGrid w:val="0"/>
              <w:rPr>
                <w:rFonts w:cs="Arial"/>
                <w:lang w:eastAsia="ar-SA"/>
              </w:rPr>
            </w:pPr>
            <w:r w:rsidRPr="0094695C">
              <w:rPr>
                <w:rFonts w:cs="Arial"/>
                <w:lang w:eastAsia="ar-SA"/>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1C9FAEC5"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5007197" w14:textId="77777777" w:rsidR="00602894" w:rsidRPr="0094695C" w:rsidRDefault="00602894" w:rsidP="00504211">
            <w:pPr>
              <w:widowControl w:val="0"/>
              <w:snapToGrid w:val="0"/>
              <w:jc w:val="center"/>
              <w:rPr>
                <w:rFonts w:cs="Arial"/>
              </w:rPr>
            </w:pPr>
            <w:r w:rsidRPr="0094695C">
              <w:rPr>
                <w:rFonts w:cs="Arial"/>
              </w:rPr>
              <w:t>3589/2010 – 8177/2012 – 8262/2012</w:t>
            </w:r>
          </w:p>
        </w:tc>
      </w:tr>
      <w:tr w:rsidR="00602894" w:rsidRPr="0094695C" w14:paraId="72220FA9" w14:textId="77777777" w:rsidTr="00504211">
        <w:tc>
          <w:tcPr>
            <w:tcW w:w="822" w:type="dxa"/>
            <w:tcBorders>
              <w:top w:val="single" w:sz="4" w:space="0" w:color="000000"/>
              <w:left w:val="single" w:sz="4" w:space="0" w:color="000000"/>
              <w:bottom w:val="single" w:sz="4" w:space="0" w:color="000000"/>
              <w:right w:val="nil"/>
            </w:tcBorders>
          </w:tcPr>
          <w:p w14:paraId="7AB5EBCA" w14:textId="77777777" w:rsidR="00602894" w:rsidRPr="0094695C" w:rsidRDefault="00602894" w:rsidP="00504211">
            <w:pPr>
              <w:widowControl w:val="0"/>
              <w:jc w:val="center"/>
              <w:rPr>
                <w:rFonts w:cs="Arial"/>
              </w:rPr>
            </w:pPr>
            <w:r w:rsidRPr="0094695C">
              <w:rPr>
                <w:rFonts w:cs="Arial"/>
              </w:rPr>
              <w:t>70</w:t>
            </w:r>
          </w:p>
        </w:tc>
        <w:tc>
          <w:tcPr>
            <w:tcW w:w="8647" w:type="dxa"/>
            <w:tcBorders>
              <w:top w:val="single" w:sz="4" w:space="0" w:color="000000"/>
              <w:left w:val="single" w:sz="4" w:space="0" w:color="000000"/>
              <w:bottom w:val="single" w:sz="4" w:space="0" w:color="000000"/>
              <w:right w:val="nil"/>
            </w:tcBorders>
          </w:tcPr>
          <w:p w14:paraId="3023A5C9" w14:textId="77777777" w:rsidR="00602894" w:rsidRPr="0094695C" w:rsidRDefault="00602894" w:rsidP="00504211">
            <w:pPr>
              <w:jc w:val="cente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629BDE2B" w14:textId="77777777" w:rsidR="00602894" w:rsidRPr="0094695C" w:rsidRDefault="00602894" w:rsidP="00504211">
            <w:pPr>
              <w:jc w:val="center"/>
              <w:rPr>
                <w:rFonts w:cs="Arial"/>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0A702C6" w14:textId="77777777" w:rsidR="00602894" w:rsidRPr="0094695C" w:rsidRDefault="00602894" w:rsidP="00504211">
            <w:pPr>
              <w:jc w:val="center"/>
              <w:rPr>
                <w:rFonts w:cs="Arial"/>
              </w:rPr>
            </w:pPr>
            <w:r w:rsidRPr="0094695C">
              <w:rPr>
                <w:rFonts w:cs="Arial"/>
              </w:rPr>
              <w:t>12882/2012</w:t>
            </w:r>
          </w:p>
        </w:tc>
      </w:tr>
      <w:tr w:rsidR="00602894" w:rsidRPr="0094695C" w14:paraId="7A57E072" w14:textId="77777777" w:rsidTr="00504211">
        <w:tc>
          <w:tcPr>
            <w:tcW w:w="822" w:type="dxa"/>
            <w:tcBorders>
              <w:top w:val="single" w:sz="4" w:space="0" w:color="000000"/>
              <w:left w:val="single" w:sz="4" w:space="0" w:color="000000"/>
              <w:bottom w:val="single" w:sz="4" w:space="0" w:color="000000"/>
              <w:right w:val="nil"/>
            </w:tcBorders>
          </w:tcPr>
          <w:p w14:paraId="1FBFCD45" w14:textId="77777777" w:rsidR="00602894" w:rsidRPr="0094695C" w:rsidRDefault="00602894" w:rsidP="00504211">
            <w:pPr>
              <w:widowControl w:val="0"/>
              <w:jc w:val="center"/>
              <w:rPr>
                <w:rFonts w:cs="Arial"/>
              </w:rPr>
            </w:pPr>
            <w:r w:rsidRPr="0094695C">
              <w:rPr>
                <w:rFonts w:cs="Arial"/>
              </w:rPr>
              <w:t>71</w:t>
            </w:r>
          </w:p>
        </w:tc>
        <w:tc>
          <w:tcPr>
            <w:tcW w:w="8647" w:type="dxa"/>
            <w:tcBorders>
              <w:top w:val="single" w:sz="4" w:space="0" w:color="000000"/>
              <w:left w:val="single" w:sz="4" w:space="0" w:color="000000"/>
              <w:bottom w:val="single" w:sz="4" w:space="0" w:color="000000"/>
              <w:right w:val="nil"/>
            </w:tcBorders>
          </w:tcPr>
          <w:p w14:paraId="1C3281BF" w14:textId="77777777" w:rsidR="00602894" w:rsidRPr="0094695C" w:rsidRDefault="00602894" w:rsidP="00504211">
            <w:pPr>
              <w:jc w:val="cente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58A84045" w14:textId="77777777" w:rsidR="00602894" w:rsidRPr="0094695C" w:rsidRDefault="00602894" w:rsidP="00504211">
            <w:pPr>
              <w:jc w:val="center"/>
              <w:rPr>
                <w:rFonts w:cs="Arial"/>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9B686A2" w14:textId="77777777" w:rsidR="00602894" w:rsidRPr="0094695C" w:rsidRDefault="00602894" w:rsidP="00504211">
            <w:pPr>
              <w:jc w:val="center"/>
              <w:rPr>
                <w:rFonts w:cs="Arial"/>
              </w:rPr>
            </w:pPr>
            <w:r w:rsidRPr="0094695C">
              <w:rPr>
                <w:rFonts w:cs="Arial"/>
              </w:rPr>
              <w:t>2760/2013</w:t>
            </w:r>
          </w:p>
        </w:tc>
      </w:tr>
      <w:tr w:rsidR="00602894" w:rsidRPr="0094695C" w14:paraId="13BC4BA4" w14:textId="77777777" w:rsidTr="00504211">
        <w:tc>
          <w:tcPr>
            <w:tcW w:w="822" w:type="dxa"/>
            <w:tcBorders>
              <w:top w:val="single" w:sz="4" w:space="0" w:color="000000"/>
              <w:left w:val="single" w:sz="4" w:space="0" w:color="000000"/>
              <w:bottom w:val="single" w:sz="4" w:space="0" w:color="000000"/>
              <w:right w:val="nil"/>
            </w:tcBorders>
          </w:tcPr>
          <w:p w14:paraId="184A6F53" w14:textId="77777777" w:rsidR="00602894" w:rsidRPr="0094695C" w:rsidRDefault="00602894" w:rsidP="00504211">
            <w:pPr>
              <w:widowControl w:val="0"/>
              <w:jc w:val="center"/>
              <w:rPr>
                <w:rFonts w:cs="Arial"/>
              </w:rPr>
            </w:pPr>
            <w:r w:rsidRPr="0094695C">
              <w:rPr>
                <w:rFonts w:cs="Arial"/>
              </w:rPr>
              <w:t>72</w:t>
            </w:r>
          </w:p>
        </w:tc>
        <w:tc>
          <w:tcPr>
            <w:tcW w:w="8647" w:type="dxa"/>
            <w:tcBorders>
              <w:top w:val="single" w:sz="4" w:space="0" w:color="000000"/>
              <w:left w:val="single" w:sz="4" w:space="0" w:color="000000"/>
              <w:bottom w:val="single" w:sz="4" w:space="0" w:color="000000"/>
              <w:right w:val="nil"/>
            </w:tcBorders>
          </w:tcPr>
          <w:p w14:paraId="7A9D8B01" w14:textId="77777777" w:rsidR="00602894" w:rsidRPr="0094695C" w:rsidRDefault="00602894" w:rsidP="00504211">
            <w:pPr>
              <w:jc w:val="cente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08EAACFD" w14:textId="77777777" w:rsidR="00602894" w:rsidRPr="0094695C" w:rsidRDefault="00602894" w:rsidP="00504211">
            <w:pPr>
              <w:jc w:val="center"/>
              <w:rPr>
                <w:rFonts w:cs="Arial"/>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DFB10B2" w14:textId="77777777" w:rsidR="00602894" w:rsidRPr="0094695C" w:rsidRDefault="00602894" w:rsidP="00504211">
            <w:pPr>
              <w:jc w:val="center"/>
              <w:rPr>
                <w:rFonts w:cs="Arial"/>
              </w:rPr>
            </w:pPr>
            <w:r w:rsidRPr="0094695C">
              <w:rPr>
                <w:rFonts w:cs="Arial"/>
              </w:rPr>
              <w:t>2761/2013</w:t>
            </w:r>
          </w:p>
        </w:tc>
      </w:tr>
      <w:tr w:rsidR="00602894" w:rsidRPr="0094695C" w14:paraId="7D03C0DD" w14:textId="77777777" w:rsidTr="00504211">
        <w:tc>
          <w:tcPr>
            <w:tcW w:w="822" w:type="dxa"/>
            <w:tcBorders>
              <w:top w:val="single" w:sz="4" w:space="0" w:color="000000"/>
              <w:left w:val="single" w:sz="4" w:space="0" w:color="000000"/>
              <w:bottom w:val="single" w:sz="4" w:space="0" w:color="000000"/>
              <w:right w:val="nil"/>
            </w:tcBorders>
          </w:tcPr>
          <w:p w14:paraId="39AE974A" w14:textId="77777777" w:rsidR="00602894" w:rsidRPr="0094695C" w:rsidRDefault="00602894" w:rsidP="00504211">
            <w:pPr>
              <w:widowControl w:val="0"/>
              <w:jc w:val="center"/>
              <w:rPr>
                <w:rFonts w:cs="Arial"/>
              </w:rPr>
            </w:pPr>
            <w:r w:rsidRPr="0094695C">
              <w:rPr>
                <w:rFonts w:cs="Arial"/>
              </w:rPr>
              <w:t>73</w:t>
            </w:r>
          </w:p>
        </w:tc>
        <w:tc>
          <w:tcPr>
            <w:tcW w:w="8647" w:type="dxa"/>
            <w:tcBorders>
              <w:top w:val="single" w:sz="4" w:space="0" w:color="000000"/>
              <w:left w:val="single" w:sz="4" w:space="0" w:color="000000"/>
              <w:bottom w:val="single" w:sz="4" w:space="0" w:color="000000"/>
              <w:right w:val="nil"/>
            </w:tcBorders>
          </w:tcPr>
          <w:p w14:paraId="79EEBB02" w14:textId="77777777" w:rsidR="00602894" w:rsidRPr="0094695C" w:rsidRDefault="00602894" w:rsidP="00504211">
            <w:pPr>
              <w:jc w:val="cente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568946B8" w14:textId="77777777" w:rsidR="00602894" w:rsidRPr="0094695C" w:rsidRDefault="00602894" w:rsidP="00504211">
            <w:pPr>
              <w:jc w:val="center"/>
              <w:rPr>
                <w:rFonts w:cs="Arial"/>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B6AD895" w14:textId="77777777" w:rsidR="00602894" w:rsidRPr="0094695C" w:rsidRDefault="00602894" w:rsidP="00504211">
            <w:pPr>
              <w:jc w:val="center"/>
              <w:rPr>
                <w:rFonts w:cs="Arial"/>
              </w:rPr>
            </w:pPr>
            <w:r w:rsidRPr="0094695C">
              <w:rPr>
                <w:rFonts w:cs="Arial"/>
              </w:rPr>
              <w:t>2763/2013</w:t>
            </w:r>
          </w:p>
        </w:tc>
      </w:tr>
      <w:tr w:rsidR="00602894" w:rsidRPr="0094695C" w14:paraId="26249B9C" w14:textId="77777777" w:rsidTr="00504211">
        <w:tc>
          <w:tcPr>
            <w:tcW w:w="822" w:type="dxa"/>
            <w:tcBorders>
              <w:top w:val="single" w:sz="4" w:space="0" w:color="000000"/>
              <w:left w:val="single" w:sz="4" w:space="0" w:color="000000"/>
              <w:bottom w:val="single" w:sz="4" w:space="0" w:color="000000"/>
              <w:right w:val="nil"/>
            </w:tcBorders>
          </w:tcPr>
          <w:p w14:paraId="140ADE7E" w14:textId="77777777" w:rsidR="00602894" w:rsidRPr="0094695C" w:rsidRDefault="00602894" w:rsidP="00504211">
            <w:pPr>
              <w:widowControl w:val="0"/>
              <w:jc w:val="center"/>
              <w:rPr>
                <w:rFonts w:cs="Arial"/>
              </w:rPr>
            </w:pPr>
            <w:r w:rsidRPr="0094695C">
              <w:rPr>
                <w:rFonts w:cs="Arial"/>
              </w:rPr>
              <w:t>74</w:t>
            </w:r>
          </w:p>
        </w:tc>
        <w:tc>
          <w:tcPr>
            <w:tcW w:w="8647" w:type="dxa"/>
            <w:tcBorders>
              <w:top w:val="single" w:sz="4" w:space="0" w:color="000000"/>
              <w:left w:val="single" w:sz="4" w:space="0" w:color="000000"/>
              <w:bottom w:val="single" w:sz="4" w:space="0" w:color="000000"/>
              <w:right w:val="nil"/>
            </w:tcBorders>
          </w:tcPr>
          <w:p w14:paraId="00063329" w14:textId="77777777" w:rsidR="00602894" w:rsidRPr="0094695C" w:rsidRDefault="00602894" w:rsidP="00504211">
            <w:pPr>
              <w:jc w:val="cente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08E565E5" w14:textId="77777777" w:rsidR="00602894" w:rsidRPr="0094695C" w:rsidRDefault="00602894" w:rsidP="00504211">
            <w:pPr>
              <w:jc w:val="center"/>
              <w:rPr>
                <w:rFonts w:cs="Arial"/>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382A5EF" w14:textId="77777777" w:rsidR="00602894" w:rsidRPr="0094695C" w:rsidRDefault="00602894" w:rsidP="00504211">
            <w:pPr>
              <w:jc w:val="center"/>
              <w:rPr>
                <w:rFonts w:cs="Arial"/>
              </w:rPr>
            </w:pPr>
            <w:r w:rsidRPr="0094695C">
              <w:rPr>
                <w:rFonts w:cs="Arial"/>
              </w:rPr>
              <w:t>2764/2013</w:t>
            </w:r>
          </w:p>
        </w:tc>
      </w:tr>
      <w:tr w:rsidR="00602894" w:rsidRPr="0094695C" w14:paraId="4F2DC12E" w14:textId="77777777" w:rsidTr="00504211">
        <w:tc>
          <w:tcPr>
            <w:tcW w:w="822" w:type="dxa"/>
            <w:tcBorders>
              <w:top w:val="single" w:sz="4" w:space="0" w:color="000000"/>
              <w:left w:val="single" w:sz="4" w:space="0" w:color="000000"/>
              <w:bottom w:val="single" w:sz="4" w:space="0" w:color="000000"/>
              <w:right w:val="nil"/>
            </w:tcBorders>
          </w:tcPr>
          <w:p w14:paraId="65727282" w14:textId="77777777" w:rsidR="00602894" w:rsidRPr="0094695C" w:rsidRDefault="00602894" w:rsidP="00504211">
            <w:pPr>
              <w:widowControl w:val="0"/>
              <w:jc w:val="center"/>
              <w:rPr>
                <w:rFonts w:cs="Arial"/>
              </w:rPr>
            </w:pPr>
            <w:r w:rsidRPr="0094695C">
              <w:rPr>
                <w:rFonts w:cs="Arial"/>
              </w:rPr>
              <w:t>75</w:t>
            </w:r>
          </w:p>
        </w:tc>
        <w:tc>
          <w:tcPr>
            <w:tcW w:w="8647" w:type="dxa"/>
            <w:tcBorders>
              <w:top w:val="single" w:sz="4" w:space="0" w:color="000000"/>
              <w:left w:val="single" w:sz="4" w:space="0" w:color="000000"/>
              <w:bottom w:val="single" w:sz="4" w:space="0" w:color="000000"/>
              <w:right w:val="nil"/>
            </w:tcBorders>
          </w:tcPr>
          <w:p w14:paraId="729FBFF6" w14:textId="77777777" w:rsidR="00602894" w:rsidRPr="0094695C" w:rsidRDefault="00602894" w:rsidP="00504211">
            <w:pPr>
              <w:jc w:val="cente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75943F4B" w14:textId="77777777" w:rsidR="00602894" w:rsidRPr="0094695C" w:rsidRDefault="00602894" w:rsidP="00504211">
            <w:pPr>
              <w:jc w:val="center"/>
              <w:rPr>
                <w:rFonts w:cs="Arial"/>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34D150F" w14:textId="77777777" w:rsidR="00602894" w:rsidRPr="0094695C" w:rsidRDefault="00602894" w:rsidP="00504211">
            <w:pPr>
              <w:jc w:val="center"/>
              <w:rPr>
                <w:rFonts w:cs="Arial"/>
              </w:rPr>
            </w:pPr>
            <w:r w:rsidRPr="0094695C">
              <w:rPr>
                <w:rFonts w:cs="Arial"/>
              </w:rPr>
              <w:t>2765/2013</w:t>
            </w:r>
          </w:p>
        </w:tc>
      </w:tr>
      <w:tr w:rsidR="00602894" w:rsidRPr="0094695C" w14:paraId="2C8BCEE8" w14:textId="77777777" w:rsidTr="00504211">
        <w:tc>
          <w:tcPr>
            <w:tcW w:w="822" w:type="dxa"/>
            <w:tcBorders>
              <w:top w:val="single" w:sz="4" w:space="0" w:color="000000"/>
              <w:left w:val="single" w:sz="4" w:space="0" w:color="000000"/>
              <w:bottom w:val="single" w:sz="4" w:space="0" w:color="000000"/>
              <w:right w:val="nil"/>
            </w:tcBorders>
          </w:tcPr>
          <w:p w14:paraId="2958EEA9" w14:textId="77777777" w:rsidR="00602894" w:rsidRPr="0094695C" w:rsidRDefault="00602894" w:rsidP="00504211">
            <w:pPr>
              <w:widowControl w:val="0"/>
              <w:jc w:val="center"/>
              <w:rPr>
                <w:rFonts w:cs="Arial"/>
              </w:rPr>
            </w:pPr>
            <w:r w:rsidRPr="0094695C">
              <w:rPr>
                <w:rFonts w:cs="Arial"/>
              </w:rPr>
              <w:t>76</w:t>
            </w:r>
          </w:p>
        </w:tc>
        <w:tc>
          <w:tcPr>
            <w:tcW w:w="8647" w:type="dxa"/>
            <w:tcBorders>
              <w:top w:val="single" w:sz="4" w:space="0" w:color="000000"/>
              <w:left w:val="single" w:sz="4" w:space="0" w:color="000000"/>
              <w:bottom w:val="single" w:sz="4" w:space="0" w:color="000000"/>
              <w:right w:val="nil"/>
            </w:tcBorders>
          </w:tcPr>
          <w:p w14:paraId="53C880EA" w14:textId="77777777" w:rsidR="00602894" w:rsidRPr="0094695C" w:rsidRDefault="00602894" w:rsidP="00504211">
            <w:pPr>
              <w:jc w:val="cente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4E0681B3" w14:textId="77777777" w:rsidR="00602894" w:rsidRPr="0094695C" w:rsidRDefault="00602894" w:rsidP="00504211">
            <w:pPr>
              <w:jc w:val="center"/>
              <w:rPr>
                <w:rFonts w:cs="Arial"/>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AAA910F" w14:textId="77777777" w:rsidR="00602894" w:rsidRPr="0094695C" w:rsidRDefault="00602894" w:rsidP="00504211">
            <w:pPr>
              <w:jc w:val="center"/>
              <w:rPr>
                <w:rFonts w:cs="Arial"/>
              </w:rPr>
            </w:pPr>
            <w:r w:rsidRPr="0094695C">
              <w:rPr>
                <w:rFonts w:cs="Arial"/>
              </w:rPr>
              <w:t>12886/2012</w:t>
            </w:r>
          </w:p>
        </w:tc>
      </w:tr>
      <w:tr w:rsidR="00602894" w:rsidRPr="0094695C" w14:paraId="569FCD9F" w14:textId="77777777" w:rsidTr="00504211">
        <w:tc>
          <w:tcPr>
            <w:tcW w:w="822" w:type="dxa"/>
            <w:tcBorders>
              <w:top w:val="single" w:sz="4" w:space="0" w:color="000000"/>
              <w:left w:val="single" w:sz="4" w:space="0" w:color="000000"/>
              <w:bottom w:val="single" w:sz="4" w:space="0" w:color="000000"/>
              <w:right w:val="nil"/>
            </w:tcBorders>
          </w:tcPr>
          <w:p w14:paraId="0A8D67B0" w14:textId="77777777" w:rsidR="00602894" w:rsidRPr="0094695C" w:rsidRDefault="00602894" w:rsidP="00504211">
            <w:pPr>
              <w:widowControl w:val="0"/>
              <w:jc w:val="center"/>
              <w:rPr>
                <w:rFonts w:cs="Arial"/>
              </w:rPr>
            </w:pPr>
            <w:r w:rsidRPr="0094695C">
              <w:rPr>
                <w:rFonts w:cs="Arial"/>
              </w:rPr>
              <w:t>77</w:t>
            </w:r>
          </w:p>
        </w:tc>
        <w:tc>
          <w:tcPr>
            <w:tcW w:w="8647" w:type="dxa"/>
            <w:tcBorders>
              <w:top w:val="single" w:sz="4" w:space="0" w:color="000000"/>
              <w:left w:val="single" w:sz="4" w:space="0" w:color="000000"/>
              <w:bottom w:val="single" w:sz="4" w:space="0" w:color="000000"/>
              <w:right w:val="nil"/>
            </w:tcBorders>
          </w:tcPr>
          <w:p w14:paraId="6DCF7066" w14:textId="77777777" w:rsidR="00602894" w:rsidRPr="0094695C" w:rsidRDefault="00602894" w:rsidP="00504211">
            <w:pPr>
              <w:jc w:val="cente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4A17F25D" w14:textId="77777777" w:rsidR="00602894" w:rsidRPr="0094695C" w:rsidRDefault="00602894" w:rsidP="00504211">
            <w:pPr>
              <w:jc w:val="center"/>
              <w:rPr>
                <w:rFonts w:cs="Arial"/>
              </w:rPr>
            </w:pPr>
            <w:r w:rsidRPr="00B03F2A">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3B9B6A0" w14:textId="77777777" w:rsidR="00602894" w:rsidRPr="0094695C" w:rsidRDefault="00602894" w:rsidP="00504211">
            <w:pPr>
              <w:jc w:val="center"/>
              <w:rPr>
                <w:rFonts w:cs="Arial"/>
              </w:rPr>
            </w:pPr>
            <w:r w:rsidRPr="0094695C">
              <w:rPr>
                <w:rFonts w:cs="Arial"/>
              </w:rPr>
              <w:t>2769/2013</w:t>
            </w:r>
          </w:p>
        </w:tc>
      </w:tr>
      <w:tr w:rsidR="00602894" w:rsidRPr="0094695C" w14:paraId="0845990D" w14:textId="77777777" w:rsidTr="00504211">
        <w:tc>
          <w:tcPr>
            <w:tcW w:w="822" w:type="dxa"/>
            <w:tcBorders>
              <w:top w:val="single" w:sz="4" w:space="0" w:color="000000"/>
              <w:left w:val="single" w:sz="4" w:space="0" w:color="000000"/>
              <w:bottom w:val="single" w:sz="4" w:space="0" w:color="000000"/>
              <w:right w:val="nil"/>
            </w:tcBorders>
          </w:tcPr>
          <w:p w14:paraId="4BA04120" w14:textId="77777777" w:rsidR="00602894" w:rsidRPr="0094695C" w:rsidRDefault="00602894" w:rsidP="00504211">
            <w:pPr>
              <w:widowControl w:val="0"/>
              <w:jc w:val="center"/>
              <w:rPr>
                <w:rFonts w:cs="Arial"/>
              </w:rPr>
            </w:pPr>
            <w:r w:rsidRPr="0094695C">
              <w:rPr>
                <w:rFonts w:cs="Arial"/>
              </w:rPr>
              <w:t>78</w:t>
            </w:r>
          </w:p>
        </w:tc>
        <w:tc>
          <w:tcPr>
            <w:tcW w:w="8647" w:type="dxa"/>
            <w:tcBorders>
              <w:top w:val="single" w:sz="4" w:space="0" w:color="000000"/>
              <w:left w:val="single" w:sz="4" w:space="0" w:color="000000"/>
              <w:bottom w:val="single" w:sz="4" w:space="0" w:color="000000"/>
              <w:right w:val="nil"/>
            </w:tcBorders>
          </w:tcPr>
          <w:p w14:paraId="5DEF45D6" w14:textId="77777777" w:rsidR="00602894" w:rsidRPr="0094695C" w:rsidRDefault="00602894" w:rsidP="00504211">
            <w:pPr>
              <w:jc w:val="cente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3F56FB15" w14:textId="77777777" w:rsidR="00602894" w:rsidRPr="0094695C" w:rsidRDefault="00602894" w:rsidP="00504211">
            <w:pPr>
              <w:jc w:val="center"/>
              <w:rPr>
                <w:rFonts w:cs="Arial"/>
              </w:rPr>
            </w:pPr>
            <w:r w:rsidRPr="00B03F2A">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6EB3464" w14:textId="77777777" w:rsidR="00602894" w:rsidRPr="0094695C" w:rsidRDefault="00602894" w:rsidP="00504211">
            <w:pPr>
              <w:jc w:val="center"/>
              <w:rPr>
                <w:rFonts w:cs="Arial"/>
              </w:rPr>
            </w:pPr>
            <w:r w:rsidRPr="0094695C">
              <w:rPr>
                <w:rFonts w:cs="Arial"/>
              </w:rPr>
              <w:t>2765/2013</w:t>
            </w:r>
          </w:p>
        </w:tc>
      </w:tr>
      <w:tr w:rsidR="00602894" w:rsidRPr="0094695C" w14:paraId="1C91C80F" w14:textId="77777777" w:rsidTr="00504211">
        <w:tc>
          <w:tcPr>
            <w:tcW w:w="822" w:type="dxa"/>
            <w:tcBorders>
              <w:top w:val="single" w:sz="4" w:space="0" w:color="000000"/>
              <w:left w:val="single" w:sz="4" w:space="0" w:color="000000"/>
              <w:bottom w:val="single" w:sz="4" w:space="0" w:color="000000"/>
              <w:right w:val="nil"/>
            </w:tcBorders>
          </w:tcPr>
          <w:p w14:paraId="710D4E74" w14:textId="77777777" w:rsidR="00602894" w:rsidRPr="0094695C" w:rsidRDefault="00602894" w:rsidP="00504211">
            <w:pPr>
              <w:widowControl w:val="0"/>
              <w:jc w:val="center"/>
              <w:rPr>
                <w:rFonts w:cs="Arial"/>
              </w:rPr>
            </w:pPr>
            <w:r w:rsidRPr="0094695C">
              <w:rPr>
                <w:rFonts w:cs="Arial"/>
              </w:rPr>
              <w:t>79</w:t>
            </w:r>
          </w:p>
        </w:tc>
        <w:tc>
          <w:tcPr>
            <w:tcW w:w="8647" w:type="dxa"/>
            <w:tcBorders>
              <w:top w:val="single" w:sz="4" w:space="0" w:color="000000"/>
              <w:left w:val="single" w:sz="4" w:space="0" w:color="000000"/>
              <w:bottom w:val="single" w:sz="4" w:space="0" w:color="000000"/>
              <w:right w:val="nil"/>
            </w:tcBorders>
          </w:tcPr>
          <w:p w14:paraId="2687A3F7" w14:textId="77777777" w:rsidR="00602894" w:rsidRPr="0094695C" w:rsidRDefault="00602894" w:rsidP="00504211">
            <w:pP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3CA9FCE5" w14:textId="77777777" w:rsidR="00602894" w:rsidRPr="0094695C" w:rsidRDefault="00602894" w:rsidP="00504211">
            <w:pPr>
              <w:jc w:val="center"/>
              <w:rPr>
                <w:rFonts w:cs="Arial"/>
              </w:rPr>
            </w:pPr>
            <w:r>
              <w:rPr>
                <w:rFonts w:cs="Arial"/>
              </w:rPr>
              <w:t>Siena Olsen</w:t>
            </w:r>
          </w:p>
        </w:tc>
        <w:tc>
          <w:tcPr>
            <w:tcW w:w="2552" w:type="dxa"/>
            <w:tcBorders>
              <w:top w:val="single" w:sz="4" w:space="0" w:color="000000"/>
              <w:left w:val="single" w:sz="4" w:space="0" w:color="000000"/>
              <w:bottom w:val="single" w:sz="4" w:space="0" w:color="000000"/>
              <w:right w:val="single" w:sz="4" w:space="0" w:color="000000"/>
            </w:tcBorders>
          </w:tcPr>
          <w:p w14:paraId="60579F94" w14:textId="77777777" w:rsidR="00602894" w:rsidRPr="0094695C" w:rsidRDefault="00602894" w:rsidP="00504211">
            <w:pPr>
              <w:jc w:val="center"/>
              <w:rPr>
                <w:rFonts w:cs="Arial"/>
              </w:rPr>
            </w:pPr>
            <w:r w:rsidRPr="0094695C">
              <w:rPr>
                <w:rFonts w:cs="Arial"/>
              </w:rPr>
              <w:t>65548</w:t>
            </w:r>
          </w:p>
        </w:tc>
      </w:tr>
      <w:tr w:rsidR="00602894" w:rsidRPr="0094695C" w14:paraId="53E9376C" w14:textId="77777777" w:rsidTr="00504211">
        <w:tc>
          <w:tcPr>
            <w:tcW w:w="822" w:type="dxa"/>
            <w:tcBorders>
              <w:top w:val="single" w:sz="4" w:space="0" w:color="000000"/>
              <w:left w:val="single" w:sz="4" w:space="0" w:color="000000"/>
              <w:bottom w:val="single" w:sz="4" w:space="0" w:color="000000"/>
              <w:right w:val="nil"/>
            </w:tcBorders>
          </w:tcPr>
          <w:p w14:paraId="1FB4B261" w14:textId="77777777" w:rsidR="00602894" w:rsidRPr="0094695C" w:rsidRDefault="00602894" w:rsidP="00504211">
            <w:pPr>
              <w:widowControl w:val="0"/>
              <w:jc w:val="center"/>
              <w:rPr>
                <w:rFonts w:cs="Arial"/>
              </w:rPr>
            </w:pPr>
            <w:r w:rsidRPr="0094695C">
              <w:rPr>
                <w:rFonts w:cs="Arial"/>
              </w:rPr>
              <w:t>80</w:t>
            </w:r>
          </w:p>
        </w:tc>
        <w:tc>
          <w:tcPr>
            <w:tcW w:w="8647" w:type="dxa"/>
            <w:tcBorders>
              <w:top w:val="single" w:sz="4" w:space="0" w:color="000000"/>
              <w:left w:val="single" w:sz="4" w:space="0" w:color="000000"/>
              <w:bottom w:val="single" w:sz="4" w:space="0" w:color="000000"/>
              <w:right w:val="nil"/>
            </w:tcBorders>
          </w:tcPr>
          <w:p w14:paraId="722BFF4A" w14:textId="77777777" w:rsidR="00602894" w:rsidRPr="0094695C" w:rsidRDefault="00602894" w:rsidP="00504211">
            <w:pP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1CEDA1BC" w14:textId="77777777" w:rsidR="00602894" w:rsidRPr="0094695C" w:rsidRDefault="00602894" w:rsidP="00504211">
            <w:pPr>
              <w:jc w:val="center"/>
              <w:rPr>
                <w:rFonts w:cs="Arial"/>
              </w:rPr>
            </w:pPr>
            <w:r w:rsidRPr="003E37D8">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636279D8" w14:textId="77777777" w:rsidR="00602894" w:rsidRPr="0094695C" w:rsidRDefault="00602894" w:rsidP="00504211">
            <w:pPr>
              <w:jc w:val="center"/>
              <w:rPr>
                <w:rFonts w:cs="Arial"/>
              </w:rPr>
            </w:pPr>
            <w:r w:rsidRPr="0094695C">
              <w:rPr>
                <w:rFonts w:cs="Arial"/>
              </w:rPr>
              <w:t>65572</w:t>
            </w:r>
          </w:p>
        </w:tc>
      </w:tr>
      <w:tr w:rsidR="00602894" w:rsidRPr="0094695C" w14:paraId="522033A9" w14:textId="77777777" w:rsidTr="00504211">
        <w:tc>
          <w:tcPr>
            <w:tcW w:w="822" w:type="dxa"/>
            <w:tcBorders>
              <w:top w:val="single" w:sz="4" w:space="0" w:color="000000"/>
              <w:left w:val="single" w:sz="4" w:space="0" w:color="000000"/>
              <w:bottom w:val="single" w:sz="4" w:space="0" w:color="000000"/>
              <w:right w:val="nil"/>
            </w:tcBorders>
          </w:tcPr>
          <w:p w14:paraId="35000FEA" w14:textId="77777777" w:rsidR="00602894" w:rsidRPr="0094695C" w:rsidRDefault="00602894" w:rsidP="00504211">
            <w:pPr>
              <w:widowControl w:val="0"/>
              <w:jc w:val="center"/>
              <w:rPr>
                <w:rFonts w:cs="Arial"/>
              </w:rPr>
            </w:pPr>
            <w:r w:rsidRPr="0094695C">
              <w:rPr>
                <w:rFonts w:cs="Arial"/>
              </w:rPr>
              <w:t>81</w:t>
            </w:r>
          </w:p>
        </w:tc>
        <w:tc>
          <w:tcPr>
            <w:tcW w:w="8647" w:type="dxa"/>
            <w:tcBorders>
              <w:top w:val="single" w:sz="4" w:space="0" w:color="000000"/>
              <w:left w:val="single" w:sz="4" w:space="0" w:color="000000"/>
              <w:bottom w:val="single" w:sz="4" w:space="0" w:color="000000"/>
              <w:right w:val="nil"/>
            </w:tcBorders>
          </w:tcPr>
          <w:p w14:paraId="5E6F4A24" w14:textId="77777777" w:rsidR="00602894" w:rsidRPr="0094695C" w:rsidRDefault="00602894" w:rsidP="00504211">
            <w:pP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6E7C2184" w14:textId="77777777" w:rsidR="00602894" w:rsidRPr="0094695C" w:rsidRDefault="00602894" w:rsidP="00504211">
            <w:pPr>
              <w:jc w:val="center"/>
              <w:rPr>
                <w:rFonts w:cs="Arial"/>
              </w:rPr>
            </w:pPr>
            <w:r w:rsidRPr="003E37D8">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2B1EA803" w14:textId="77777777" w:rsidR="00602894" w:rsidRPr="0094695C" w:rsidRDefault="00602894" w:rsidP="00504211">
            <w:pPr>
              <w:jc w:val="center"/>
              <w:rPr>
                <w:rFonts w:cs="Arial"/>
              </w:rPr>
            </w:pPr>
            <w:r w:rsidRPr="0094695C">
              <w:rPr>
                <w:rFonts w:cs="Arial"/>
              </w:rPr>
              <w:t>65567</w:t>
            </w:r>
          </w:p>
        </w:tc>
      </w:tr>
      <w:tr w:rsidR="00602894" w:rsidRPr="0094695C" w14:paraId="3A1152E2" w14:textId="77777777" w:rsidTr="00504211">
        <w:tc>
          <w:tcPr>
            <w:tcW w:w="822" w:type="dxa"/>
            <w:tcBorders>
              <w:top w:val="single" w:sz="4" w:space="0" w:color="000000"/>
              <w:left w:val="single" w:sz="4" w:space="0" w:color="000000"/>
              <w:bottom w:val="single" w:sz="4" w:space="0" w:color="000000"/>
              <w:right w:val="nil"/>
            </w:tcBorders>
          </w:tcPr>
          <w:p w14:paraId="386AB98E" w14:textId="77777777" w:rsidR="00602894" w:rsidRPr="0094695C" w:rsidRDefault="00602894" w:rsidP="00504211">
            <w:pPr>
              <w:widowControl w:val="0"/>
              <w:jc w:val="center"/>
              <w:rPr>
                <w:rFonts w:cs="Arial"/>
              </w:rPr>
            </w:pPr>
            <w:r w:rsidRPr="0094695C">
              <w:rPr>
                <w:rFonts w:cs="Arial"/>
              </w:rPr>
              <w:t>82</w:t>
            </w:r>
          </w:p>
        </w:tc>
        <w:tc>
          <w:tcPr>
            <w:tcW w:w="8647" w:type="dxa"/>
            <w:tcBorders>
              <w:top w:val="single" w:sz="4" w:space="0" w:color="000000"/>
              <w:left w:val="single" w:sz="4" w:space="0" w:color="000000"/>
              <w:bottom w:val="single" w:sz="4" w:space="0" w:color="000000"/>
              <w:right w:val="nil"/>
            </w:tcBorders>
          </w:tcPr>
          <w:p w14:paraId="715D4A49" w14:textId="77777777" w:rsidR="00602894" w:rsidRPr="0094695C" w:rsidRDefault="00602894" w:rsidP="00504211">
            <w:pP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22F7BA39" w14:textId="77777777" w:rsidR="00602894" w:rsidRPr="0094695C" w:rsidRDefault="00602894" w:rsidP="00504211">
            <w:pPr>
              <w:jc w:val="center"/>
              <w:rPr>
                <w:rFonts w:cs="Arial"/>
              </w:rPr>
            </w:pPr>
            <w:r w:rsidRPr="003E37D8">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14AFDF2C" w14:textId="77777777" w:rsidR="00602894" w:rsidRPr="0094695C" w:rsidRDefault="00602894" w:rsidP="00504211">
            <w:pPr>
              <w:jc w:val="center"/>
              <w:rPr>
                <w:rFonts w:cs="Arial"/>
              </w:rPr>
            </w:pPr>
            <w:r w:rsidRPr="0094695C">
              <w:rPr>
                <w:rFonts w:cs="Arial"/>
              </w:rPr>
              <w:t>65549</w:t>
            </w:r>
          </w:p>
        </w:tc>
      </w:tr>
      <w:tr w:rsidR="00602894" w:rsidRPr="0094695C" w14:paraId="4EC88BAC" w14:textId="77777777" w:rsidTr="00504211">
        <w:tc>
          <w:tcPr>
            <w:tcW w:w="822" w:type="dxa"/>
            <w:tcBorders>
              <w:top w:val="single" w:sz="4" w:space="0" w:color="000000"/>
              <w:left w:val="single" w:sz="4" w:space="0" w:color="000000"/>
              <w:bottom w:val="single" w:sz="4" w:space="0" w:color="000000"/>
              <w:right w:val="nil"/>
            </w:tcBorders>
          </w:tcPr>
          <w:p w14:paraId="45A56EE9" w14:textId="77777777" w:rsidR="00602894" w:rsidRPr="0094695C" w:rsidRDefault="00602894" w:rsidP="00504211">
            <w:pPr>
              <w:widowControl w:val="0"/>
              <w:jc w:val="center"/>
              <w:rPr>
                <w:rFonts w:cs="Arial"/>
              </w:rPr>
            </w:pPr>
            <w:r w:rsidRPr="0094695C">
              <w:rPr>
                <w:rFonts w:cs="Arial"/>
              </w:rPr>
              <w:t>83</w:t>
            </w:r>
          </w:p>
        </w:tc>
        <w:tc>
          <w:tcPr>
            <w:tcW w:w="8647" w:type="dxa"/>
            <w:tcBorders>
              <w:top w:val="single" w:sz="4" w:space="0" w:color="000000"/>
              <w:left w:val="single" w:sz="4" w:space="0" w:color="000000"/>
              <w:bottom w:val="single" w:sz="4" w:space="0" w:color="000000"/>
              <w:right w:val="nil"/>
            </w:tcBorders>
          </w:tcPr>
          <w:p w14:paraId="769CAD12" w14:textId="77777777" w:rsidR="00602894" w:rsidRPr="0094695C" w:rsidRDefault="00602894" w:rsidP="00504211">
            <w:pP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73A86FDD" w14:textId="77777777" w:rsidR="00602894" w:rsidRPr="0094695C" w:rsidRDefault="00602894" w:rsidP="00504211">
            <w:pPr>
              <w:jc w:val="center"/>
              <w:rPr>
                <w:rFonts w:cs="Arial"/>
              </w:rPr>
            </w:pPr>
            <w:r w:rsidRPr="003E37D8">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1FD879E2" w14:textId="77777777" w:rsidR="00602894" w:rsidRPr="0094695C" w:rsidRDefault="00602894" w:rsidP="00504211">
            <w:pPr>
              <w:jc w:val="center"/>
              <w:rPr>
                <w:rFonts w:cs="Arial"/>
              </w:rPr>
            </w:pPr>
            <w:r w:rsidRPr="0094695C">
              <w:rPr>
                <w:rFonts w:cs="Arial"/>
              </w:rPr>
              <w:t>65566</w:t>
            </w:r>
          </w:p>
        </w:tc>
      </w:tr>
      <w:tr w:rsidR="00602894" w:rsidRPr="0094695C" w14:paraId="45DD6B8D" w14:textId="77777777" w:rsidTr="00504211">
        <w:tc>
          <w:tcPr>
            <w:tcW w:w="822" w:type="dxa"/>
            <w:tcBorders>
              <w:top w:val="single" w:sz="4" w:space="0" w:color="000000"/>
              <w:left w:val="single" w:sz="4" w:space="0" w:color="000000"/>
              <w:bottom w:val="single" w:sz="4" w:space="0" w:color="000000"/>
              <w:right w:val="nil"/>
            </w:tcBorders>
          </w:tcPr>
          <w:p w14:paraId="7EA324A4" w14:textId="77777777" w:rsidR="00602894" w:rsidRPr="0094695C" w:rsidRDefault="00602894" w:rsidP="00504211">
            <w:pPr>
              <w:widowControl w:val="0"/>
              <w:jc w:val="center"/>
              <w:rPr>
                <w:rFonts w:cs="Arial"/>
              </w:rPr>
            </w:pPr>
            <w:r w:rsidRPr="0094695C">
              <w:rPr>
                <w:rFonts w:cs="Arial"/>
              </w:rPr>
              <w:t>84</w:t>
            </w:r>
          </w:p>
        </w:tc>
        <w:tc>
          <w:tcPr>
            <w:tcW w:w="8647" w:type="dxa"/>
            <w:tcBorders>
              <w:top w:val="single" w:sz="4" w:space="0" w:color="000000"/>
              <w:left w:val="single" w:sz="4" w:space="0" w:color="000000"/>
              <w:bottom w:val="single" w:sz="4" w:space="0" w:color="000000"/>
              <w:right w:val="nil"/>
            </w:tcBorders>
          </w:tcPr>
          <w:p w14:paraId="53C19BA4" w14:textId="77777777" w:rsidR="00602894" w:rsidRPr="0094695C" w:rsidRDefault="00602894" w:rsidP="00504211">
            <w:pP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457CCA5B" w14:textId="77777777" w:rsidR="00602894" w:rsidRPr="0094695C" w:rsidRDefault="00602894" w:rsidP="00504211">
            <w:pPr>
              <w:jc w:val="center"/>
              <w:rPr>
                <w:rFonts w:cs="Arial"/>
              </w:rPr>
            </w:pPr>
            <w:r w:rsidRPr="003E37D8">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5F6BCE7D" w14:textId="77777777" w:rsidR="00602894" w:rsidRPr="0094695C" w:rsidRDefault="00602894" w:rsidP="00504211">
            <w:pPr>
              <w:jc w:val="center"/>
              <w:rPr>
                <w:rFonts w:cs="Arial"/>
              </w:rPr>
            </w:pPr>
            <w:r w:rsidRPr="0094695C">
              <w:rPr>
                <w:rFonts w:cs="Arial"/>
              </w:rPr>
              <w:t>65559</w:t>
            </w:r>
          </w:p>
        </w:tc>
      </w:tr>
      <w:tr w:rsidR="00602894" w:rsidRPr="0094695C" w14:paraId="6D344AE1" w14:textId="77777777" w:rsidTr="00504211">
        <w:tc>
          <w:tcPr>
            <w:tcW w:w="822" w:type="dxa"/>
            <w:tcBorders>
              <w:top w:val="single" w:sz="4" w:space="0" w:color="000000"/>
              <w:left w:val="single" w:sz="4" w:space="0" w:color="000000"/>
              <w:bottom w:val="single" w:sz="4" w:space="0" w:color="000000"/>
              <w:right w:val="nil"/>
            </w:tcBorders>
          </w:tcPr>
          <w:p w14:paraId="5A73C767" w14:textId="77777777" w:rsidR="00602894" w:rsidRPr="0094695C" w:rsidRDefault="00602894" w:rsidP="00504211">
            <w:pPr>
              <w:widowControl w:val="0"/>
              <w:jc w:val="center"/>
              <w:rPr>
                <w:rFonts w:cs="Arial"/>
              </w:rPr>
            </w:pPr>
            <w:r w:rsidRPr="0094695C">
              <w:rPr>
                <w:rFonts w:cs="Arial"/>
              </w:rPr>
              <w:t>85</w:t>
            </w:r>
          </w:p>
        </w:tc>
        <w:tc>
          <w:tcPr>
            <w:tcW w:w="8647" w:type="dxa"/>
            <w:tcBorders>
              <w:top w:val="single" w:sz="4" w:space="0" w:color="000000"/>
              <w:left w:val="single" w:sz="4" w:space="0" w:color="000000"/>
              <w:bottom w:val="single" w:sz="4" w:space="0" w:color="000000"/>
              <w:right w:val="nil"/>
            </w:tcBorders>
          </w:tcPr>
          <w:p w14:paraId="26B5A9B0" w14:textId="77777777" w:rsidR="00602894" w:rsidRPr="0094695C" w:rsidRDefault="00602894" w:rsidP="00504211">
            <w:pP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223B94AA" w14:textId="77777777" w:rsidR="00602894" w:rsidRPr="0094695C" w:rsidRDefault="00602894" w:rsidP="00504211">
            <w:pPr>
              <w:jc w:val="center"/>
              <w:rPr>
                <w:rFonts w:cs="Arial"/>
              </w:rPr>
            </w:pPr>
            <w:r w:rsidRPr="003E37D8">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62C2FB6C" w14:textId="77777777" w:rsidR="00602894" w:rsidRPr="0094695C" w:rsidRDefault="00602894" w:rsidP="00504211">
            <w:pPr>
              <w:jc w:val="center"/>
              <w:rPr>
                <w:rFonts w:cs="Arial"/>
              </w:rPr>
            </w:pPr>
            <w:r w:rsidRPr="0094695C">
              <w:rPr>
                <w:rFonts w:cs="Arial"/>
              </w:rPr>
              <w:t>65569</w:t>
            </w:r>
          </w:p>
        </w:tc>
      </w:tr>
      <w:tr w:rsidR="00602894" w:rsidRPr="0094695C" w14:paraId="3F5BBC50" w14:textId="77777777" w:rsidTr="00504211">
        <w:tc>
          <w:tcPr>
            <w:tcW w:w="822" w:type="dxa"/>
            <w:tcBorders>
              <w:top w:val="single" w:sz="4" w:space="0" w:color="000000"/>
              <w:left w:val="single" w:sz="4" w:space="0" w:color="000000"/>
              <w:bottom w:val="single" w:sz="4" w:space="0" w:color="000000"/>
              <w:right w:val="nil"/>
            </w:tcBorders>
          </w:tcPr>
          <w:p w14:paraId="0A29821E" w14:textId="77777777" w:rsidR="00602894" w:rsidRPr="0094695C" w:rsidRDefault="00602894" w:rsidP="00504211">
            <w:pPr>
              <w:widowControl w:val="0"/>
              <w:jc w:val="center"/>
              <w:rPr>
                <w:rFonts w:cs="Arial"/>
              </w:rPr>
            </w:pPr>
            <w:r w:rsidRPr="0094695C">
              <w:rPr>
                <w:rFonts w:cs="Arial"/>
              </w:rPr>
              <w:lastRenderedPageBreak/>
              <w:t>86</w:t>
            </w:r>
          </w:p>
        </w:tc>
        <w:tc>
          <w:tcPr>
            <w:tcW w:w="8647" w:type="dxa"/>
            <w:tcBorders>
              <w:top w:val="single" w:sz="4" w:space="0" w:color="000000"/>
              <w:left w:val="single" w:sz="4" w:space="0" w:color="000000"/>
              <w:bottom w:val="single" w:sz="4" w:space="0" w:color="000000"/>
              <w:right w:val="nil"/>
            </w:tcBorders>
          </w:tcPr>
          <w:p w14:paraId="75716D6C" w14:textId="77777777" w:rsidR="00602894" w:rsidRPr="0094695C" w:rsidRDefault="00602894" w:rsidP="00504211">
            <w:pP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1B7FAEBD" w14:textId="77777777" w:rsidR="00602894" w:rsidRPr="0094695C" w:rsidRDefault="00602894" w:rsidP="00504211">
            <w:pPr>
              <w:jc w:val="center"/>
              <w:rPr>
                <w:rFonts w:cs="Arial"/>
              </w:rPr>
            </w:pPr>
            <w:r w:rsidRPr="003E37D8">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0C5F4EB9" w14:textId="77777777" w:rsidR="00602894" w:rsidRPr="0094695C" w:rsidRDefault="00602894" w:rsidP="00504211">
            <w:pPr>
              <w:jc w:val="center"/>
              <w:rPr>
                <w:rFonts w:cs="Arial"/>
              </w:rPr>
            </w:pPr>
            <w:r w:rsidRPr="0094695C">
              <w:rPr>
                <w:rFonts w:cs="Arial"/>
              </w:rPr>
              <w:t>65574</w:t>
            </w:r>
          </w:p>
        </w:tc>
      </w:tr>
      <w:tr w:rsidR="00602894" w:rsidRPr="0094695C" w14:paraId="20457DF9" w14:textId="77777777" w:rsidTr="00504211">
        <w:tc>
          <w:tcPr>
            <w:tcW w:w="822" w:type="dxa"/>
            <w:tcBorders>
              <w:top w:val="single" w:sz="4" w:space="0" w:color="000000"/>
              <w:left w:val="single" w:sz="4" w:space="0" w:color="000000"/>
              <w:bottom w:val="single" w:sz="4" w:space="0" w:color="000000"/>
              <w:right w:val="nil"/>
            </w:tcBorders>
          </w:tcPr>
          <w:p w14:paraId="3D54303D" w14:textId="77777777" w:rsidR="00602894" w:rsidRPr="0094695C" w:rsidRDefault="00602894" w:rsidP="00504211">
            <w:pPr>
              <w:widowControl w:val="0"/>
              <w:jc w:val="center"/>
              <w:rPr>
                <w:rFonts w:cs="Arial"/>
              </w:rPr>
            </w:pPr>
            <w:r w:rsidRPr="0094695C">
              <w:rPr>
                <w:rFonts w:cs="Arial"/>
              </w:rPr>
              <w:t>87</w:t>
            </w:r>
          </w:p>
        </w:tc>
        <w:tc>
          <w:tcPr>
            <w:tcW w:w="8647" w:type="dxa"/>
            <w:tcBorders>
              <w:top w:val="single" w:sz="4" w:space="0" w:color="000000"/>
              <w:left w:val="single" w:sz="4" w:space="0" w:color="000000"/>
              <w:bottom w:val="single" w:sz="4" w:space="0" w:color="000000"/>
              <w:right w:val="nil"/>
            </w:tcBorders>
          </w:tcPr>
          <w:p w14:paraId="61CB7291" w14:textId="77777777" w:rsidR="00602894" w:rsidRPr="0094695C" w:rsidRDefault="00602894" w:rsidP="00504211">
            <w:pP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54F71FC8" w14:textId="77777777" w:rsidR="00602894" w:rsidRPr="0094695C" w:rsidRDefault="00602894" w:rsidP="00504211">
            <w:pPr>
              <w:jc w:val="center"/>
              <w:rPr>
                <w:rFonts w:cs="Arial"/>
              </w:rPr>
            </w:pPr>
            <w:r w:rsidRPr="003E37D8">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278B2635" w14:textId="77777777" w:rsidR="00602894" w:rsidRPr="0094695C" w:rsidRDefault="00602894" w:rsidP="00504211">
            <w:pPr>
              <w:jc w:val="center"/>
              <w:rPr>
                <w:rFonts w:cs="Arial"/>
              </w:rPr>
            </w:pPr>
            <w:r w:rsidRPr="0094695C">
              <w:rPr>
                <w:rFonts w:cs="Arial"/>
              </w:rPr>
              <w:t>65573</w:t>
            </w:r>
          </w:p>
        </w:tc>
      </w:tr>
      <w:tr w:rsidR="00602894" w:rsidRPr="0094695C" w14:paraId="1FEDB42B" w14:textId="77777777" w:rsidTr="00504211">
        <w:tc>
          <w:tcPr>
            <w:tcW w:w="822" w:type="dxa"/>
            <w:tcBorders>
              <w:top w:val="single" w:sz="4" w:space="0" w:color="000000"/>
              <w:left w:val="single" w:sz="4" w:space="0" w:color="000000"/>
              <w:bottom w:val="single" w:sz="4" w:space="0" w:color="000000"/>
              <w:right w:val="nil"/>
            </w:tcBorders>
          </w:tcPr>
          <w:p w14:paraId="24FE6E35" w14:textId="77777777" w:rsidR="00602894" w:rsidRPr="0094695C" w:rsidRDefault="00602894" w:rsidP="00504211">
            <w:pPr>
              <w:widowControl w:val="0"/>
              <w:jc w:val="center"/>
              <w:rPr>
                <w:rFonts w:cs="Arial"/>
              </w:rPr>
            </w:pPr>
            <w:r w:rsidRPr="0094695C">
              <w:rPr>
                <w:rFonts w:cs="Arial"/>
              </w:rPr>
              <w:t>88</w:t>
            </w:r>
          </w:p>
        </w:tc>
        <w:tc>
          <w:tcPr>
            <w:tcW w:w="8647" w:type="dxa"/>
            <w:tcBorders>
              <w:top w:val="single" w:sz="4" w:space="0" w:color="000000"/>
              <w:left w:val="single" w:sz="4" w:space="0" w:color="000000"/>
              <w:bottom w:val="single" w:sz="4" w:space="0" w:color="000000"/>
              <w:right w:val="nil"/>
            </w:tcBorders>
          </w:tcPr>
          <w:p w14:paraId="4FD6BC4C" w14:textId="77777777" w:rsidR="00602894" w:rsidRPr="0094695C" w:rsidRDefault="00602894" w:rsidP="00504211">
            <w:pP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7C028FAA" w14:textId="77777777" w:rsidR="00602894" w:rsidRPr="0094695C" w:rsidRDefault="00602894" w:rsidP="00504211">
            <w:pPr>
              <w:jc w:val="center"/>
              <w:rPr>
                <w:rFonts w:cs="Arial"/>
              </w:rPr>
            </w:pPr>
            <w:r w:rsidRPr="003E37D8">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094E67B8" w14:textId="77777777" w:rsidR="00602894" w:rsidRPr="0094695C" w:rsidRDefault="00602894" w:rsidP="00504211">
            <w:pPr>
              <w:jc w:val="center"/>
              <w:rPr>
                <w:rFonts w:cs="Arial"/>
              </w:rPr>
            </w:pPr>
            <w:r w:rsidRPr="0094695C">
              <w:rPr>
                <w:rFonts w:cs="Arial"/>
              </w:rPr>
              <w:t>65552</w:t>
            </w:r>
          </w:p>
        </w:tc>
      </w:tr>
      <w:tr w:rsidR="00602894" w:rsidRPr="0094695C" w14:paraId="7FD1AE40" w14:textId="77777777" w:rsidTr="00504211">
        <w:tc>
          <w:tcPr>
            <w:tcW w:w="822" w:type="dxa"/>
            <w:tcBorders>
              <w:top w:val="single" w:sz="4" w:space="0" w:color="000000"/>
              <w:left w:val="single" w:sz="4" w:space="0" w:color="000000"/>
              <w:bottom w:val="single" w:sz="4" w:space="0" w:color="000000"/>
              <w:right w:val="nil"/>
            </w:tcBorders>
          </w:tcPr>
          <w:p w14:paraId="7D25A38B" w14:textId="77777777" w:rsidR="00602894" w:rsidRPr="0094695C" w:rsidRDefault="00602894" w:rsidP="00504211">
            <w:pPr>
              <w:widowControl w:val="0"/>
              <w:jc w:val="center"/>
              <w:rPr>
                <w:rFonts w:cs="Arial"/>
              </w:rPr>
            </w:pPr>
            <w:r w:rsidRPr="0094695C">
              <w:rPr>
                <w:rFonts w:cs="Arial"/>
              </w:rPr>
              <w:t>89</w:t>
            </w:r>
          </w:p>
        </w:tc>
        <w:tc>
          <w:tcPr>
            <w:tcW w:w="8647" w:type="dxa"/>
            <w:tcBorders>
              <w:top w:val="single" w:sz="4" w:space="0" w:color="000000"/>
              <w:left w:val="single" w:sz="4" w:space="0" w:color="000000"/>
              <w:bottom w:val="single" w:sz="4" w:space="0" w:color="000000"/>
              <w:right w:val="nil"/>
            </w:tcBorders>
          </w:tcPr>
          <w:p w14:paraId="2800081B" w14:textId="77777777" w:rsidR="00602894" w:rsidRPr="0094695C" w:rsidRDefault="00602894" w:rsidP="00504211">
            <w:pP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2443A9FC" w14:textId="77777777" w:rsidR="00602894" w:rsidRPr="0094695C" w:rsidRDefault="00602894" w:rsidP="00504211">
            <w:pPr>
              <w:jc w:val="center"/>
              <w:rPr>
                <w:rFonts w:cs="Arial"/>
              </w:rPr>
            </w:pPr>
            <w:r w:rsidRPr="003E37D8">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52DCE889" w14:textId="77777777" w:rsidR="00602894" w:rsidRPr="0094695C" w:rsidRDefault="00602894" w:rsidP="00504211">
            <w:pPr>
              <w:jc w:val="center"/>
              <w:rPr>
                <w:rFonts w:cs="Arial"/>
              </w:rPr>
            </w:pPr>
            <w:r w:rsidRPr="0094695C">
              <w:rPr>
                <w:rFonts w:cs="Arial"/>
              </w:rPr>
              <w:t>65550</w:t>
            </w:r>
          </w:p>
        </w:tc>
      </w:tr>
      <w:tr w:rsidR="00602894" w:rsidRPr="0094695C" w14:paraId="17D0BEA1" w14:textId="77777777" w:rsidTr="00504211">
        <w:tc>
          <w:tcPr>
            <w:tcW w:w="822" w:type="dxa"/>
            <w:tcBorders>
              <w:top w:val="single" w:sz="4" w:space="0" w:color="000000"/>
              <w:left w:val="single" w:sz="4" w:space="0" w:color="000000"/>
              <w:bottom w:val="single" w:sz="4" w:space="0" w:color="000000"/>
              <w:right w:val="nil"/>
            </w:tcBorders>
          </w:tcPr>
          <w:p w14:paraId="2A16CF54" w14:textId="77777777" w:rsidR="00602894" w:rsidRPr="0094695C" w:rsidRDefault="00602894" w:rsidP="00504211">
            <w:pPr>
              <w:widowControl w:val="0"/>
              <w:jc w:val="center"/>
              <w:rPr>
                <w:rFonts w:cs="Arial"/>
              </w:rPr>
            </w:pPr>
            <w:r w:rsidRPr="0094695C">
              <w:rPr>
                <w:rFonts w:cs="Arial"/>
              </w:rPr>
              <w:t>90</w:t>
            </w:r>
          </w:p>
        </w:tc>
        <w:tc>
          <w:tcPr>
            <w:tcW w:w="8647" w:type="dxa"/>
            <w:tcBorders>
              <w:top w:val="single" w:sz="4" w:space="0" w:color="000000"/>
              <w:left w:val="single" w:sz="4" w:space="0" w:color="000000"/>
              <w:bottom w:val="single" w:sz="4" w:space="0" w:color="000000"/>
              <w:right w:val="nil"/>
            </w:tcBorders>
          </w:tcPr>
          <w:p w14:paraId="481C8994" w14:textId="77777777" w:rsidR="00602894" w:rsidRPr="0094695C" w:rsidRDefault="00602894" w:rsidP="00504211">
            <w:pP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09D6D839" w14:textId="77777777" w:rsidR="00602894" w:rsidRPr="0094695C" w:rsidRDefault="00602894" w:rsidP="00504211">
            <w:pPr>
              <w:jc w:val="center"/>
              <w:rPr>
                <w:rFonts w:cs="Arial"/>
              </w:rPr>
            </w:pPr>
            <w:r w:rsidRPr="003E37D8">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1231B3F0" w14:textId="77777777" w:rsidR="00602894" w:rsidRPr="0094695C" w:rsidRDefault="00602894" w:rsidP="00504211">
            <w:pPr>
              <w:jc w:val="center"/>
              <w:rPr>
                <w:rFonts w:cs="Arial"/>
              </w:rPr>
            </w:pPr>
            <w:r w:rsidRPr="0094695C">
              <w:rPr>
                <w:rFonts w:cs="Arial"/>
              </w:rPr>
              <w:t>65568</w:t>
            </w:r>
          </w:p>
        </w:tc>
      </w:tr>
      <w:tr w:rsidR="00602894" w:rsidRPr="0094695C" w14:paraId="04B089BF" w14:textId="77777777" w:rsidTr="00504211">
        <w:tc>
          <w:tcPr>
            <w:tcW w:w="822" w:type="dxa"/>
            <w:tcBorders>
              <w:top w:val="single" w:sz="4" w:space="0" w:color="000000"/>
              <w:left w:val="single" w:sz="4" w:space="0" w:color="000000"/>
              <w:bottom w:val="single" w:sz="4" w:space="0" w:color="000000"/>
              <w:right w:val="nil"/>
            </w:tcBorders>
          </w:tcPr>
          <w:p w14:paraId="3E2DE20F" w14:textId="77777777" w:rsidR="00602894" w:rsidRPr="0094695C" w:rsidRDefault="00602894" w:rsidP="00504211">
            <w:pPr>
              <w:widowControl w:val="0"/>
              <w:jc w:val="center"/>
              <w:rPr>
                <w:rFonts w:cs="Arial"/>
              </w:rPr>
            </w:pPr>
            <w:r w:rsidRPr="0094695C">
              <w:rPr>
                <w:rFonts w:cs="Arial"/>
              </w:rPr>
              <w:t>91</w:t>
            </w:r>
          </w:p>
        </w:tc>
        <w:tc>
          <w:tcPr>
            <w:tcW w:w="8647" w:type="dxa"/>
            <w:tcBorders>
              <w:top w:val="single" w:sz="4" w:space="0" w:color="000000"/>
              <w:left w:val="single" w:sz="4" w:space="0" w:color="000000"/>
              <w:bottom w:val="single" w:sz="4" w:space="0" w:color="000000"/>
              <w:right w:val="nil"/>
            </w:tcBorders>
          </w:tcPr>
          <w:p w14:paraId="01461C70" w14:textId="77777777" w:rsidR="00602894" w:rsidRPr="0094695C" w:rsidRDefault="00602894" w:rsidP="00504211">
            <w:pP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79BDB6FF" w14:textId="77777777" w:rsidR="00602894" w:rsidRPr="0094695C" w:rsidRDefault="00602894" w:rsidP="00504211">
            <w:pPr>
              <w:jc w:val="center"/>
              <w:rPr>
                <w:rFonts w:cs="Arial"/>
              </w:rPr>
            </w:pPr>
            <w:r w:rsidRPr="003E37D8">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7E224B52" w14:textId="77777777" w:rsidR="00602894" w:rsidRPr="0094695C" w:rsidRDefault="00602894" w:rsidP="00504211">
            <w:pPr>
              <w:jc w:val="center"/>
              <w:rPr>
                <w:rFonts w:cs="Arial"/>
              </w:rPr>
            </w:pPr>
            <w:r w:rsidRPr="0094695C">
              <w:rPr>
                <w:rFonts w:cs="Arial"/>
              </w:rPr>
              <w:t>65560</w:t>
            </w:r>
          </w:p>
        </w:tc>
      </w:tr>
      <w:tr w:rsidR="00602894" w:rsidRPr="0094695C" w14:paraId="4EA8C496" w14:textId="77777777" w:rsidTr="00504211">
        <w:tc>
          <w:tcPr>
            <w:tcW w:w="822" w:type="dxa"/>
            <w:tcBorders>
              <w:top w:val="single" w:sz="4" w:space="0" w:color="000000"/>
              <w:left w:val="single" w:sz="4" w:space="0" w:color="000000"/>
              <w:bottom w:val="single" w:sz="4" w:space="0" w:color="000000"/>
              <w:right w:val="nil"/>
            </w:tcBorders>
          </w:tcPr>
          <w:p w14:paraId="03A108BB" w14:textId="77777777" w:rsidR="00602894" w:rsidRPr="0094695C" w:rsidRDefault="00602894" w:rsidP="00504211">
            <w:pPr>
              <w:widowControl w:val="0"/>
              <w:jc w:val="center"/>
              <w:rPr>
                <w:rFonts w:cs="Arial"/>
              </w:rPr>
            </w:pPr>
            <w:r w:rsidRPr="0094695C">
              <w:rPr>
                <w:rFonts w:cs="Arial"/>
              </w:rPr>
              <w:t>92</w:t>
            </w:r>
          </w:p>
        </w:tc>
        <w:tc>
          <w:tcPr>
            <w:tcW w:w="8647" w:type="dxa"/>
            <w:tcBorders>
              <w:top w:val="single" w:sz="4" w:space="0" w:color="000000"/>
              <w:left w:val="single" w:sz="4" w:space="0" w:color="000000"/>
              <w:bottom w:val="single" w:sz="4" w:space="0" w:color="000000"/>
              <w:right w:val="nil"/>
            </w:tcBorders>
          </w:tcPr>
          <w:p w14:paraId="53D8A514" w14:textId="77777777" w:rsidR="00602894" w:rsidRPr="0094695C" w:rsidRDefault="00602894" w:rsidP="00504211">
            <w:pPr>
              <w:rPr>
                <w:rFonts w:cs="Arial"/>
              </w:rPr>
            </w:pPr>
            <w:r w:rsidRPr="0094695C">
              <w:rPr>
                <w:rFonts w:cs="Arial"/>
              </w:rPr>
              <w:t>Consultório Odontológico completo (cadeira, equipo, refletor, unidade hídrica, dois mochos)</w:t>
            </w:r>
          </w:p>
        </w:tc>
        <w:tc>
          <w:tcPr>
            <w:tcW w:w="2126" w:type="dxa"/>
            <w:tcBorders>
              <w:top w:val="single" w:sz="4" w:space="0" w:color="000000"/>
              <w:left w:val="single" w:sz="4" w:space="0" w:color="000000"/>
              <w:bottom w:val="single" w:sz="4" w:space="0" w:color="000000"/>
              <w:right w:val="nil"/>
            </w:tcBorders>
          </w:tcPr>
          <w:p w14:paraId="3941E47B" w14:textId="77777777" w:rsidR="00602894" w:rsidRPr="0094695C" w:rsidRDefault="00602894" w:rsidP="00504211">
            <w:pPr>
              <w:jc w:val="center"/>
              <w:rPr>
                <w:rFonts w:cs="Arial"/>
              </w:rPr>
            </w:pPr>
            <w:r w:rsidRPr="003E37D8">
              <w:rPr>
                <w:rFonts w:cs="Arial"/>
                <w:lang w:eastAsia="ar-SA"/>
              </w:rPr>
              <w:t>Olsen</w:t>
            </w:r>
          </w:p>
        </w:tc>
        <w:tc>
          <w:tcPr>
            <w:tcW w:w="2552" w:type="dxa"/>
            <w:tcBorders>
              <w:top w:val="single" w:sz="4" w:space="0" w:color="000000"/>
              <w:left w:val="single" w:sz="4" w:space="0" w:color="000000"/>
              <w:bottom w:val="single" w:sz="4" w:space="0" w:color="000000"/>
              <w:right w:val="single" w:sz="4" w:space="0" w:color="000000"/>
            </w:tcBorders>
          </w:tcPr>
          <w:p w14:paraId="2FE711F6" w14:textId="77777777" w:rsidR="00602894" w:rsidRPr="0094695C" w:rsidRDefault="00602894" w:rsidP="00504211">
            <w:pPr>
              <w:jc w:val="center"/>
              <w:rPr>
                <w:rFonts w:cs="Arial"/>
              </w:rPr>
            </w:pPr>
            <w:r w:rsidRPr="0094695C">
              <w:rPr>
                <w:rFonts w:cs="Arial"/>
              </w:rPr>
              <w:t>65546</w:t>
            </w:r>
          </w:p>
        </w:tc>
      </w:tr>
      <w:tr w:rsidR="00602894" w:rsidRPr="0094695C" w14:paraId="6FC1DBA0" w14:textId="77777777" w:rsidTr="00504211">
        <w:tc>
          <w:tcPr>
            <w:tcW w:w="822" w:type="dxa"/>
            <w:tcBorders>
              <w:top w:val="single" w:sz="4" w:space="0" w:color="000000"/>
              <w:left w:val="single" w:sz="4" w:space="0" w:color="000000"/>
              <w:bottom w:val="single" w:sz="4" w:space="0" w:color="000000"/>
              <w:right w:val="nil"/>
            </w:tcBorders>
          </w:tcPr>
          <w:p w14:paraId="3B8A8D80" w14:textId="77777777" w:rsidR="00602894" w:rsidRPr="0094695C" w:rsidRDefault="00602894" w:rsidP="00504211">
            <w:pPr>
              <w:widowControl w:val="0"/>
              <w:jc w:val="center"/>
              <w:rPr>
                <w:rFonts w:cs="Arial"/>
              </w:rPr>
            </w:pPr>
            <w:r w:rsidRPr="0094695C">
              <w:rPr>
                <w:rFonts w:cs="Arial"/>
              </w:rPr>
              <w:t>93</w:t>
            </w:r>
          </w:p>
        </w:tc>
        <w:tc>
          <w:tcPr>
            <w:tcW w:w="8647" w:type="dxa"/>
            <w:tcBorders>
              <w:top w:val="single" w:sz="4" w:space="0" w:color="000000"/>
              <w:left w:val="single" w:sz="4" w:space="0" w:color="000000"/>
              <w:bottom w:val="single" w:sz="4" w:space="0" w:color="000000"/>
              <w:right w:val="nil"/>
            </w:tcBorders>
          </w:tcPr>
          <w:p w14:paraId="4D634DA0" w14:textId="77777777" w:rsidR="00602894" w:rsidRPr="0094695C" w:rsidRDefault="00602894" w:rsidP="00504211">
            <w:pPr>
              <w:snapToGrid w:val="0"/>
              <w:jc w:val="both"/>
              <w:rPr>
                <w:rFonts w:cs="Arial"/>
              </w:rPr>
            </w:pPr>
            <w:r w:rsidRPr="0094695C">
              <w:rPr>
                <w:rFonts w:cs="Arial"/>
              </w:rPr>
              <w:t>Aparelho de Raio-X odontológico</w:t>
            </w:r>
          </w:p>
        </w:tc>
        <w:tc>
          <w:tcPr>
            <w:tcW w:w="2126" w:type="dxa"/>
            <w:tcBorders>
              <w:top w:val="single" w:sz="4" w:space="0" w:color="000000"/>
              <w:left w:val="single" w:sz="4" w:space="0" w:color="000000"/>
              <w:bottom w:val="single" w:sz="4" w:space="0" w:color="000000"/>
              <w:right w:val="nil"/>
            </w:tcBorders>
          </w:tcPr>
          <w:p w14:paraId="75A5E31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 xml:space="preserve">XRM </w:t>
            </w:r>
          </w:p>
        </w:tc>
        <w:tc>
          <w:tcPr>
            <w:tcW w:w="2552" w:type="dxa"/>
            <w:tcBorders>
              <w:top w:val="single" w:sz="4" w:space="0" w:color="000000"/>
              <w:left w:val="single" w:sz="4" w:space="0" w:color="000000"/>
              <w:bottom w:val="single" w:sz="4" w:space="0" w:color="000000"/>
              <w:right w:val="single" w:sz="4" w:space="0" w:color="000000"/>
            </w:tcBorders>
          </w:tcPr>
          <w:p w14:paraId="7804EB40" w14:textId="77777777" w:rsidR="00602894" w:rsidRPr="0094695C" w:rsidRDefault="00602894" w:rsidP="00504211">
            <w:pPr>
              <w:widowControl w:val="0"/>
              <w:snapToGrid w:val="0"/>
              <w:jc w:val="center"/>
              <w:rPr>
                <w:rFonts w:cs="Arial"/>
              </w:rPr>
            </w:pPr>
            <w:r w:rsidRPr="0094695C">
              <w:rPr>
                <w:rFonts w:cs="Arial"/>
              </w:rPr>
              <w:t>661/4-95</w:t>
            </w:r>
          </w:p>
        </w:tc>
      </w:tr>
      <w:tr w:rsidR="00602894" w:rsidRPr="0094695C" w14:paraId="74F44F59" w14:textId="77777777" w:rsidTr="00504211">
        <w:tc>
          <w:tcPr>
            <w:tcW w:w="822" w:type="dxa"/>
            <w:tcBorders>
              <w:top w:val="single" w:sz="4" w:space="0" w:color="000000"/>
              <w:left w:val="single" w:sz="4" w:space="0" w:color="000000"/>
              <w:bottom w:val="single" w:sz="4" w:space="0" w:color="000000"/>
              <w:right w:val="nil"/>
            </w:tcBorders>
          </w:tcPr>
          <w:p w14:paraId="7B13802F" w14:textId="77777777" w:rsidR="00602894" w:rsidRPr="0094695C" w:rsidRDefault="00602894" w:rsidP="00504211">
            <w:pPr>
              <w:widowControl w:val="0"/>
              <w:jc w:val="center"/>
              <w:rPr>
                <w:rFonts w:cs="Arial"/>
              </w:rPr>
            </w:pPr>
            <w:r w:rsidRPr="0094695C">
              <w:rPr>
                <w:rFonts w:cs="Arial"/>
              </w:rPr>
              <w:t>94</w:t>
            </w:r>
          </w:p>
        </w:tc>
        <w:tc>
          <w:tcPr>
            <w:tcW w:w="8647" w:type="dxa"/>
            <w:tcBorders>
              <w:top w:val="single" w:sz="4" w:space="0" w:color="000000"/>
              <w:left w:val="single" w:sz="4" w:space="0" w:color="000000"/>
              <w:bottom w:val="single" w:sz="4" w:space="0" w:color="000000"/>
              <w:right w:val="nil"/>
            </w:tcBorders>
          </w:tcPr>
          <w:p w14:paraId="36297D0B" w14:textId="77777777" w:rsidR="00602894" w:rsidRPr="0094695C" w:rsidRDefault="00602894" w:rsidP="00504211">
            <w:pPr>
              <w:snapToGrid w:val="0"/>
              <w:jc w:val="both"/>
              <w:rPr>
                <w:rFonts w:cs="Arial"/>
              </w:rPr>
            </w:pPr>
            <w:r w:rsidRPr="0094695C">
              <w:rPr>
                <w:rFonts w:cs="Arial"/>
              </w:rPr>
              <w:t>Aparelho de Raio-X odontológico</w:t>
            </w:r>
          </w:p>
        </w:tc>
        <w:tc>
          <w:tcPr>
            <w:tcW w:w="2126" w:type="dxa"/>
            <w:tcBorders>
              <w:top w:val="single" w:sz="4" w:space="0" w:color="000000"/>
              <w:left w:val="single" w:sz="4" w:space="0" w:color="000000"/>
              <w:bottom w:val="single" w:sz="4" w:space="0" w:color="000000"/>
              <w:right w:val="nil"/>
            </w:tcBorders>
          </w:tcPr>
          <w:p w14:paraId="70AECD1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Dabi atlante</w:t>
            </w:r>
          </w:p>
        </w:tc>
        <w:tc>
          <w:tcPr>
            <w:tcW w:w="2552" w:type="dxa"/>
            <w:tcBorders>
              <w:top w:val="single" w:sz="4" w:space="0" w:color="000000"/>
              <w:left w:val="single" w:sz="4" w:space="0" w:color="000000"/>
              <w:bottom w:val="single" w:sz="4" w:space="0" w:color="000000"/>
              <w:right w:val="single" w:sz="4" w:space="0" w:color="000000"/>
            </w:tcBorders>
          </w:tcPr>
          <w:p w14:paraId="7CFF9B43" w14:textId="77777777" w:rsidR="00602894" w:rsidRPr="0094695C" w:rsidRDefault="00602894" w:rsidP="00504211">
            <w:pPr>
              <w:widowControl w:val="0"/>
              <w:snapToGrid w:val="0"/>
              <w:jc w:val="center"/>
              <w:rPr>
                <w:rFonts w:cs="Arial"/>
              </w:rPr>
            </w:pPr>
            <w:r w:rsidRPr="0094695C">
              <w:rPr>
                <w:rFonts w:cs="Arial"/>
              </w:rPr>
              <w:t>2827/2013</w:t>
            </w:r>
          </w:p>
        </w:tc>
      </w:tr>
      <w:tr w:rsidR="00602894" w:rsidRPr="0094695C" w14:paraId="5068995B" w14:textId="77777777" w:rsidTr="00504211">
        <w:tc>
          <w:tcPr>
            <w:tcW w:w="822" w:type="dxa"/>
            <w:tcBorders>
              <w:top w:val="single" w:sz="4" w:space="0" w:color="000000"/>
              <w:left w:val="single" w:sz="4" w:space="0" w:color="000000"/>
              <w:bottom w:val="single" w:sz="4" w:space="0" w:color="000000"/>
              <w:right w:val="nil"/>
            </w:tcBorders>
          </w:tcPr>
          <w:p w14:paraId="5B950CD4" w14:textId="77777777" w:rsidR="00602894" w:rsidRPr="0094695C" w:rsidRDefault="00602894" w:rsidP="00504211">
            <w:pPr>
              <w:widowControl w:val="0"/>
              <w:jc w:val="center"/>
              <w:rPr>
                <w:rFonts w:cs="Arial"/>
              </w:rPr>
            </w:pPr>
            <w:r w:rsidRPr="0094695C">
              <w:rPr>
                <w:rFonts w:cs="Arial"/>
              </w:rPr>
              <w:t>95</w:t>
            </w:r>
          </w:p>
        </w:tc>
        <w:tc>
          <w:tcPr>
            <w:tcW w:w="8647" w:type="dxa"/>
            <w:tcBorders>
              <w:top w:val="single" w:sz="4" w:space="0" w:color="000000"/>
              <w:left w:val="single" w:sz="4" w:space="0" w:color="000000"/>
              <w:bottom w:val="single" w:sz="4" w:space="0" w:color="000000"/>
              <w:right w:val="nil"/>
            </w:tcBorders>
          </w:tcPr>
          <w:p w14:paraId="001A18D5" w14:textId="77777777" w:rsidR="00602894" w:rsidRPr="0094695C" w:rsidRDefault="00602894" w:rsidP="00504211">
            <w:pPr>
              <w:snapToGrid w:val="0"/>
              <w:jc w:val="both"/>
              <w:rPr>
                <w:rFonts w:cs="Arial"/>
              </w:rPr>
            </w:pPr>
            <w:r w:rsidRPr="0094695C">
              <w:rPr>
                <w:rFonts w:cs="Arial"/>
              </w:rPr>
              <w:t>Aparelho de Raio-X odontológico</w:t>
            </w:r>
          </w:p>
        </w:tc>
        <w:tc>
          <w:tcPr>
            <w:tcW w:w="2126" w:type="dxa"/>
            <w:tcBorders>
              <w:top w:val="single" w:sz="4" w:space="0" w:color="000000"/>
              <w:left w:val="single" w:sz="4" w:space="0" w:color="000000"/>
              <w:bottom w:val="single" w:sz="4" w:space="0" w:color="000000"/>
              <w:right w:val="nil"/>
            </w:tcBorders>
          </w:tcPr>
          <w:p w14:paraId="0437418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Dabi atlante</w:t>
            </w:r>
          </w:p>
        </w:tc>
        <w:tc>
          <w:tcPr>
            <w:tcW w:w="2552" w:type="dxa"/>
            <w:tcBorders>
              <w:top w:val="single" w:sz="4" w:space="0" w:color="000000"/>
              <w:left w:val="single" w:sz="4" w:space="0" w:color="000000"/>
              <w:bottom w:val="single" w:sz="4" w:space="0" w:color="000000"/>
              <w:right w:val="single" w:sz="4" w:space="0" w:color="000000"/>
            </w:tcBorders>
          </w:tcPr>
          <w:p w14:paraId="56D8A617" w14:textId="77777777" w:rsidR="00602894" w:rsidRPr="0094695C" w:rsidRDefault="00602894" w:rsidP="00504211">
            <w:pPr>
              <w:widowControl w:val="0"/>
              <w:snapToGrid w:val="0"/>
              <w:jc w:val="center"/>
              <w:rPr>
                <w:rFonts w:cs="Arial"/>
              </w:rPr>
            </w:pPr>
            <w:r w:rsidRPr="0094695C">
              <w:rPr>
                <w:rFonts w:cs="Arial"/>
              </w:rPr>
              <w:t>2828/2013</w:t>
            </w:r>
          </w:p>
        </w:tc>
      </w:tr>
      <w:tr w:rsidR="00602894" w:rsidRPr="0094695C" w14:paraId="5859BF00" w14:textId="77777777" w:rsidTr="00504211">
        <w:tc>
          <w:tcPr>
            <w:tcW w:w="822" w:type="dxa"/>
            <w:tcBorders>
              <w:top w:val="single" w:sz="4" w:space="0" w:color="000000"/>
              <w:left w:val="single" w:sz="4" w:space="0" w:color="000000"/>
              <w:bottom w:val="single" w:sz="4" w:space="0" w:color="000000"/>
              <w:right w:val="nil"/>
            </w:tcBorders>
          </w:tcPr>
          <w:p w14:paraId="57D01950" w14:textId="77777777" w:rsidR="00602894" w:rsidRPr="0094695C" w:rsidRDefault="00602894" w:rsidP="00504211">
            <w:pPr>
              <w:widowControl w:val="0"/>
              <w:jc w:val="center"/>
              <w:rPr>
                <w:rFonts w:cs="Arial"/>
              </w:rPr>
            </w:pPr>
            <w:r w:rsidRPr="0094695C">
              <w:rPr>
                <w:rFonts w:cs="Arial"/>
              </w:rPr>
              <w:t>96</w:t>
            </w:r>
          </w:p>
        </w:tc>
        <w:tc>
          <w:tcPr>
            <w:tcW w:w="8647" w:type="dxa"/>
            <w:tcBorders>
              <w:top w:val="single" w:sz="4" w:space="0" w:color="000000"/>
              <w:left w:val="single" w:sz="4" w:space="0" w:color="000000"/>
              <w:bottom w:val="single" w:sz="4" w:space="0" w:color="000000"/>
              <w:right w:val="nil"/>
            </w:tcBorders>
          </w:tcPr>
          <w:p w14:paraId="6568096C" w14:textId="77777777" w:rsidR="00602894" w:rsidRPr="0094695C" w:rsidRDefault="00602894" w:rsidP="00504211">
            <w:pPr>
              <w:snapToGrid w:val="0"/>
              <w:jc w:val="both"/>
              <w:rPr>
                <w:rFonts w:cs="Arial"/>
              </w:rPr>
            </w:pPr>
            <w:r w:rsidRPr="0094695C">
              <w:rPr>
                <w:rFonts w:cs="Arial"/>
              </w:rPr>
              <w:t>Aparelho de Raio-X odontológico</w:t>
            </w:r>
          </w:p>
        </w:tc>
        <w:tc>
          <w:tcPr>
            <w:tcW w:w="2126" w:type="dxa"/>
            <w:tcBorders>
              <w:top w:val="single" w:sz="4" w:space="0" w:color="000000"/>
              <w:left w:val="single" w:sz="4" w:space="0" w:color="000000"/>
              <w:bottom w:val="single" w:sz="4" w:space="0" w:color="000000"/>
              <w:right w:val="nil"/>
            </w:tcBorders>
          </w:tcPr>
          <w:p w14:paraId="633E5BA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Dabi atlante</w:t>
            </w:r>
          </w:p>
        </w:tc>
        <w:tc>
          <w:tcPr>
            <w:tcW w:w="2552" w:type="dxa"/>
            <w:tcBorders>
              <w:top w:val="single" w:sz="4" w:space="0" w:color="000000"/>
              <w:left w:val="single" w:sz="4" w:space="0" w:color="000000"/>
              <w:bottom w:val="single" w:sz="4" w:space="0" w:color="000000"/>
              <w:right w:val="single" w:sz="4" w:space="0" w:color="000000"/>
            </w:tcBorders>
          </w:tcPr>
          <w:p w14:paraId="6A4E492A" w14:textId="77777777" w:rsidR="00602894" w:rsidRPr="0094695C" w:rsidRDefault="00602894" w:rsidP="00504211">
            <w:pPr>
              <w:widowControl w:val="0"/>
              <w:snapToGrid w:val="0"/>
              <w:jc w:val="center"/>
              <w:rPr>
                <w:rFonts w:cs="Arial"/>
              </w:rPr>
            </w:pPr>
            <w:r w:rsidRPr="0094695C">
              <w:rPr>
                <w:rFonts w:cs="Arial"/>
              </w:rPr>
              <w:t>5299/2013</w:t>
            </w:r>
          </w:p>
        </w:tc>
      </w:tr>
      <w:tr w:rsidR="00602894" w:rsidRPr="0094695C" w14:paraId="5EBC94EA" w14:textId="77777777" w:rsidTr="00504211">
        <w:tc>
          <w:tcPr>
            <w:tcW w:w="822" w:type="dxa"/>
            <w:tcBorders>
              <w:top w:val="single" w:sz="4" w:space="0" w:color="000000"/>
              <w:left w:val="single" w:sz="4" w:space="0" w:color="000000"/>
              <w:bottom w:val="single" w:sz="4" w:space="0" w:color="000000"/>
              <w:right w:val="nil"/>
            </w:tcBorders>
          </w:tcPr>
          <w:p w14:paraId="06014EAD" w14:textId="77777777" w:rsidR="00602894" w:rsidRPr="0094695C" w:rsidRDefault="00602894" w:rsidP="00504211">
            <w:pPr>
              <w:widowControl w:val="0"/>
              <w:jc w:val="center"/>
              <w:rPr>
                <w:rFonts w:cs="Arial"/>
              </w:rPr>
            </w:pPr>
            <w:r w:rsidRPr="0094695C">
              <w:rPr>
                <w:rFonts w:cs="Arial"/>
              </w:rPr>
              <w:t>97</w:t>
            </w:r>
          </w:p>
        </w:tc>
        <w:tc>
          <w:tcPr>
            <w:tcW w:w="8647" w:type="dxa"/>
            <w:tcBorders>
              <w:top w:val="single" w:sz="4" w:space="0" w:color="000000"/>
              <w:left w:val="single" w:sz="4" w:space="0" w:color="000000"/>
              <w:bottom w:val="single" w:sz="4" w:space="0" w:color="000000"/>
              <w:right w:val="nil"/>
            </w:tcBorders>
          </w:tcPr>
          <w:p w14:paraId="7B33F6FF" w14:textId="77777777" w:rsidR="00602894" w:rsidRPr="0094695C" w:rsidRDefault="00602894" w:rsidP="00504211">
            <w:pPr>
              <w:snapToGrid w:val="0"/>
              <w:jc w:val="both"/>
              <w:rPr>
                <w:rFonts w:cs="Arial"/>
              </w:rPr>
            </w:pPr>
            <w:r w:rsidRPr="0094695C">
              <w:rPr>
                <w:rFonts w:cs="Arial"/>
              </w:rPr>
              <w:t>Aparelho de Raio-X odontológico</w:t>
            </w:r>
          </w:p>
        </w:tc>
        <w:tc>
          <w:tcPr>
            <w:tcW w:w="2126" w:type="dxa"/>
            <w:tcBorders>
              <w:top w:val="single" w:sz="4" w:space="0" w:color="000000"/>
              <w:left w:val="single" w:sz="4" w:space="0" w:color="000000"/>
              <w:bottom w:val="single" w:sz="4" w:space="0" w:color="000000"/>
              <w:right w:val="nil"/>
            </w:tcBorders>
          </w:tcPr>
          <w:p w14:paraId="13977EA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Dabi atlante</w:t>
            </w:r>
          </w:p>
        </w:tc>
        <w:tc>
          <w:tcPr>
            <w:tcW w:w="2552" w:type="dxa"/>
            <w:tcBorders>
              <w:top w:val="single" w:sz="4" w:space="0" w:color="000000"/>
              <w:left w:val="single" w:sz="4" w:space="0" w:color="000000"/>
              <w:bottom w:val="single" w:sz="4" w:space="0" w:color="000000"/>
              <w:right w:val="single" w:sz="4" w:space="0" w:color="000000"/>
            </w:tcBorders>
          </w:tcPr>
          <w:p w14:paraId="35E2F422" w14:textId="77777777" w:rsidR="00602894" w:rsidRPr="0094695C" w:rsidRDefault="00602894" w:rsidP="00504211">
            <w:pPr>
              <w:widowControl w:val="0"/>
              <w:snapToGrid w:val="0"/>
              <w:jc w:val="center"/>
              <w:rPr>
                <w:rFonts w:cs="Arial"/>
              </w:rPr>
            </w:pPr>
            <w:r w:rsidRPr="0094695C">
              <w:rPr>
                <w:rFonts w:cs="Arial"/>
              </w:rPr>
              <w:t>11620/2010</w:t>
            </w:r>
          </w:p>
        </w:tc>
      </w:tr>
      <w:tr w:rsidR="00602894" w:rsidRPr="0094695C" w14:paraId="47C28AF5" w14:textId="77777777" w:rsidTr="00504211">
        <w:tc>
          <w:tcPr>
            <w:tcW w:w="822" w:type="dxa"/>
            <w:tcBorders>
              <w:top w:val="single" w:sz="4" w:space="0" w:color="000000"/>
              <w:left w:val="single" w:sz="4" w:space="0" w:color="000000"/>
              <w:bottom w:val="single" w:sz="4" w:space="0" w:color="000000"/>
              <w:right w:val="nil"/>
            </w:tcBorders>
          </w:tcPr>
          <w:p w14:paraId="03A9C9AD" w14:textId="77777777" w:rsidR="00602894" w:rsidRPr="0094695C" w:rsidRDefault="00602894" w:rsidP="00504211">
            <w:pPr>
              <w:widowControl w:val="0"/>
              <w:jc w:val="center"/>
              <w:rPr>
                <w:rFonts w:cs="Arial"/>
              </w:rPr>
            </w:pPr>
            <w:r w:rsidRPr="0094695C">
              <w:rPr>
                <w:rFonts w:cs="Arial"/>
              </w:rPr>
              <w:t>98</w:t>
            </w:r>
          </w:p>
        </w:tc>
        <w:tc>
          <w:tcPr>
            <w:tcW w:w="8647" w:type="dxa"/>
            <w:tcBorders>
              <w:top w:val="single" w:sz="4" w:space="0" w:color="000000"/>
              <w:left w:val="single" w:sz="4" w:space="0" w:color="000000"/>
              <w:bottom w:val="single" w:sz="4" w:space="0" w:color="000000"/>
              <w:right w:val="nil"/>
            </w:tcBorders>
          </w:tcPr>
          <w:p w14:paraId="23AA9E35" w14:textId="77777777" w:rsidR="00602894" w:rsidRPr="0094695C" w:rsidRDefault="00602894" w:rsidP="00504211">
            <w:pPr>
              <w:suppressLineNumbers/>
              <w:suppressAutoHyphens/>
              <w:snapToGrid w:val="0"/>
              <w:rPr>
                <w:rFonts w:cs="Arial"/>
                <w:lang w:eastAsia="ar-SA"/>
              </w:rPr>
            </w:pPr>
            <w:r w:rsidRPr="0094695C">
              <w:rPr>
                <w:rFonts w:cs="Arial"/>
                <w:lang w:eastAsia="ar-SA"/>
              </w:rPr>
              <w:t>Compressor</w:t>
            </w:r>
          </w:p>
        </w:tc>
        <w:tc>
          <w:tcPr>
            <w:tcW w:w="2126" w:type="dxa"/>
            <w:tcBorders>
              <w:top w:val="single" w:sz="4" w:space="0" w:color="000000"/>
              <w:left w:val="single" w:sz="4" w:space="0" w:color="000000"/>
              <w:bottom w:val="single" w:sz="4" w:space="0" w:color="000000"/>
              <w:right w:val="nil"/>
            </w:tcBorders>
          </w:tcPr>
          <w:p w14:paraId="63841F1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 xml:space="preserve">Chicago </w:t>
            </w:r>
            <w:r>
              <w:rPr>
                <w:rFonts w:cs="Arial"/>
                <w:lang w:eastAsia="ar-SA"/>
              </w:rPr>
              <w:t>p</w:t>
            </w:r>
            <w:r w:rsidRPr="0094695C">
              <w:rPr>
                <w:rFonts w:cs="Arial"/>
                <w:lang w:eastAsia="ar-SA"/>
              </w:rPr>
              <w:t>neumatic</w:t>
            </w:r>
            <w:r>
              <w:rPr>
                <w:rFonts w:cs="Arial"/>
                <w:lang w:eastAsia="ar-SA"/>
              </w:rPr>
              <w:t xml:space="preserve"> S</w:t>
            </w:r>
            <w:r w:rsidRPr="0094695C">
              <w:rPr>
                <w:rFonts w:cs="Arial"/>
                <w:lang w:eastAsia="ar-SA"/>
              </w:rPr>
              <w:t>-14</w:t>
            </w:r>
          </w:p>
        </w:tc>
        <w:tc>
          <w:tcPr>
            <w:tcW w:w="2552" w:type="dxa"/>
            <w:tcBorders>
              <w:top w:val="single" w:sz="4" w:space="0" w:color="000000"/>
              <w:left w:val="single" w:sz="4" w:space="0" w:color="000000"/>
              <w:bottom w:val="single" w:sz="4" w:space="0" w:color="000000"/>
              <w:right w:val="single" w:sz="4" w:space="0" w:color="000000"/>
            </w:tcBorders>
          </w:tcPr>
          <w:p w14:paraId="5EAA566D" w14:textId="77777777" w:rsidR="00602894" w:rsidRPr="0094695C" w:rsidRDefault="00602894" w:rsidP="00504211">
            <w:pPr>
              <w:widowControl w:val="0"/>
              <w:snapToGrid w:val="0"/>
              <w:jc w:val="center"/>
              <w:rPr>
                <w:rFonts w:cs="Arial"/>
              </w:rPr>
            </w:pPr>
            <w:r w:rsidRPr="0094695C">
              <w:rPr>
                <w:rFonts w:cs="Arial"/>
              </w:rPr>
              <w:t>2598</w:t>
            </w:r>
          </w:p>
        </w:tc>
      </w:tr>
      <w:tr w:rsidR="00602894" w:rsidRPr="0094695C" w14:paraId="543C7ED4" w14:textId="77777777" w:rsidTr="00504211">
        <w:tc>
          <w:tcPr>
            <w:tcW w:w="822" w:type="dxa"/>
            <w:tcBorders>
              <w:top w:val="single" w:sz="4" w:space="0" w:color="000000"/>
              <w:left w:val="single" w:sz="4" w:space="0" w:color="000000"/>
              <w:bottom w:val="single" w:sz="4" w:space="0" w:color="000000"/>
              <w:right w:val="nil"/>
            </w:tcBorders>
          </w:tcPr>
          <w:p w14:paraId="0D59C069" w14:textId="77777777" w:rsidR="00602894" w:rsidRPr="0094695C" w:rsidRDefault="00602894" w:rsidP="00504211">
            <w:pPr>
              <w:widowControl w:val="0"/>
              <w:jc w:val="center"/>
              <w:rPr>
                <w:rFonts w:cs="Arial"/>
              </w:rPr>
            </w:pPr>
            <w:r w:rsidRPr="0094695C">
              <w:rPr>
                <w:rFonts w:cs="Arial"/>
              </w:rPr>
              <w:t>99</w:t>
            </w:r>
          </w:p>
        </w:tc>
        <w:tc>
          <w:tcPr>
            <w:tcW w:w="8647" w:type="dxa"/>
            <w:tcBorders>
              <w:top w:val="single" w:sz="4" w:space="0" w:color="000000"/>
              <w:left w:val="single" w:sz="4" w:space="0" w:color="000000"/>
              <w:bottom w:val="single" w:sz="4" w:space="0" w:color="000000"/>
              <w:right w:val="nil"/>
            </w:tcBorders>
          </w:tcPr>
          <w:p w14:paraId="473722BC" w14:textId="77777777" w:rsidR="00602894" w:rsidRPr="0094695C" w:rsidRDefault="00602894" w:rsidP="00504211">
            <w:pPr>
              <w:suppressLineNumbers/>
              <w:suppressAutoHyphens/>
              <w:snapToGrid w:val="0"/>
              <w:rPr>
                <w:rFonts w:cs="Arial"/>
                <w:lang w:eastAsia="ar-SA"/>
              </w:rPr>
            </w:pPr>
            <w:r w:rsidRPr="0094695C">
              <w:rPr>
                <w:rFonts w:cs="Arial"/>
                <w:lang w:eastAsia="ar-SA"/>
              </w:rPr>
              <w:t>Compressor</w:t>
            </w:r>
          </w:p>
        </w:tc>
        <w:tc>
          <w:tcPr>
            <w:tcW w:w="2126" w:type="dxa"/>
            <w:tcBorders>
              <w:top w:val="single" w:sz="4" w:space="0" w:color="000000"/>
              <w:left w:val="single" w:sz="4" w:space="0" w:color="000000"/>
              <w:bottom w:val="single" w:sz="4" w:space="0" w:color="000000"/>
              <w:right w:val="nil"/>
            </w:tcBorders>
          </w:tcPr>
          <w:p w14:paraId="293C4EAE"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Chicago pneumatic</w:t>
            </w:r>
            <w:r>
              <w:rPr>
                <w:rFonts w:cs="Arial"/>
                <w:lang w:eastAsia="ar-SA"/>
              </w:rPr>
              <w:t xml:space="preserve"> S</w:t>
            </w:r>
            <w:r w:rsidRPr="0094695C">
              <w:rPr>
                <w:rFonts w:cs="Arial"/>
                <w:lang w:eastAsia="ar-SA"/>
              </w:rPr>
              <w:t>-14</w:t>
            </w:r>
          </w:p>
        </w:tc>
        <w:tc>
          <w:tcPr>
            <w:tcW w:w="2552" w:type="dxa"/>
            <w:tcBorders>
              <w:top w:val="single" w:sz="4" w:space="0" w:color="000000"/>
              <w:left w:val="single" w:sz="4" w:space="0" w:color="000000"/>
              <w:bottom w:val="single" w:sz="4" w:space="0" w:color="000000"/>
              <w:right w:val="single" w:sz="4" w:space="0" w:color="000000"/>
            </w:tcBorders>
          </w:tcPr>
          <w:p w14:paraId="09A32E86" w14:textId="77777777" w:rsidR="00602894" w:rsidRPr="0094695C" w:rsidRDefault="00602894" w:rsidP="00504211">
            <w:pPr>
              <w:widowControl w:val="0"/>
              <w:snapToGrid w:val="0"/>
              <w:jc w:val="center"/>
              <w:rPr>
                <w:rFonts w:cs="Arial"/>
              </w:rPr>
            </w:pPr>
            <w:r w:rsidRPr="0094695C">
              <w:rPr>
                <w:rFonts w:cs="Arial"/>
              </w:rPr>
              <w:t>2599</w:t>
            </w:r>
          </w:p>
        </w:tc>
      </w:tr>
      <w:tr w:rsidR="00602894" w:rsidRPr="0094695C" w14:paraId="38CD5A11" w14:textId="77777777" w:rsidTr="00504211">
        <w:tc>
          <w:tcPr>
            <w:tcW w:w="822" w:type="dxa"/>
            <w:tcBorders>
              <w:top w:val="single" w:sz="4" w:space="0" w:color="000000"/>
              <w:left w:val="single" w:sz="4" w:space="0" w:color="000000"/>
              <w:bottom w:val="single" w:sz="4" w:space="0" w:color="000000"/>
              <w:right w:val="nil"/>
            </w:tcBorders>
          </w:tcPr>
          <w:p w14:paraId="2FDA750A" w14:textId="77777777" w:rsidR="00602894" w:rsidRPr="0094695C" w:rsidRDefault="00602894" w:rsidP="00504211">
            <w:pPr>
              <w:widowControl w:val="0"/>
              <w:jc w:val="center"/>
              <w:rPr>
                <w:rFonts w:cs="Arial"/>
              </w:rPr>
            </w:pPr>
            <w:r w:rsidRPr="0094695C">
              <w:rPr>
                <w:rFonts w:cs="Arial"/>
              </w:rPr>
              <w:t>100</w:t>
            </w:r>
          </w:p>
        </w:tc>
        <w:tc>
          <w:tcPr>
            <w:tcW w:w="8647" w:type="dxa"/>
            <w:tcBorders>
              <w:top w:val="single" w:sz="4" w:space="0" w:color="000000"/>
              <w:left w:val="single" w:sz="4" w:space="0" w:color="000000"/>
              <w:bottom w:val="single" w:sz="4" w:space="0" w:color="000000"/>
              <w:right w:val="nil"/>
            </w:tcBorders>
          </w:tcPr>
          <w:p w14:paraId="6AC8DB4B" w14:textId="77777777" w:rsidR="00602894" w:rsidRPr="0094695C" w:rsidRDefault="00602894" w:rsidP="00504211">
            <w:pPr>
              <w:suppressLineNumbers/>
              <w:suppressAutoHyphens/>
              <w:snapToGrid w:val="0"/>
              <w:rPr>
                <w:rFonts w:cs="Arial"/>
                <w:lang w:eastAsia="ar-SA"/>
              </w:rPr>
            </w:pPr>
            <w:r w:rsidRPr="0094695C">
              <w:rPr>
                <w:rFonts w:cs="Arial"/>
                <w:lang w:eastAsia="ar-SA"/>
              </w:rPr>
              <w:t>Seladora</w:t>
            </w:r>
          </w:p>
        </w:tc>
        <w:tc>
          <w:tcPr>
            <w:tcW w:w="2126" w:type="dxa"/>
            <w:tcBorders>
              <w:top w:val="single" w:sz="4" w:space="0" w:color="000000"/>
              <w:left w:val="single" w:sz="4" w:space="0" w:color="000000"/>
              <w:bottom w:val="single" w:sz="4" w:space="0" w:color="000000"/>
              <w:right w:val="nil"/>
            </w:tcBorders>
          </w:tcPr>
          <w:p w14:paraId="3691C435"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120F7C1" w14:textId="77777777" w:rsidR="00602894" w:rsidRPr="0094695C" w:rsidRDefault="00602894" w:rsidP="00504211">
            <w:pPr>
              <w:widowControl w:val="0"/>
              <w:snapToGrid w:val="0"/>
              <w:jc w:val="center"/>
              <w:rPr>
                <w:rFonts w:cs="Arial"/>
              </w:rPr>
            </w:pPr>
            <w:r w:rsidRPr="0094695C">
              <w:rPr>
                <w:rFonts w:cs="Arial"/>
              </w:rPr>
              <w:t>19820/2014</w:t>
            </w:r>
          </w:p>
        </w:tc>
      </w:tr>
      <w:tr w:rsidR="00602894" w:rsidRPr="0094695C" w14:paraId="30D5E274" w14:textId="77777777" w:rsidTr="00504211">
        <w:tc>
          <w:tcPr>
            <w:tcW w:w="822" w:type="dxa"/>
            <w:tcBorders>
              <w:top w:val="single" w:sz="4" w:space="0" w:color="000000"/>
              <w:left w:val="single" w:sz="4" w:space="0" w:color="000000"/>
              <w:bottom w:val="single" w:sz="4" w:space="0" w:color="000000"/>
              <w:right w:val="nil"/>
            </w:tcBorders>
          </w:tcPr>
          <w:p w14:paraId="3905056F" w14:textId="77777777" w:rsidR="00602894" w:rsidRPr="0094695C" w:rsidRDefault="00602894" w:rsidP="00504211">
            <w:pPr>
              <w:widowControl w:val="0"/>
              <w:jc w:val="center"/>
              <w:rPr>
                <w:rFonts w:cs="Arial"/>
              </w:rPr>
            </w:pPr>
            <w:r w:rsidRPr="0094695C">
              <w:rPr>
                <w:rFonts w:cs="Arial"/>
              </w:rPr>
              <w:t>101</w:t>
            </w:r>
          </w:p>
        </w:tc>
        <w:tc>
          <w:tcPr>
            <w:tcW w:w="8647" w:type="dxa"/>
            <w:tcBorders>
              <w:top w:val="single" w:sz="4" w:space="0" w:color="000000"/>
              <w:left w:val="single" w:sz="4" w:space="0" w:color="000000"/>
              <w:bottom w:val="single" w:sz="4" w:space="0" w:color="000000"/>
              <w:right w:val="nil"/>
            </w:tcBorders>
          </w:tcPr>
          <w:p w14:paraId="10AE4333" w14:textId="77777777" w:rsidR="00602894" w:rsidRPr="0094695C" w:rsidRDefault="00602894" w:rsidP="00504211">
            <w:pPr>
              <w:suppressLineNumbers/>
              <w:suppressAutoHyphens/>
              <w:snapToGrid w:val="0"/>
              <w:rPr>
                <w:rFonts w:cs="Arial"/>
                <w:lang w:eastAsia="ar-SA"/>
              </w:rPr>
            </w:pPr>
            <w:r w:rsidRPr="0094695C">
              <w:rPr>
                <w:rFonts w:cs="Arial"/>
                <w:lang w:eastAsia="ar-SA"/>
              </w:rPr>
              <w:t>Seladora</w:t>
            </w:r>
          </w:p>
        </w:tc>
        <w:tc>
          <w:tcPr>
            <w:tcW w:w="2126" w:type="dxa"/>
            <w:tcBorders>
              <w:top w:val="single" w:sz="4" w:space="0" w:color="000000"/>
              <w:left w:val="single" w:sz="4" w:space="0" w:color="000000"/>
              <w:bottom w:val="single" w:sz="4" w:space="0" w:color="000000"/>
              <w:right w:val="nil"/>
            </w:tcBorders>
          </w:tcPr>
          <w:p w14:paraId="0854C72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7682165" w14:textId="77777777" w:rsidR="00602894" w:rsidRPr="0094695C" w:rsidRDefault="00602894" w:rsidP="00504211">
            <w:pPr>
              <w:widowControl w:val="0"/>
              <w:snapToGrid w:val="0"/>
              <w:jc w:val="center"/>
              <w:rPr>
                <w:rFonts w:cs="Arial"/>
              </w:rPr>
            </w:pPr>
            <w:r w:rsidRPr="0094695C">
              <w:rPr>
                <w:rFonts w:cs="Arial"/>
              </w:rPr>
              <w:t>19821/2014</w:t>
            </w:r>
          </w:p>
        </w:tc>
      </w:tr>
      <w:tr w:rsidR="00602894" w:rsidRPr="0094695C" w14:paraId="3E1B58BA" w14:textId="77777777" w:rsidTr="00504211">
        <w:tc>
          <w:tcPr>
            <w:tcW w:w="822" w:type="dxa"/>
            <w:tcBorders>
              <w:top w:val="single" w:sz="4" w:space="0" w:color="000000"/>
              <w:left w:val="single" w:sz="4" w:space="0" w:color="000000"/>
              <w:bottom w:val="single" w:sz="4" w:space="0" w:color="000000"/>
              <w:right w:val="nil"/>
            </w:tcBorders>
          </w:tcPr>
          <w:p w14:paraId="185D4FEA" w14:textId="77777777" w:rsidR="00602894" w:rsidRPr="0094695C" w:rsidRDefault="00602894" w:rsidP="00504211">
            <w:pPr>
              <w:widowControl w:val="0"/>
              <w:jc w:val="center"/>
              <w:rPr>
                <w:rFonts w:cs="Arial"/>
              </w:rPr>
            </w:pPr>
            <w:r w:rsidRPr="0094695C">
              <w:rPr>
                <w:rFonts w:cs="Arial"/>
              </w:rPr>
              <w:t>102</w:t>
            </w:r>
          </w:p>
        </w:tc>
        <w:tc>
          <w:tcPr>
            <w:tcW w:w="8647" w:type="dxa"/>
            <w:tcBorders>
              <w:top w:val="single" w:sz="4" w:space="0" w:color="000000"/>
              <w:left w:val="single" w:sz="4" w:space="0" w:color="000000"/>
              <w:bottom w:val="single" w:sz="4" w:space="0" w:color="000000"/>
              <w:right w:val="nil"/>
            </w:tcBorders>
          </w:tcPr>
          <w:p w14:paraId="4ECF7A55" w14:textId="77777777" w:rsidR="00602894" w:rsidRPr="0094695C" w:rsidRDefault="00602894" w:rsidP="00504211">
            <w:pPr>
              <w:suppressLineNumbers/>
              <w:suppressAutoHyphens/>
              <w:snapToGrid w:val="0"/>
              <w:rPr>
                <w:rFonts w:cs="Arial"/>
                <w:lang w:eastAsia="ar-SA"/>
              </w:rPr>
            </w:pPr>
            <w:r w:rsidRPr="0094695C">
              <w:rPr>
                <w:rFonts w:cs="Arial"/>
                <w:lang w:eastAsia="ar-SA"/>
              </w:rPr>
              <w:t>Seladora</w:t>
            </w:r>
          </w:p>
        </w:tc>
        <w:tc>
          <w:tcPr>
            <w:tcW w:w="2126" w:type="dxa"/>
            <w:tcBorders>
              <w:top w:val="single" w:sz="4" w:space="0" w:color="000000"/>
              <w:left w:val="single" w:sz="4" w:space="0" w:color="000000"/>
              <w:bottom w:val="single" w:sz="4" w:space="0" w:color="000000"/>
              <w:right w:val="nil"/>
            </w:tcBorders>
          </w:tcPr>
          <w:p w14:paraId="0894DCCF"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1E7A114" w14:textId="77777777" w:rsidR="00602894" w:rsidRPr="0094695C" w:rsidRDefault="00602894" w:rsidP="00504211">
            <w:pPr>
              <w:widowControl w:val="0"/>
              <w:snapToGrid w:val="0"/>
              <w:jc w:val="center"/>
              <w:rPr>
                <w:rFonts w:cs="Arial"/>
              </w:rPr>
            </w:pPr>
            <w:r w:rsidRPr="0094695C">
              <w:rPr>
                <w:rFonts w:cs="Arial"/>
              </w:rPr>
              <w:t>12437/2010</w:t>
            </w:r>
          </w:p>
        </w:tc>
      </w:tr>
      <w:tr w:rsidR="00602894" w:rsidRPr="0094695C" w14:paraId="373BA5BA" w14:textId="77777777" w:rsidTr="00504211">
        <w:tc>
          <w:tcPr>
            <w:tcW w:w="822" w:type="dxa"/>
            <w:tcBorders>
              <w:top w:val="single" w:sz="4" w:space="0" w:color="000000"/>
              <w:left w:val="single" w:sz="4" w:space="0" w:color="000000"/>
              <w:bottom w:val="single" w:sz="4" w:space="0" w:color="000000"/>
              <w:right w:val="nil"/>
            </w:tcBorders>
          </w:tcPr>
          <w:p w14:paraId="3A27B6F4" w14:textId="77777777" w:rsidR="00602894" w:rsidRPr="0094695C" w:rsidRDefault="00602894" w:rsidP="00504211">
            <w:pPr>
              <w:widowControl w:val="0"/>
              <w:jc w:val="center"/>
              <w:rPr>
                <w:rFonts w:cs="Arial"/>
              </w:rPr>
            </w:pPr>
            <w:r w:rsidRPr="0094695C">
              <w:rPr>
                <w:rFonts w:cs="Arial"/>
              </w:rPr>
              <w:t>103</w:t>
            </w:r>
          </w:p>
        </w:tc>
        <w:tc>
          <w:tcPr>
            <w:tcW w:w="8647" w:type="dxa"/>
            <w:tcBorders>
              <w:top w:val="single" w:sz="4" w:space="0" w:color="000000"/>
              <w:left w:val="single" w:sz="4" w:space="0" w:color="000000"/>
              <w:bottom w:val="single" w:sz="4" w:space="0" w:color="000000"/>
              <w:right w:val="nil"/>
            </w:tcBorders>
          </w:tcPr>
          <w:p w14:paraId="20A29140"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17AAF93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1527E9A9" w14:textId="77777777" w:rsidR="00602894" w:rsidRPr="0094695C" w:rsidRDefault="00602894" w:rsidP="00504211">
            <w:pPr>
              <w:widowControl w:val="0"/>
              <w:snapToGrid w:val="0"/>
              <w:jc w:val="center"/>
              <w:rPr>
                <w:rFonts w:cs="Arial"/>
              </w:rPr>
            </w:pPr>
            <w:r w:rsidRPr="0094695C">
              <w:rPr>
                <w:rFonts w:cs="Arial"/>
              </w:rPr>
              <w:t>2775/2013</w:t>
            </w:r>
          </w:p>
        </w:tc>
      </w:tr>
      <w:tr w:rsidR="00602894" w:rsidRPr="0094695C" w14:paraId="11A26821" w14:textId="77777777" w:rsidTr="00504211">
        <w:tc>
          <w:tcPr>
            <w:tcW w:w="822" w:type="dxa"/>
            <w:tcBorders>
              <w:top w:val="single" w:sz="4" w:space="0" w:color="000000"/>
              <w:left w:val="single" w:sz="4" w:space="0" w:color="000000"/>
              <w:bottom w:val="single" w:sz="4" w:space="0" w:color="000000"/>
              <w:right w:val="nil"/>
            </w:tcBorders>
          </w:tcPr>
          <w:p w14:paraId="0651A64B" w14:textId="77777777" w:rsidR="00602894" w:rsidRPr="0094695C" w:rsidRDefault="00602894" w:rsidP="00504211">
            <w:pPr>
              <w:widowControl w:val="0"/>
              <w:jc w:val="center"/>
              <w:rPr>
                <w:rFonts w:cs="Arial"/>
              </w:rPr>
            </w:pPr>
            <w:r w:rsidRPr="0094695C">
              <w:rPr>
                <w:rFonts w:cs="Arial"/>
              </w:rPr>
              <w:t>104</w:t>
            </w:r>
          </w:p>
        </w:tc>
        <w:tc>
          <w:tcPr>
            <w:tcW w:w="8647" w:type="dxa"/>
            <w:tcBorders>
              <w:top w:val="single" w:sz="4" w:space="0" w:color="000000"/>
              <w:left w:val="single" w:sz="4" w:space="0" w:color="000000"/>
              <w:bottom w:val="single" w:sz="4" w:space="0" w:color="000000"/>
              <w:right w:val="nil"/>
            </w:tcBorders>
          </w:tcPr>
          <w:p w14:paraId="056536EF"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16F91E55"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6E0D5C7F" w14:textId="77777777" w:rsidR="00602894" w:rsidRPr="0094695C" w:rsidRDefault="00602894" w:rsidP="00504211">
            <w:pPr>
              <w:widowControl w:val="0"/>
              <w:snapToGrid w:val="0"/>
              <w:jc w:val="center"/>
              <w:rPr>
                <w:rFonts w:cs="Arial"/>
              </w:rPr>
            </w:pPr>
            <w:r w:rsidRPr="0094695C">
              <w:rPr>
                <w:rFonts w:cs="Arial"/>
              </w:rPr>
              <w:t>2776/2013</w:t>
            </w:r>
          </w:p>
        </w:tc>
      </w:tr>
      <w:tr w:rsidR="00602894" w:rsidRPr="0094695C" w14:paraId="0F36F3CD" w14:textId="77777777" w:rsidTr="00504211">
        <w:tc>
          <w:tcPr>
            <w:tcW w:w="822" w:type="dxa"/>
            <w:tcBorders>
              <w:top w:val="single" w:sz="4" w:space="0" w:color="000000"/>
              <w:left w:val="single" w:sz="4" w:space="0" w:color="000000"/>
              <w:bottom w:val="single" w:sz="4" w:space="0" w:color="000000"/>
              <w:right w:val="nil"/>
            </w:tcBorders>
          </w:tcPr>
          <w:p w14:paraId="1E81745C" w14:textId="77777777" w:rsidR="00602894" w:rsidRPr="0094695C" w:rsidRDefault="00602894" w:rsidP="00504211">
            <w:pPr>
              <w:widowControl w:val="0"/>
              <w:jc w:val="center"/>
              <w:rPr>
                <w:rFonts w:cs="Arial"/>
              </w:rPr>
            </w:pPr>
            <w:r w:rsidRPr="0094695C">
              <w:rPr>
                <w:rFonts w:cs="Arial"/>
              </w:rPr>
              <w:t>105</w:t>
            </w:r>
          </w:p>
        </w:tc>
        <w:tc>
          <w:tcPr>
            <w:tcW w:w="8647" w:type="dxa"/>
            <w:tcBorders>
              <w:top w:val="single" w:sz="4" w:space="0" w:color="000000"/>
              <w:left w:val="single" w:sz="4" w:space="0" w:color="000000"/>
              <w:bottom w:val="single" w:sz="4" w:space="0" w:color="000000"/>
              <w:right w:val="nil"/>
            </w:tcBorders>
          </w:tcPr>
          <w:p w14:paraId="6759B401"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775B683F"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08BB2995" w14:textId="77777777" w:rsidR="00602894" w:rsidRPr="0094695C" w:rsidRDefault="00602894" w:rsidP="00504211">
            <w:pPr>
              <w:widowControl w:val="0"/>
              <w:snapToGrid w:val="0"/>
              <w:jc w:val="center"/>
              <w:rPr>
                <w:rFonts w:cs="Arial"/>
              </w:rPr>
            </w:pPr>
            <w:r w:rsidRPr="0094695C">
              <w:rPr>
                <w:rFonts w:cs="Arial"/>
              </w:rPr>
              <w:t>2777/2013</w:t>
            </w:r>
          </w:p>
        </w:tc>
      </w:tr>
      <w:tr w:rsidR="00602894" w:rsidRPr="0094695C" w14:paraId="1BA9EB86" w14:textId="77777777" w:rsidTr="00504211">
        <w:tc>
          <w:tcPr>
            <w:tcW w:w="822" w:type="dxa"/>
            <w:tcBorders>
              <w:top w:val="single" w:sz="4" w:space="0" w:color="000000"/>
              <w:left w:val="single" w:sz="4" w:space="0" w:color="000000"/>
              <w:bottom w:val="single" w:sz="4" w:space="0" w:color="000000"/>
              <w:right w:val="nil"/>
            </w:tcBorders>
          </w:tcPr>
          <w:p w14:paraId="4A33BB91" w14:textId="77777777" w:rsidR="00602894" w:rsidRPr="0094695C" w:rsidRDefault="00602894" w:rsidP="00504211">
            <w:pPr>
              <w:widowControl w:val="0"/>
              <w:jc w:val="center"/>
              <w:rPr>
                <w:rFonts w:cs="Arial"/>
              </w:rPr>
            </w:pPr>
            <w:r w:rsidRPr="0094695C">
              <w:rPr>
                <w:rFonts w:cs="Arial"/>
              </w:rPr>
              <w:t>106</w:t>
            </w:r>
          </w:p>
        </w:tc>
        <w:tc>
          <w:tcPr>
            <w:tcW w:w="8647" w:type="dxa"/>
            <w:tcBorders>
              <w:top w:val="single" w:sz="4" w:space="0" w:color="000000"/>
              <w:left w:val="single" w:sz="4" w:space="0" w:color="000000"/>
              <w:bottom w:val="single" w:sz="4" w:space="0" w:color="000000"/>
              <w:right w:val="nil"/>
            </w:tcBorders>
          </w:tcPr>
          <w:p w14:paraId="3DAF7714"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0F780619"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0A8E99AB" w14:textId="77777777" w:rsidR="00602894" w:rsidRPr="0094695C" w:rsidRDefault="00602894" w:rsidP="00504211">
            <w:pPr>
              <w:widowControl w:val="0"/>
              <w:snapToGrid w:val="0"/>
              <w:jc w:val="center"/>
              <w:rPr>
                <w:rFonts w:cs="Arial"/>
              </w:rPr>
            </w:pPr>
            <w:r w:rsidRPr="0094695C">
              <w:rPr>
                <w:rFonts w:cs="Arial"/>
              </w:rPr>
              <w:t>2783/2013</w:t>
            </w:r>
          </w:p>
        </w:tc>
      </w:tr>
      <w:tr w:rsidR="00602894" w:rsidRPr="0094695C" w14:paraId="390AD801" w14:textId="77777777" w:rsidTr="00504211">
        <w:tc>
          <w:tcPr>
            <w:tcW w:w="822" w:type="dxa"/>
            <w:tcBorders>
              <w:top w:val="single" w:sz="4" w:space="0" w:color="000000"/>
              <w:left w:val="single" w:sz="4" w:space="0" w:color="000000"/>
              <w:bottom w:val="single" w:sz="4" w:space="0" w:color="000000"/>
              <w:right w:val="nil"/>
            </w:tcBorders>
          </w:tcPr>
          <w:p w14:paraId="60BD2235" w14:textId="77777777" w:rsidR="00602894" w:rsidRPr="0094695C" w:rsidRDefault="00602894" w:rsidP="00504211">
            <w:pPr>
              <w:widowControl w:val="0"/>
              <w:jc w:val="center"/>
              <w:rPr>
                <w:rFonts w:cs="Arial"/>
              </w:rPr>
            </w:pPr>
            <w:r w:rsidRPr="0094695C">
              <w:rPr>
                <w:rFonts w:cs="Arial"/>
              </w:rPr>
              <w:t>107</w:t>
            </w:r>
          </w:p>
        </w:tc>
        <w:tc>
          <w:tcPr>
            <w:tcW w:w="8647" w:type="dxa"/>
            <w:tcBorders>
              <w:top w:val="single" w:sz="4" w:space="0" w:color="000000"/>
              <w:left w:val="single" w:sz="4" w:space="0" w:color="000000"/>
              <w:bottom w:val="single" w:sz="4" w:space="0" w:color="000000"/>
              <w:right w:val="nil"/>
            </w:tcBorders>
          </w:tcPr>
          <w:p w14:paraId="52D643BD"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00F1868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4CC19200" w14:textId="77777777" w:rsidR="00602894" w:rsidRPr="0094695C" w:rsidRDefault="00602894" w:rsidP="00504211">
            <w:pPr>
              <w:widowControl w:val="0"/>
              <w:snapToGrid w:val="0"/>
              <w:jc w:val="center"/>
              <w:rPr>
                <w:rFonts w:cs="Arial"/>
              </w:rPr>
            </w:pPr>
            <w:r w:rsidRPr="0094695C">
              <w:rPr>
                <w:rFonts w:cs="Arial"/>
              </w:rPr>
              <w:t>2784/2013</w:t>
            </w:r>
          </w:p>
        </w:tc>
      </w:tr>
      <w:tr w:rsidR="00602894" w:rsidRPr="0094695C" w14:paraId="65E83349" w14:textId="77777777" w:rsidTr="00504211">
        <w:tc>
          <w:tcPr>
            <w:tcW w:w="822" w:type="dxa"/>
            <w:tcBorders>
              <w:top w:val="single" w:sz="4" w:space="0" w:color="000000"/>
              <w:left w:val="single" w:sz="4" w:space="0" w:color="000000"/>
              <w:bottom w:val="single" w:sz="4" w:space="0" w:color="000000"/>
              <w:right w:val="nil"/>
            </w:tcBorders>
          </w:tcPr>
          <w:p w14:paraId="700D60AC" w14:textId="77777777" w:rsidR="00602894" w:rsidRPr="0094695C" w:rsidRDefault="00602894" w:rsidP="00504211">
            <w:pPr>
              <w:widowControl w:val="0"/>
              <w:jc w:val="center"/>
              <w:rPr>
                <w:rFonts w:cs="Arial"/>
              </w:rPr>
            </w:pPr>
            <w:r w:rsidRPr="0094695C">
              <w:rPr>
                <w:rFonts w:cs="Arial"/>
              </w:rPr>
              <w:t>108</w:t>
            </w:r>
          </w:p>
        </w:tc>
        <w:tc>
          <w:tcPr>
            <w:tcW w:w="8647" w:type="dxa"/>
            <w:tcBorders>
              <w:top w:val="single" w:sz="4" w:space="0" w:color="000000"/>
              <w:left w:val="single" w:sz="4" w:space="0" w:color="000000"/>
              <w:bottom w:val="single" w:sz="4" w:space="0" w:color="000000"/>
              <w:right w:val="nil"/>
            </w:tcBorders>
          </w:tcPr>
          <w:p w14:paraId="4C429D2C"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32947009"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039AD4F3" w14:textId="77777777" w:rsidR="00602894" w:rsidRPr="0094695C" w:rsidRDefault="00602894" w:rsidP="00504211">
            <w:pPr>
              <w:widowControl w:val="0"/>
              <w:snapToGrid w:val="0"/>
              <w:jc w:val="center"/>
              <w:rPr>
                <w:rFonts w:cs="Arial"/>
              </w:rPr>
            </w:pPr>
            <w:r w:rsidRPr="0094695C">
              <w:rPr>
                <w:rFonts w:cs="Arial"/>
              </w:rPr>
              <w:t>2786/2013</w:t>
            </w:r>
          </w:p>
        </w:tc>
      </w:tr>
      <w:tr w:rsidR="00602894" w:rsidRPr="0094695C" w14:paraId="4DB9D887" w14:textId="77777777" w:rsidTr="00504211">
        <w:tc>
          <w:tcPr>
            <w:tcW w:w="822" w:type="dxa"/>
            <w:tcBorders>
              <w:top w:val="single" w:sz="4" w:space="0" w:color="000000"/>
              <w:left w:val="single" w:sz="4" w:space="0" w:color="000000"/>
              <w:bottom w:val="single" w:sz="4" w:space="0" w:color="000000"/>
              <w:right w:val="nil"/>
            </w:tcBorders>
          </w:tcPr>
          <w:p w14:paraId="18045C87" w14:textId="77777777" w:rsidR="00602894" w:rsidRPr="0094695C" w:rsidRDefault="00602894" w:rsidP="00504211">
            <w:pPr>
              <w:widowControl w:val="0"/>
              <w:jc w:val="center"/>
              <w:rPr>
                <w:rFonts w:cs="Arial"/>
              </w:rPr>
            </w:pPr>
            <w:r w:rsidRPr="0094695C">
              <w:rPr>
                <w:rFonts w:cs="Arial"/>
              </w:rPr>
              <w:t>109</w:t>
            </w:r>
          </w:p>
        </w:tc>
        <w:tc>
          <w:tcPr>
            <w:tcW w:w="8647" w:type="dxa"/>
            <w:tcBorders>
              <w:top w:val="single" w:sz="4" w:space="0" w:color="000000"/>
              <w:left w:val="single" w:sz="4" w:space="0" w:color="000000"/>
              <w:bottom w:val="single" w:sz="4" w:space="0" w:color="000000"/>
              <w:right w:val="nil"/>
            </w:tcBorders>
          </w:tcPr>
          <w:p w14:paraId="7A5E54D2"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0FE8FBD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781160C2" w14:textId="77777777" w:rsidR="00602894" w:rsidRPr="0094695C" w:rsidRDefault="00602894" w:rsidP="00504211">
            <w:pPr>
              <w:widowControl w:val="0"/>
              <w:snapToGrid w:val="0"/>
              <w:jc w:val="center"/>
              <w:rPr>
                <w:rFonts w:cs="Arial"/>
              </w:rPr>
            </w:pPr>
            <w:r w:rsidRPr="0094695C">
              <w:rPr>
                <w:rFonts w:cs="Arial"/>
              </w:rPr>
              <w:t>2787/2013</w:t>
            </w:r>
          </w:p>
        </w:tc>
      </w:tr>
      <w:tr w:rsidR="00602894" w:rsidRPr="0094695C" w14:paraId="3762B443" w14:textId="77777777" w:rsidTr="00504211">
        <w:tc>
          <w:tcPr>
            <w:tcW w:w="822" w:type="dxa"/>
            <w:tcBorders>
              <w:top w:val="single" w:sz="4" w:space="0" w:color="000000"/>
              <w:left w:val="single" w:sz="4" w:space="0" w:color="000000"/>
              <w:bottom w:val="single" w:sz="4" w:space="0" w:color="000000"/>
              <w:right w:val="nil"/>
            </w:tcBorders>
          </w:tcPr>
          <w:p w14:paraId="6DB49C2A" w14:textId="77777777" w:rsidR="00602894" w:rsidRPr="0094695C" w:rsidRDefault="00602894" w:rsidP="00504211">
            <w:pPr>
              <w:widowControl w:val="0"/>
              <w:jc w:val="center"/>
              <w:rPr>
                <w:rFonts w:cs="Arial"/>
              </w:rPr>
            </w:pPr>
            <w:r w:rsidRPr="0094695C">
              <w:rPr>
                <w:rFonts w:cs="Arial"/>
              </w:rPr>
              <w:t>110</w:t>
            </w:r>
          </w:p>
        </w:tc>
        <w:tc>
          <w:tcPr>
            <w:tcW w:w="8647" w:type="dxa"/>
            <w:tcBorders>
              <w:top w:val="single" w:sz="4" w:space="0" w:color="000000"/>
              <w:left w:val="single" w:sz="4" w:space="0" w:color="000000"/>
              <w:bottom w:val="single" w:sz="4" w:space="0" w:color="000000"/>
              <w:right w:val="nil"/>
            </w:tcBorders>
          </w:tcPr>
          <w:p w14:paraId="44D7F164"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2B54662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5FE0351E" w14:textId="77777777" w:rsidR="00602894" w:rsidRPr="0094695C" w:rsidRDefault="00602894" w:rsidP="00504211">
            <w:pPr>
              <w:widowControl w:val="0"/>
              <w:snapToGrid w:val="0"/>
              <w:jc w:val="center"/>
              <w:rPr>
                <w:rFonts w:cs="Arial"/>
              </w:rPr>
            </w:pPr>
            <w:r w:rsidRPr="0094695C">
              <w:rPr>
                <w:rFonts w:cs="Arial"/>
              </w:rPr>
              <w:t>2788/2013</w:t>
            </w:r>
          </w:p>
        </w:tc>
      </w:tr>
      <w:tr w:rsidR="00602894" w:rsidRPr="0094695C" w14:paraId="2569A83A" w14:textId="77777777" w:rsidTr="00504211">
        <w:tc>
          <w:tcPr>
            <w:tcW w:w="822" w:type="dxa"/>
            <w:tcBorders>
              <w:top w:val="single" w:sz="4" w:space="0" w:color="000000"/>
              <w:left w:val="single" w:sz="4" w:space="0" w:color="000000"/>
              <w:bottom w:val="single" w:sz="4" w:space="0" w:color="000000"/>
              <w:right w:val="nil"/>
            </w:tcBorders>
          </w:tcPr>
          <w:p w14:paraId="60AA4B8D" w14:textId="77777777" w:rsidR="00602894" w:rsidRPr="0094695C" w:rsidRDefault="00602894" w:rsidP="00504211">
            <w:pPr>
              <w:widowControl w:val="0"/>
              <w:jc w:val="center"/>
              <w:rPr>
                <w:rFonts w:cs="Arial"/>
              </w:rPr>
            </w:pPr>
            <w:r w:rsidRPr="0094695C">
              <w:rPr>
                <w:rFonts w:cs="Arial"/>
              </w:rPr>
              <w:t>111</w:t>
            </w:r>
          </w:p>
        </w:tc>
        <w:tc>
          <w:tcPr>
            <w:tcW w:w="8647" w:type="dxa"/>
            <w:tcBorders>
              <w:top w:val="single" w:sz="4" w:space="0" w:color="000000"/>
              <w:left w:val="single" w:sz="4" w:space="0" w:color="000000"/>
              <w:bottom w:val="single" w:sz="4" w:space="0" w:color="000000"/>
              <w:right w:val="nil"/>
            </w:tcBorders>
          </w:tcPr>
          <w:p w14:paraId="00213891"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1583CC1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7C38AD9F" w14:textId="77777777" w:rsidR="00602894" w:rsidRPr="0094695C" w:rsidRDefault="00602894" w:rsidP="00504211">
            <w:pPr>
              <w:widowControl w:val="0"/>
              <w:snapToGrid w:val="0"/>
              <w:jc w:val="center"/>
              <w:rPr>
                <w:rFonts w:cs="Arial"/>
              </w:rPr>
            </w:pPr>
            <w:r w:rsidRPr="0094695C">
              <w:rPr>
                <w:rFonts w:cs="Arial"/>
              </w:rPr>
              <w:t>2790/2013</w:t>
            </w:r>
          </w:p>
        </w:tc>
      </w:tr>
      <w:tr w:rsidR="00602894" w:rsidRPr="0094695C" w14:paraId="071D7F0E" w14:textId="77777777" w:rsidTr="00504211">
        <w:tc>
          <w:tcPr>
            <w:tcW w:w="822" w:type="dxa"/>
            <w:tcBorders>
              <w:top w:val="single" w:sz="4" w:space="0" w:color="000000"/>
              <w:left w:val="single" w:sz="4" w:space="0" w:color="000000"/>
              <w:bottom w:val="single" w:sz="4" w:space="0" w:color="000000"/>
              <w:right w:val="nil"/>
            </w:tcBorders>
          </w:tcPr>
          <w:p w14:paraId="616781AD" w14:textId="77777777" w:rsidR="00602894" w:rsidRPr="0094695C" w:rsidRDefault="00602894" w:rsidP="00504211">
            <w:pPr>
              <w:widowControl w:val="0"/>
              <w:jc w:val="center"/>
              <w:rPr>
                <w:rFonts w:cs="Arial"/>
              </w:rPr>
            </w:pPr>
            <w:r w:rsidRPr="0094695C">
              <w:rPr>
                <w:rFonts w:cs="Arial"/>
              </w:rPr>
              <w:t>112</w:t>
            </w:r>
          </w:p>
        </w:tc>
        <w:tc>
          <w:tcPr>
            <w:tcW w:w="8647" w:type="dxa"/>
            <w:tcBorders>
              <w:top w:val="single" w:sz="4" w:space="0" w:color="000000"/>
              <w:left w:val="single" w:sz="4" w:space="0" w:color="000000"/>
              <w:bottom w:val="single" w:sz="4" w:space="0" w:color="000000"/>
              <w:right w:val="nil"/>
            </w:tcBorders>
          </w:tcPr>
          <w:p w14:paraId="5AE6A40F"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5D30C7F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33741384" w14:textId="77777777" w:rsidR="00602894" w:rsidRPr="0094695C" w:rsidRDefault="00602894" w:rsidP="00504211">
            <w:pPr>
              <w:widowControl w:val="0"/>
              <w:snapToGrid w:val="0"/>
              <w:jc w:val="center"/>
              <w:rPr>
                <w:rFonts w:cs="Arial"/>
              </w:rPr>
            </w:pPr>
            <w:r w:rsidRPr="0094695C">
              <w:rPr>
                <w:rFonts w:cs="Arial"/>
              </w:rPr>
              <w:t>2794/2013</w:t>
            </w:r>
          </w:p>
        </w:tc>
      </w:tr>
      <w:tr w:rsidR="00602894" w:rsidRPr="0094695C" w14:paraId="6534B319" w14:textId="77777777" w:rsidTr="00504211">
        <w:tc>
          <w:tcPr>
            <w:tcW w:w="822" w:type="dxa"/>
            <w:tcBorders>
              <w:top w:val="single" w:sz="4" w:space="0" w:color="000000"/>
              <w:left w:val="single" w:sz="4" w:space="0" w:color="000000"/>
              <w:bottom w:val="single" w:sz="4" w:space="0" w:color="000000"/>
              <w:right w:val="nil"/>
            </w:tcBorders>
          </w:tcPr>
          <w:p w14:paraId="119FF63C" w14:textId="77777777" w:rsidR="00602894" w:rsidRPr="0094695C" w:rsidRDefault="00602894" w:rsidP="00504211">
            <w:pPr>
              <w:widowControl w:val="0"/>
              <w:jc w:val="center"/>
              <w:rPr>
                <w:rFonts w:cs="Arial"/>
              </w:rPr>
            </w:pPr>
            <w:r w:rsidRPr="0094695C">
              <w:rPr>
                <w:rFonts w:cs="Arial"/>
              </w:rPr>
              <w:t>113</w:t>
            </w:r>
          </w:p>
        </w:tc>
        <w:tc>
          <w:tcPr>
            <w:tcW w:w="8647" w:type="dxa"/>
            <w:tcBorders>
              <w:top w:val="single" w:sz="4" w:space="0" w:color="000000"/>
              <w:left w:val="single" w:sz="4" w:space="0" w:color="000000"/>
              <w:bottom w:val="single" w:sz="4" w:space="0" w:color="000000"/>
              <w:right w:val="nil"/>
            </w:tcBorders>
          </w:tcPr>
          <w:p w14:paraId="40B60D7A"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232FC535"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7AAD4B75" w14:textId="77777777" w:rsidR="00602894" w:rsidRPr="0094695C" w:rsidRDefault="00602894" w:rsidP="00504211">
            <w:pPr>
              <w:widowControl w:val="0"/>
              <w:snapToGrid w:val="0"/>
              <w:jc w:val="center"/>
              <w:rPr>
                <w:rFonts w:cs="Arial"/>
              </w:rPr>
            </w:pPr>
            <w:r w:rsidRPr="0094695C">
              <w:rPr>
                <w:rFonts w:cs="Arial"/>
              </w:rPr>
              <w:t>2793/2013</w:t>
            </w:r>
          </w:p>
        </w:tc>
      </w:tr>
      <w:tr w:rsidR="00602894" w:rsidRPr="0094695C" w14:paraId="3E0DE44D" w14:textId="77777777" w:rsidTr="00504211">
        <w:tc>
          <w:tcPr>
            <w:tcW w:w="822" w:type="dxa"/>
            <w:tcBorders>
              <w:top w:val="single" w:sz="4" w:space="0" w:color="000000"/>
              <w:left w:val="single" w:sz="4" w:space="0" w:color="000000"/>
              <w:bottom w:val="single" w:sz="4" w:space="0" w:color="000000"/>
              <w:right w:val="nil"/>
            </w:tcBorders>
          </w:tcPr>
          <w:p w14:paraId="31C7BFFE" w14:textId="77777777" w:rsidR="00602894" w:rsidRPr="0094695C" w:rsidRDefault="00602894" w:rsidP="00504211">
            <w:pPr>
              <w:widowControl w:val="0"/>
              <w:jc w:val="center"/>
              <w:rPr>
                <w:rFonts w:cs="Arial"/>
              </w:rPr>
            </w:pPr>
            <w:r w:rsidRPr="0094695C">
              <w:rPr>
                <w:rFonts w:cs="Arial"/>
              </w:rPr>
              <w:lastRenderedPageBreak/>
              <w:t>114</w:t>
            </w:r>
          </w:p>
        </w:tc>
        <w:tc>
          <w:tcPr>
            <w:tcW w:w="8647" w:type="dxa"/>
            <w:tcBorders>
              <w:top w:val="single" w:sz="4" w:space="0" w:color="000000"/>
              <w:left w:val="single" w:sz="4" w:space="0" w:color="000000"/>
              <w:bottom w:val="single" w:sz="4" w:space="0" w:color="000000"/>
              <w:right w:val="nil"/>
            </w:tcBorders>
          </w:tcPr>
          <w:p w14:paraId="571D3B0E"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176F626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271DD1FF" w14:textId="77777777" w:rsidR="00602894" w:rsidRPr="0094695C" w:rsidRDefault="00602894" w:rsidP="00504211">
            <w:pPr>
              <w:widowControl w:val="0"/>
              <w:snapToGrid w:val="0"/>
              <w:jc w:val="center"/>
              <w:rPr>
                <w:rFonts w:cs="Arial"/>
              </w:rPr>
            </w:pPr>
            <w:r w:rsidRPr="0094695C">
              <w:rPr>
                <w:rFonts w:cs="Arial"/>
              </w:rPr>
              <w:t>2778/2013</w:t>
            </w:r>
          </w:p>
        </w:tc>
      </w:tr>
      <w:tr w:rsidR="00602894" w:rsidRPr="0094695C" w14:paraId="53296663" w14:textId="77777777" w:rsidTr="00504211">
        <w:tc>
          <w:tcPr>
            <w:tcW w:w="822" w:type="dxa"/>
            <w:tcBorders>
              <w:top w:val="single" w:sz="4" w:space="0" w:color="000000"/>
              <w:left w:val="single" w:sz="4" w:space="0" w:color="000000"/>
              <w:bottom w:val="single" w:sz="4" w:space="0" w:color="000000"/>
              <w:right w:val="nil"/>
            </w:tcBorders>
          </w:tcPr>
          <w:p w14:paraId="35FC2E72" w14:textId="77777777" w:rsidR="00602894" w:rsidRPr="0094695C" w:rsidRDefault="00602894" w:rsidP="00504211">
            <w:pPr>
              <w:widowControl w:val="0"/>
              <w:jc w:val="center"/>
              <w:rPr>
                <w:rFonts w:cs="Arial"/>
              </w:rPr>
            </w:pPr>
            <w:r w:rsidRPr="0094695C">
              <w:rPr>
                <w:rFonts w:cs="Arial"/>
              </w:rPr>
              <w:t>115</w:t>
            </w:r>
          </w:p>
        </w:tc>
        <w:tc>
          <w:tcPr>
            <w:tcW w:w="8647" w:type="dxa"/>
            <w:tcBorders>
              <w:top w:val="single" w:sz="4" w:space="0" w:color="000000"/>
              <w:left w:val="single" w:sz="4" w:space="0" w:color="000000"/>
              <w:bottom w:val="single" w:sz="4" w:space="0" w:color="000000"/>
              <w:right w:val="nil"/>
            </w:tcBorders>
          </w:tcPr>
          <w:p w14:paraId="268EA867"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49DF3AD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13E1A952" w14:textId="77777777" w:rsidR="00602894" w:rsidRPr="0094695C" w:rsidRDefault="00602894" w:rsidP="00504211">
            <w:pPr>
              <w:widowControl w:val="0"/>
              <w:snapToGrid w:val="0"/>
              <w:jc w:val="center"/>
              <w:rPr>
                <w:rFonts w:cs="Arial"/>
              </w:rPr>
            </w:pPr>
            <w:r w:rsidRPr="0094695C">
              <w:rPr>
                <w:rFonts w:cs="Arial"/>
              </w:rPr>
              <w:t>2779/2013</w:t>
            </w:r>
          </w:p>
        </w:tc>
      </w:tr>
      <w:tr w:rsidR="00602894" w:rsidRPr="0094695C" w14:paraId="5B063DD0" w14:textId="77777777" w:rsidTr="00504211">
        <w:tc>
          <w:tcPr>
            <w:tcW w:w="822" w:type="dxa"/>
            <w:tcBorders>
              <w:top w:val="single" w:sz="4" w:space="0" w:color="000000"/>
              <w:left w:val="single" w:sz="4" w:space="0" w:color="000000"/>
              <w:bottom w:val="single" w:sz="4" w:space="0" w:color="000000"/>
              <w:right w:val="nil"/>
            </w:tcBorders>
          </w:tcPr>
          <w:p w14:paraId="7649B542" w14:textId="77777777" w:rsidR="00602894" w:rsidRPr="0094695C" w:rsidRDefault="00602894" w:rsidP="00504211">
            <w:pPr>
              <w:widowControl w:val="0"/>
              <w:jc w:val="center"/>
              <w:rPr>
                <w:rFonts w:cs="Arial"/>
              </w:rPr>
            </w:pPr>
            <w:r w:rsidRPr="0094695C">
              <w:rPr>
                <w:rFonts w:cs="Arial"/>
              </w:rPr>
              <w:t>116</w:t>
            </w:r>
          </w:p>
        </w:tc>
        <w:tc>
          <w:tcPr>
            <w:tcW w:w="8647" w:type="dxa"/>
            <w:tcBorders>
              <w:top w:val="single" w:sz="4" w:space="0" w:color="000000"/>
              <w:left w:val="single" w:sz="4" w:space="0" w:color="000000"/>
              <w:bottom w:val="single" w:sz="4" w:space="0" w:color="000000"/>
              <w:right w:val="nil"/>
            </w:tcBorders>
          </w:tcPr>
          <w:p w14:paraId="04BBA841"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2E328215"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62B52982" w14:textId="77777777" w:rsidR="00602894" w:rsidRPr="0094695C" w:rsidRDefault="00602894" w:rsidP="00504211">
            <w:pPr>
              <w:widowControl w:val="0"/>
              <w:snapToGrid w:val="0"/>
              <w:jc w:val="center"/>
              <w:rPr>
                <w:rFonts w:cs="Arial"/>
              </w:rPr>
            </w:pPr>
            <w:r w:rsidRPr="0094695C">
              <w:rPr>
                <w:rFonts w:cs="Arial"/>
              </w:rPr>
              <w:t>2780/2013</w:t>
            </w:r>
          </w:p>
        </w:tc>
      </w:tr>
      <w:tr w:rsidR="00602894" w:rsidRPr="0094695C" w14:paraId="214B4411" w14:textId="77777777" w:rsidTr="00504211">
        <w:tc>
          <w:tcPr>
            <w:tcW w:w="822" w:type="dxa"/>
            <w:tcBorders>
              <w:top w:val="single" w:sz="4" w:space="0" w:color="000000"/>
              <w:left w:val="single" w:sz="4" w:space="0" w:color="000000"/>
              <w:bottom w:val="single" w:sz="4" w:space="0" w:color="000000"/>
              <w:right w:val="nil"/>
            </w:tcBorders>
          </w:tcPr>
          <w:p w14:paraId="197E2962" w14:textId="77777777" w:rsidR="00602894" w:rsidRPr="0094695C" w:rsidRDefault="00602894" w:rsidP="00504211">
            <w:pPr>
              <w:widowControl w:val="0"/>
              <w:jc w:val="center"/>
              <w:rPr>
                <w:rFonts w:cs="Arial"/>
              </w:rPr>
            </w:pPr>
            <w:r w:rsidRPr="0094695C">
              <w:rPr>
                <w:rFonts w:cs="Arial"/>
              </w:rPr>
              <w:t>117</w:t>
            </w:r>
          </w:p>
        </w:tc>
        <w:tc>
          <w:tcPr>
            <w:tcW w:w="8647" w:type="dxa"/>
            <w:tcBorders>
              <w:top w:val="single" w:sz="4" w:space="0" w:color="000000"/>
              <w:left w:val="single" w:sz="4" w:space="0" w:color="000000"/>
              <w:bottom w:val="single" w:sz="4" w:space="0" w:color="000000"/>
              <w:right w:val="nil"/>
            </w:tcBorders>
          </w:tcPr>
          <w:p w14:paraId="18065FC2"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4794501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1FD09E07" w14:textId="77777777" w:rsidR="00602894" w:rsidRPr="0094695C" w:rsidRDefault="00602894" w:rsidP="00504211">
            <w:pPr>
              <w:widowControl w:val="0"/>
              <w:snapToGrid w:val="0"/>
              <w:jc w:val="center"/>
              <w:rPr>
                <w:rFonts w:cs="Arial"/>
              </w:rPr>
            </w:pPr>
            <w:r w:rsidRPr="0094695C">
              <w:rPr>
                <w:rFonts w:cs="Arial"/>
              </w:rPr>
              <w:t>2781/2013</w:t>
            </w:r>
          </w:p>
        </w:tc>
      </w:tr>
      <w:tr w:rsidR="00602894" w:rsidRPr="0094695C" w14:paraId="646EA11D" w14:textId="77777777" w:rsidTr="00504211">
        <w:tc>
          <w:tcPr>
            <w:tcW w:w="822" w:type="dxa"/>
            <w:tcBorders>
              <w:top w:val="single" w:sz="4" w:space="0" w:color="000000"/>
              <w:left w:val="single" w:sz="4" w:space="0" w:color="000000"/>
              <w:bottom w:val="single" w:sz="4" w:space="0" w:color="000000"/>
              <w:right w:val="nil"/>
            </w:tcBorders>
          </w:tcPr>
          <w:p w14:paraId="5F7F0BA1" w14:textId="77777777" w:rsidR="00602894" w:rsidRPr="0094695C" w:rsidRDefault="00602894" w:rsidP="00504211">
            <w:pPr>
              <w:widowControl w:val="0"/>
              <w:jc w:val="center"/>
              <w:rPr>
                <w:rFonts w:cs="Arial"/>
              </w:rPr>
            </w:pPr>
            <w:r w:rsidRPr="0094695C">
              <w:rPr>
                <w:rFonts w:cs="Arial"/>
              </w:rPr>
              <w:t>118</w:t>
            </w:r>
          </w:p>
        </w:tc>
        <w:tc>
          <w:tcPr>
            <w:tcW w:w="8647" w:type="dxa"/>
            <w:tcBorders>
              <w:top w:val="single" w:sz="4" w:space="0" w:color="000000"/>
              <w:left w:val="single" w:sz="4" w:space="0" w:color="000000"/>
              <w:bottom w:val="single" w:sz="4" w:space="0" w:color="000000"/>
              <w:right w:val="nil"/>
            </w:tcBorders>
          </w:tcPr>
          <w:p w14:paraId="27EDF5F5"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6F01830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280BB6C0" w14:textId="77777777" w:rsidR="00602894" w:rsidRPr="0094695C" w:rsidRDefault="00602894" w:rsidP="00504211">
            <w:pPr>
              <w:widowControl w:val="0"/>
              <w:snapToGrid w:val="0"/>
              <w:jc w:val="center"/>
              <w:rPr>
                <w:rFonts w:cs="Arial"/>
              </w:rPr>
            </w:pPr>
            <w:r w:rsidRPr="0094695C">
              <w:rPr>
                <w:rFonts w:cs="Arial"/>
              </w:rPr>
              <w:t>2795/2013</w:t>
            </w:r>
          </w:p>
        </w:tc>
      </w:tr>
      <w:tr w:rsidR="00602894" w:rsidRPr="0094695C" w14:paraId="6A6585A5" w14:textId="77777777" w:rsidTr="00504211">
        <w:tc>
          <w:tcPr>
            <w:tcW w:w="822" w:type="dxa"/>
            <w:tcBorders>
              <w:top w:val="single" w:sz="4" w:space="0" w:color="000000"/>
              <w:left w:val="single" w:sz="4" w:space="0" w:color="000000"/>
              <w:bottom w:val="single" w:sz="4" w:space="0" w:color="000000"/>
              <w:right w:val="nil"/>
            </w:tcBorders>
          </w:tcPr>
          <w:p w14:paraId="0327CCAD" w14:textId="77777777" w:rsidR="00602894" w:rsidRPr="0094695C" w:rsidRDefault="00602894" w:rsidP="00504211">
            <w:pPr>
              <w:widowControl w:val="0"/>
              <w:jc w:val="center"/>
              <w:rPr>
                <w:rFonts w:cs="Arial"/>
              </w:rPr>
            </w:pPr>
            <w:r w:rsidRPr="0094695C">
              <w:rPr>
                <w:rFonts w:cs="Arial"/>
              </w:rPr>
              <w:t>119</w:t>
            </w:r>
          </w:p>
        </w:tc>
        <w:tc>
          <w:tcPr>
            <w:tcW w:w="8647" w:type="dxa"/>
            <w:tcBorders>
              <w:top w:val="single" w:sz="4" w:space="0" w:color="000000"/>
              <w:left w:val="single" w:sz="4" w:space="0" w:color="000000"/>
              <w:bottom w:val="single" w:sz="4" w:space="0" w:color="000000"/>
              <w:right w:val="nil"/>
            </w:tcBorders>
          </w:tcPr>
          <w:p w14:paraId="28E3B4FB"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42A2DA8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7CA53EC2" w14:textId="77777777" w:rsidR="00602894" w:rsidRPr="0094695C" w:rsidRDefault="00602894" w:rsidP="00504211">
            <w:pPr>
              <w:widowControl w:val="0"/>
              <w:snapToGrid w:val="0"/>
              <w:jc w:val="center"/>
              <w:rPr>
                <w:rFonts w:cs="Arial"/>
              </w:rPr>
            </w:pPr>
            <w:r w:rsidRPr="0094695C">
              <w:rPr>
                <w:rFonts w:cs="Arial"/>
              </w:rPr>
              <w:t>2792/2013</w:t>
            </w:r>
          </w:p>
        </w:tc>
      </w:tr>
      <w:tr w:rsidR="00602894" w:rsidRPr="0094695C" w14:paraId="1EF88B60" w14:textId="77777777" w:rsidTr="00504211">
        <w:tc>
          <w:tcPr>
            <w:tcW w:w="822" w:type="dxa"/>
            <w:tcBorders>
              <w:top w:val="single" w:sz="4" w:space="0" w:color="000000"/>
              <w:left w:val="single" w:sz="4" w:space="0" w:color="000000"/>
              <w:bottom w:val="single" w:sz="4" w:space="0" w:color="000000"/>
              <w:right w:val="nil"/>
            </w:tcBorders>
          </w:tcPr>
          <w:p w14:paraId="53C4FDCE" w14:textId="77777777" w:rsidR="00602894" w:rsidRPr="0094695C" w:rsidRDefault="00602894" w:rsidP="00504211">
            <w:pPr>
              <w:widowControl w:val="0"/>
              <w:jc w:val="center"/>
              <w:rPr>
                <w:rFonts w:cs="Arial"/>
              </w:rPr>
            </w:pPr>
            <w:r w:rsidRPr="0094695C">
              <w:rPr>
                <w:rFonts w:cs="Arial"/>
              </w:rPr>
              <w:t>120</w:t>
            </w:r>
          </w:p>
        </w:tc>
        <w:tc>
          <w:tcPr>
            <w:tcW w:w="8647" w:type="dxa"/>
            <w:tcBorders>
              <w:top w:val="single" w:sz="4" w:space="0" w:color="000000"/>
              <w:left w:val="single" w:sz="4" w:space="0" w:color="000000"/>
              <w:bottom w:val="single" w:sz="4" w:space="0" w:color="000000"/>
              <w:right w:val="nil"/>
            </w:tcBorders>
          </w:tcPr>
          <w:p w14:paraId="4749B322"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7169FD6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0A2A973C" w14:textId="77777777" w:rsidR="00602894" w:rsidRPr="0094695C" w:rsidRDefault="00602894" w:rsidP="00504211">
            <w:pPr>
              <w:widowControl w:val="0"/>
              <w:snapToGrid w:val="0"/>
              <w:jc w:val="center"/>
              <w:rPr>
                <w:rFonts w:cs="Arial"/>
              </w:rPr>
            </w:pPr>
            <w:r w:rsidRPr="0094695C">
              <w:rPr>
                <w:rFonts w:cs="Arial"/>
              </w:rPr>
              <w:t>2791/2013</w:t>
            </w:r>
          </w:p>
        </w:tc>
      </w:tr>
      <w:tr w:rsidR="00602894" w:rsidRPr="0094695C" w14:paraId="49422265" w14:textId="77777777" w:rsidTr="00504211">
        <w:tc>
          <w:tcPr>
            <w:tcW w:w="822" w:type="dxa"/>
            <w:tcBorders>
              <w:top w:val="single" w:sz="4" w:space="0" w:color="000000"/>
              <w:left w:val="single" w:sz="4" w:space="0" w:color="000000"/>
              <w:bottom w:val="single" w:sz="4" w:space="0" w:color="000000"/>
              <w:right w:val="nil"/>
            </w:tcBorders>
          </w:tcPr>
          <w:p w14:paraId="4007ACA7" w14:textId="77777777" w:rsidR="00602894" w:rsidRPr="0094695C" w:rsidRDefault="00602894" w:rsidP="00504211">
            <w:pPr>
              <w:widowControl w:val="0"/>
              <w:jc w:val="center"/>
              <w:rPr>
                <w:rFonts w:cs="Arial"/>
              </w:rPr>
            </w:pPr>
            <w:r w:rsidRPr="0094695C">
              <w:rPr>
                <w:rFonts w:cs="Arial"/>
              </w:rPr>
              <w:t>121</w:t>
            </w:r>
          </w:p>
        </w:tc>
        <w:tc>
          <w:tcPr>
            <w:tcW w:w="8647" w:type="dxa"/>
            <w:tcBorders>
              <w:top w:val="single" w:sz="4" w:space="0" w:color="000000"/>
              <w:left w:val="single" w:sz="4" w:space="0" w:color="000000"/>
              <w:bottom w:val="single" w:sz="4" w:space="0" w:color="000000"/>
              <w:right w:val="nil"/>
            </w:tcBorders>
          </w:tcPr>
          <w:p w14:paraId="01776727"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5CBCE688"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55E4E56B" w14:textId="77777777" w:rsidR="00602894" w:rsidRPr="0094695C" w:rsidRDefault="00602894" w:rsidP="00504211">
            <w:pPr>
              <w:widowControl w:val="0"/>
              <w:snapToGrid w:val="0"/>
              <w:jc w:val="center"/>
              <w:rPr>
                <w:rFonts w:cs="Arial"/>
              </w:rPr>
            </w:pPr>
            <w:r w:rsidRPr="0094695C">
              <w:rPr>
                <w:rFonts w:cs="Arial"/>
              </w:rPr>
              <w:t>2789/2013</w:t>
            </w:r>
          </w:p>
        </w:tc>
      </w:tr>
      <w:tr w:rsidR="00602894" w:rsidRPr="0094695C" w14:paraId="40011629" w14:textId="77777777" w:rsidTr="00504211">
        <w:tc>
          <w:tcPr>
            <w:tcW w:w="822" w:type="dxa"/>
            <w:tcBorders>
              <w:top w:val="single" w:sz="4" w:space="0" w:color="000000"/>
              <w:left w:val="single" w:sz="4" w:space="0" w:color="000000"/>
              <w:bottom w:val="single" w:sz="4" w:space="0" w:color="000000"/>
              <w:right w:val="nil"/>
            </w:tcBorders>
          </w:tcPr>
          <w:p w14:paraId="092E6572" w14:textId="77777777" w:rsidR="00602894" w:rsidRPr="0094695C" w:rsidRDefault="00602894" w:rsidP="00504211">
            <w:pPr>
              <w:widowControl w:val="0"/>
              <w:jc w:val="center"/>
              <w:rPr>
                <w:rFonts w:cs="Arial"/>
              </w:rPr>
            </w:pPr>
            <w:r w:rsidRPr="0094695C">
              <w:rPr>
                <w:rFonts w:cs="Arial"/>
              </w:rPr>
              <w:t>122</w:t>
            </w:r>
          </w:p>
        </w:tc>
        <w:tc>
          <w:tcPr>
            <w:tcW w:w="8647" w:type="dxa"/>
            <w:tcBorders>
              <w:top w:val="single" w:sz="4" w:space="0" w:color="000000"/>
              <w:left w:val="single" w:sz="4" w:space="0" w:color="000000"/>
              <w:bottom w:val="single" w:sz="4" w:space="0" w:color="000000"/>
              <w:right w:val="nil"/>
            </w:tcBorders>
          </w:tcPr>
          <w:p w14:paraId="53F67757"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314D35E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A19849B" w14:textId="77777777" w:rsidR="00602894" w:rsidRPr="0094695C" w:rsidRDefault="00602894" w:rsidP="00504211">
            <w:pPr>
              <w:widowControl w:val="0"/>
              <w:snapToGrid w:val="0"/>
              <w:jc w:val="center"/>
              <w:rPr>
                <w:rFonts w:cs="Arial"/>
              </w:rPr>
            </w:pPr>
            <w:r w:rsidRPr="0094695C">
              <w:rPr>
                <w:rFonts w:cs="Arial"/>
              </w:rPr>
              <w:t>8089/2012</w:t>
            </w:r>
          </w:p>
        </w:tc>
      </w:tr>
      <w:tr w:rsidR="00602894" w:rsidRPr="0094695C" w14:paraId="0014F66E" w14:textId="77777777" w:rsidTr="00504211">
        <w:tc>
          <w:tcPr>
            <w:tcW w:w="822" w:type="dxa"/>
            <w:tcBorders>
              <w:top w:val="single" w:sz="4" w:space="0" w:color="000000"/>
              <w:left w:val="single" w:sz="4" w:space="0" w:color="000000"/>
              <w:bottom w:val="single" w:sz="4" w:space="0" w:color="000000"/>
              <w:right w:val="nil"/>
            </w:tcBorders>
          </w:tcPr>
          <w:p w14:paraId="04BBF372" w14:textId="77777777" w:rsidR="00602894" w:rsidRPr="0094695C" w:rsidRDefault="00602894" w:rsidP="00504211">
            <w:pPr>
              <w:widowControl w:val="0"/>
              <w:jc w:val="center"/>
              <w:rPr>
                <w:rFonts w:cs="Arial"/>
              </w:rPr>
            </w:pPr>
            <w:r w:rsidRPr="0094695C">
              <w:rPr>
                <w:rFonts w:cs="Arial"/>
              </w:rPr>
              <w:t>123</w:t>
            </w:r>
          </w:p>
        </w:tc>
        <w:tc>
          <w:tcPr>
            <w:tcW w:w="8647" w:type="dxa"/>
            <w:tcBorders>
              <w:top w:val="single" w:sz="4" w:space="0" w:color="000000"/>
              <w:left w:val="single" w:sz="4" w:space="0" w:color="000000"/>
              <w:bottom w:val="single" w:sz="4" w:space="0" w:color="000000"/>
              <w:right w:val="nil"/>
            </w:tcBorders>
          </w:tcPr>
          <w:p w14:paraId="39771A01"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292D7E0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1493221" w14:textId="77777777" w:rsidR="00602894" w:rsidRPr="0094695C" w:rsidRDefault="00602894" w:rsidP="00504211">
            <w:pPr>
              <w:widowControl w:val="0"/>
              <w:snapToGrid w:val="0"/>
              <w:jc w:val="center"/>
              <w:rPr>
                <w:rFonts w:cs="Arial"/>
              </w:rPr>
            </w:pPr>
            <w:r w:rsidRPr="0094695C">
              <w:rPr>
                <w:rFonts w:cs="Arial"/>
              </w:rPr>
              <w:t>9089/2010</w:t>
            </w:r>
          </w:p>
        </w:tc>
      </w:tr>
      <w:tr w:rsidR="00602894" w:rsidRPr="0094695C" w14:paraId="68A4999F" w14:textId="77777777" w:rsidTr="00504211">
        <w:tc>
          <w:tcPr>
            <w:tcW w:w="822" w:type="dxa"/>
            <w:tcBorders>
              <w:top w:val="single" w:sz="4" w:space="0" w:color="000000"/>
              <w:left w:val="single" w:sz="4" w:space="0" w:color="000000"/>
              <w:bottom w:val="single" w:sz="4" w:space="0" w:color="000000"/>
              <w:right w:val="nil"/>
            </w:tcBorders>
          </w:tcPr>
          <w:p w14:paraId="3F3E96A7" w14:textId="77777777" w:rsidR="00602894" w:rsidRPr="0094695C" w:rsidRDefault="00602894" w:rsidP="00504211">
            <w:pPr>
              <w:widowControl w:val="0"/>
              <w:jc w:val="center"/>
              <w:rPr>
                <w:rFonts w:cs="Arial"/>
              </w:rPr>
            </w:pPr>
            <w:r w:rsidRPr="0094695C">
              <w:rPr>
                <w:rFonts w:cs="Arial"/>
              </w:rPr>
              <w:t>124</w:t>
            </w:r>
          </w:p>
        </w:tc>
        <w:tc>
          <w:tcPr>
            <w:tcW w:w="8647" w:type="dxa"/>
            <w:tcBorders>
              <w:top w:val="single" w:sz="4" w:space="0" w:color="000000"/>
              <w:left w:val="single" w:sz="4" w:space="0" w:color="000000"/>
              <w:bottom w:val="single" w:sz="4" w:space="0" w:color="000000"/>
              <w:right w:val="nil"/>
            </w:tcBorders>
          </w:tcPr>
          <w:p w14:paraId="5F266374"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5EC2380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BEB3030" w14:textId="77777777" w:rsidR="00602894" w:rsidRPr="0094695C" w:rsidRDefault="00602894" w:rsidP="00504211">
            <w:pPr>
              <w:widowControl w:val="0"/>
              <w:snapToGrid w:val="0"/>
              <w:jc w:val="center"/>
              <w:rPr>
                <w:rFonts w:cs="Arial"/>
              </w:rPr>
            </w:pPr>
            <w:r w:rsidRPr="0094695C">
              <w:rPr>
                <w:rFonts w:cs="Arial"/>
              </w:rPr>
              <w:t>8102/2012</w:t>
            </w:r>
          </w:p>
        </w:tc>
      </w:tr>
      <w:tr w:rsidR="00602894" w:rsidRPr="0094695C" w14:paraId="633412D7" w14:textId="77777777" w:rsidTr="00504211">
        <w:tc>
          <w:tcPr>
            <w:tcW w:w="822" w:type="dxa"/>
            <w:tcBorders>
              <w:top w:val="single" w:sz="4" w:space="0" w:color="000000"/>
              <w:left w:val="single" w:sz="4" w:space="0" w:color="000000"/>
              <w:bottom w:val="single" w:sz="4" w:space="0" w:color="000000"/>
              <w:right w:val="nil"/>
            </w:tcBorders>
          </w:tcPr>
          <w:p w14:paraId="0DA65017" w14:textId="77777777" w:rsidR="00602894" w:rsidRPr="0094695C" w:rsidRDefault="00602894" w:rsidP="00504211">
            <w:pPr>
              <w:widowControl w:val="0"/>
              <w:jc w:val="center"/>
              <w:rPr>
                <w:rFonts w:cs="Arial"/>
              </w:rPr>
            </w:pPr>
            <w:r w:rsidRPr="0094695C">
              <w:rPr>
                <w:rFonts w:cs="Arial"/>
              </w:rPr>
              <w:t>125</w:t>
            </w:r>
          </w:p>
        </w:tc>
        <w:tc>
          <w:tcPr>
            <w:tcW w:w="8647" w:type="dxa"/>
            <w:tcBorders>
              <w:top w:val="single" w:sz="4" w:space="0" w:color="000000"/>
              <w:left w:val="single" w:sz="4" w:space="0" w:color="000000"/>
              <w:bottom w:val="single" w:sz="4" w:space="0" w:color="000000"/>
              <w:right w:val="nil"/>
            </w:tcBorders>
          </w:tcPr>
          <w:p w14:paraId="405B4857"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08F2FE1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D0B3D1A" w14:textId="77777777" w:rsidR="00602894" w:rsidRPr="0094695C" w:rsidRDefault="00602894" w:rsidP="00504211">
            <w:pPr>
              <w:widowControl w:val="0"/>
              <w:snapToGrid w:val="0"/>
              <w:jc w:val="center"/>
              <w:rPr>
                <w:rFonts w:cs="Arial"/>
              </w:rPr>
            </w:pPr>
            <w:r w:rsidRPr="0094695C">
              <w:rPr>
                <w:rFonts w:cs="Arial"/>
              </w:rPr>
              <w:t>8103/2012</w:t>
            </w:r>
          </w:p>
        </w:tc>
      </w:tr>
      <w:tr w:rsidR="00602894" w:rsidRPr="0094695C" w14:paraId="6725C6C2" w14:textId="77777777" w:rsidTr="00504211">
        <w:tc>
          <w:tcPr>
            <w:tcW w:w="822" w:type="dxa"/>
            <w:tcBorders>
              <w:top w:val="single" w:sz="4" w:space="0" w:color="000000"/>
              <w:left w:val="single" w:sz="4" w:space="0" w:color="000000"/>
              <w:bottom w:val="single" w:sz="4" w:space="0" w:color="000000"/>
              <w:right w:val="nil"/>
            </w:tcBorders>
          </w:tcPr>
          <w:p w14:paraId="5FC3C0CF" w14:textId="77777777" w:rsidR="00602894" w:rsidRPr="0094695C" w:rsidRDefault="00602894" w:rsidP="00504211">
            <w:pPr>
              <w:widowControl w:val="0"/>
              <w:jc w:val="center"/>
              <w:rPr>
                <w:rFonts w:cs="Arial"/>
              </w:rPr>
            </w:pPr>
            <w:r w:rsidRPr="0094695C">
              <w:rPr>
                <w:rFonts w:cs="Arial"/>
              </w:rPr>
              <w:t>126</w:t>
            </w:r>
          </w:p>
        </w:tc>
        <w:tc>
          <w:tcPr>
            <w:tcW w:w="8647" w:type="dxa"/>
            <w:tcBorders>
              <w:top w:val="single" w:sz="4" w:space="0" w:color="000000"/>
              <w:left w:val="single" w:sz="4" w:space="0" w:color="000000"/>
              <w:bottom w:val="single" w:sz="4" w:space="0" w:color="000000"/>
              <w:right w:val="nil"/>
            </w:tcBorders>
          </w:tcPr>
          <w:p w14:paraId="73C8A4F4"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736D2A1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DF47B2A" w14:textId="77777777" w:rsidR="00602894" w:rsidRPr="0094695C" w:rsidRDefault="00602894" w:rsidP="00504211">
            <w:pPr>
              <w:widowControl w:val="0"/>
              <w:snapToGrid w:val="0"/>
              <w:jc w:val="center"/>
              <w:rPr>
                <w:rFonts w:cs="Arial"/>
              </w:rPr>
            </w:pPr>
            <w:r w:rsidRPr="0094695C">
              <w:rPr>
                <w:rFonts w:cs="Arial"/>
              </w:rPr>
              <w:t>8089/2012</w:t>
            </w:r>
          </w:p>
        </w:tc>
      </w:tr>
      <w:tr w:rsidR="00602894" w:rsidRPr="0094695C" w14:paraId="4E0726CD" w14:textId="77777777" w:rsidTr="00504211">
        <w:tc>
          <w:tcPr>
            <w:tcW w:w="822" w:type="dxa"/>
            <w:tcBorders>
              <w:top w:val="single" w:sz="4" w:space="0" w:color="000000"/>
              <w:left w:val="single" w:sz="4" w:space="0" w:color="000000"/>
              <w:bottom w:val="single" w:sz="4" w:space="0" w:color="000000"/>
              <w:right w:val="nil"/>
            </w:tcBorders>
          </w:tcPr>
          <w:p w14:paraId="2F46EBC6" w14:textId="77777777" w:rsidR="00602894" w:rsidRPr="0094695C" w:rsidRDefault="00602894" w:rsidP="00504211">
            <w:pPr>
              <w:widowControl w:val="0"/>
              <w:jc w:val="center"/>
              <w:rPr>
                <w:rFonts w:cs="Arial"/>
              </w:rPr>
            </w:pPr>
            <w:r w:rsidRPr="0094695C">
              <w:rPr>
                <w:rFonts w:cs="Arial"/>
              </w:rPr>
              <w:t>127</w:t>
            </w:r>
          </w:p>
        </w:tc>
        <w:tc>
          <w:tcPr>
            <w:tcW w:w="8647" w:type="dxa"/>
            <w:tcBorders>
              <w:top w:val="single" w:sz="4" w:space="0" w:color="000000"/>
              <w:left w:val="single" w:sz="4" w:space="0" w:color="000000"/>
              <w:bottom w:val="single" w:sz="4" w:space="0" w:color="000000"/>
              <w:right w:val="nil"/>
            </w:tcBorders>
          </w:tcPr>
          <w:p w14:paraId="4ECFE8F7"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1929240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A56C66D" w14:textId="77777777" w:rsidR="00602894" w:rsidRPr="0094695C" w:rsidRDefault="00602894" w:rsidP="00504211">
            <w:pPr>
              <w:widowControl w:val="0"/>
              <w:snapToGrid w:val="0"/>
              <w:jc w:val="center"/>
              <w:rPr>
                <w:rFonts w:cs="Arial"/>
              </w:rPr>
            </w:pPr>
            <w:r w:rsidRPr="0094695C">
              <w:rPr>
                <w:rFonts w:cs="Arial"/>
              </w:rPr>
              <w:t>8095/2012</w:t>
            </w:r>
          </w:p>
        </w:tc>
      </w:tr>
      <w:tr w:rsidR="00602894" w:rsidRPr="0094695C" w14:paraId="1F9F2100" w14:textId="77777777" w:rsidTr="00504211">
        <w:tc>
          <w:tcPr>
            <w:tcW w:w="822" w:type="dxa"/>
            <w:tcBorders>
              <w:top w:val="single" w:sz="4" w:space="0" w:color="000000"/>
              <w:left w:val="single" w:sz="4" w:space="0" w:color="000000"/>
              <w:bottom w:val="single" w:sz="4" w:space="0" w:color="000000"/>
              <w:right w:val="nil"/>
            </w:tcBorders>
          </w:tcPr>
          <w:p w14:paraId="03687333" w14:textId="77777777" w:rsidR="00602894" w:rsidRPr="0094695C" w:rsidRDefault="00602894" w:rsidP="00504211">
            <w:pPr>
              <w:widowControl w:val="0"/>
              <w:jc w:val="center"/>
              <w:rPr>
                <w:rFonts w:cs="Arial"/>
              </w:rPr>
            </w:pPr>
            <w:r w:rsidRPr="0094695C">
              <w:rPr>
                <w:rFonts w:cs="Arial"/>
              </w:rPr>
              <w:t>128</w:t>
            </w:r>
          </w:p>
        </w:tc>
        <w:tc>
          <w:tcPr>
            <w:tcW w:w="8647" w:type="dxa"/>
            <w:tcBorders>
              <w:top w:val="single" w:sz="4" w:space="0" w:color="000000"/>
              <w:left w:val="single" w:sz="4" w:space="0" w:color="000000"/>
              <w:bottom w:val="single" w:sz="4" w:space="0" w:color="000000"/>
              <w:right w:val="nil"/>
            </w:tcBorders>
          </w:tcPr>
          <w:p w14:paraId="59180E25"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0AE3782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3849042" w14:textId="77777777" w:rsidR="00602894" w:rsidRPr="0094695C" w:rsidRDefault="00602894" w:rsidP="00504211">
            <w:pPr>
              <w:widowControl w:val="0"/>
              <w:snapToGrid w:val="0"/>
              <w:jc w:val="center"/>
              <w:rPr>
                <w:rFonts w:cs="Arial"/>
              </w:rPr>
            </w:pPr>
            <w:r w:rsidRPr="0094695C">
              <w:rPr>
                <w:rFonts w:cs="Arial"/>
              </w:rPr>
              <w:t>8096/2012</w:t>
            </w:r>
          </w:p>
        </w:tc>
      </w:tr>
      <w:tr w:rsidR="00602894" w:rsidRPr="0094695C" w14:paraId="4D12238B" w14:textId="77777777" w:rsidTr="00504211">
        <w:tc>
          <w:tcPr>
            <w:tcW w:w="822" w:type="dxa"/>
            <w:tcBorders>
              <w:top w:val="single" w:sz="4" w:space="0" w:color="000000"/>
              <w:left w:val="single" w:sz="4" w:space="0" w:color="000000"/>
              <w:bottom w:val="single" w:sz="4" w:space="0" w:color="000000"/>
              <w:right w:val="nil"/>
            </w:tcBorders>
          </w:tcPr>
          <w:p w14:paraId="36C1BB7E" w14:textId="77777777" w:rsidR="00602894" w:rsidRPr="0094695C" w:rsidRDefault="00602894" w:rsidP="00504211">
            <w:pPr>
              <w:widowControl w:val="0"/>
              <w:jc w:val="center"/>
              <w:rPr>
                <w:rFonts w:cs="Arial"/>
              </w:rPr>
            </w:pPr>
            <w:r w:rsidRPr="0094695C">
              <w:rPr>
                <w:rFonts w:cs="Arial"/>
              </w:rPr>
              <w:t>129</w:t>
            </w:r>
          </w:p>
        </w:tc>
        <w:tc>
          <w:tcPr>
            <w:tcW w:w="8647" w:type="dxa"/>
            <w:tcBorders>
              <w:top w:val="single" w:sz="4" w:space="0" w:color="000000"/>
              <w:left w:val="single" w:sz="4" w:space="0" w:color="000000"/>
              <w:bottom w:val="single" w:sz="4" w:space="0" w:color="000000"/>
              <w:right w:val="nil"/>
            </w:tcBorders>
          </w:tcPr>
          <w:p w14:paraId="414296FB"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32A6FC97"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4B350BCA" w14:textId="77777777" w:rsidR="00602894" w:rsidRPr="0094695C" w:rsidRDefault="00602894" w:rsidP="00504211">
            <w:pPr>
              <w:widowControl w:val="0"/>
              <w:snapToGrid w:val="0"/>
              <w:jc w:val="center"/>
              <w:rPr>
                <w:rFonts w:cs="Arial"/>
              </w:rPr>
            </w:pPr>
            <w:r w:rsidRPr="0094695C">
              <w:rPr>
                <w:rFonts w:cs="Arial"/>
              </w:rPr>
              <w:t>0379039</w:t>
            </w:r>
          </w:p>
        </w:tc>
      </w:tr>
      <w:tr w:rsidR="00602894" w:rsidRPr="0094695C" w14:paraId="1D713A14" w14:textId="77777777" w:rsidTr="00504211">
        <w:tc>
          <w:tcPr>
            <w:tcW w:w="822" w:type="dxa"/>
            <w:tcBorders>
              <w:top w:val="single" w:sz="4" w:space="0" w:color="000000"/>
              <w:left w:val="single" w:sz="4" w:space="0" w:color="000000"/>
              <w:bottom w:val="single" w:sz="4" w:space="0" w:color="000000"/>
              <w:right w:val="nil"/>
            </w:tcBorders>
          </w:tcPr>
          <w:p w14:paraId="4BEA5932" w14:textId="77777777" w:rsidR="00602894" w:rsidRPr="0094695C" w:rsidRDefault="00602894" w:rsidP="00504211">
            <w:pPr>
              <w:widowControl w:val="0"/>
              <w:jc w:val="center"/>
              <w:rPr>
                <w:rFonts w:cs="Arial"/>
              </w:rPr>
            </w:pPr>
            <w:r w:rsidRPr="0094695C">
              <w:rPr>
                <w:rFonts w:cs="Arial"/>
              </w:rPr>
              <w:t>130</w:t>
            </w:r>
          </w:p>
        </w:tc>
        <w:tc>
          <w:tcPr>
            <w:tcW w:w="8647" w:type="dxa"/>
            <w:tcBorders>
              <w:top w:val="single" w:sz="4" w:space="0" w:color="000000"/>
              <w:left w:val="single" w:sz="4" w:space="0" w:color="000000"/>
              <w:bottom w:val="single" w:sz="4" w:space="0" w:color="000000"/>
              <w:right w:val="nil"/>
            </w:tcBorders>
          </w:tcPr>
          <w:p w14:paraId="786CBADD"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7E49991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6883A581" w14:textId="77777777" w:rsidR="00602894" w:rsidRPr="0094695C" w:rsidRDefault="00602894" w:rsidP="00504211">
            <w:pPr>
              <w:widowControl w:val="0"/>
              <w:snapToGrid w:val="0"/>
              <w:jc w:val="center"/>
              <w:rPr>
                <w:rFonts w:cs="Arial"/>
              </w:rPr>
            </w:pPr>
            <w:r w:rsidRPr="0094695C">
              <w:rPr>
                <w:rFonts w:cs="Arial"/>
              </w:rPr>
              <w:t>0379044</w:t>
            </w:r>
          </w:p>
        </w:tc>
      </w:tr>
      <w:tr w:rsidR="00602894" w:rsidRPr="0094695C" w14:paraId="7F527DB5" w14:textId="77777777" w:rsidTr="00504211">
        <w:tc>
          <w:tcPr>
            <w:tcW w:w="822" w:type="dxa"/>
            <w:tcBorders>
              <w:top w:val="single" w:sz="4" w:space="0" w:color="000000"/>
              <w:left w:val="single" w:sz="4" w:space="0" w:color="000000"/>
              <w:bottom w:val="single" w:sz="4" w:space="0" w:color="000000"/>
              <w:right w:val="nil"/>
            </w:tcBorders>
          </w:tcPr>
          <w:p w14:paraId="1BCDE08B" w14:textId="77777777" w:rsidR="00602894" w:rsidRPr="0094695C" w:rsidRDefault="00602894" w:rsidP="00504211">
            <w:pPr>
              <w:widowControl w:val="0"/>
              <w:jc w:val="center"/>
              <w:rPr>
                <w:rFonts w:cs="Arial"/>
              </w:rPr>
            </w:pPr>
            <w:r w:rsidRPr="0094695C">
              <w:rPr>
                <w:rFonts w:cs="Arial"/>
              </w:rPr>
              <w:t>131</w:t>
            </w:r>
          </w:p>
        </w:tc>
        <w:tc>
          <w:tcPr>
            <w:tcW w:w="8647" w:type="dxa"/>
            <w:tcBorders>
              <w:top w:val="single" w:sz="4" w:space="0" w:color="000000"/>
              <w:left w:val="single" w:sz="4" w:space="0" w:color="000000"/>
              <w:bottom w:val="single" w:sz="4" w:space="0" w:color="000000"/>
              <w:right w:val="nil"/>
            </w:tcBorders>
          </w:tcPr>
          <w:p w14:paraId="442BEEB7"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6471C17D"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7B18BE89" w14:textId="77777777" w:rsidR="00602894" w:rsidRPr="0094695C" w:rsidRDefault="00602894" w:rsidP="00504211">
            <w:pPr>
              <w:widowControl w:val="0"/>
              <w:snapToGrid w:val="0"/>
              <w:jc w:val="center"/>
              <w:rPr>
                <w:rFonts w:cs="Arial"/>
              </w:rPr>
            </w:pPr>
            <w:r w:rsidRPr="0094695C">
              <w:rPr>
                <w:rFonts w:cs="Arial"/>
              </w:rPr>
              <w:t>0379038</w:t>
            </w:r>
          </w:p>
        </w:tc>
      </w:tr>
      <w:tr w:rsidR="00602894" w:rsidRPr="0094695C" w14:paraId="472988C4" w14:textId="77777777" w:rsidTr="00504211">
        <w:tc>
          <w:tcPr>
            <w:tcW w:w="822" w:type="dxa"/>
            <w:tcBorders>
              <w:top w:val="single" w:sz="4" w:space="0" w:color="000000"/>
              <w:left w:val="single" w:sz="4" w:space="0" w:color="000000"/>
              <w:bottom w:val="single" w:sz="4" w:space="0" w:color="000000"/>
              <w:right w:val="nil"/>
            </w:tcBorders>
          </w:tcPr>
          <w:p w14:paraId="1AAD9758" w14:textId="77777777" w:rsidR="00602894" w:rsidRPr="0094695C" w:rsidRDefault="00602894" w:rsidP="00504211">
            <w:pPr>
              <w:widowControl w:val="0"/>
              <w:jc w:val="center"/>
              <w:rPr>
                <w:rFonts w:cs="Arial"/>
              </w:rPr>
            </w:pPr>
            <w:r w:rsidRPr="0094695C">
              <w:rPr>
                <w:rFonts w:cs="Arial"/>
              </w:rPr>
              <w:t>132</w:t>
            </w:r>
          </w:p>
        </w:tc>
        <w:tc>
          <w:tcPr>
            <w:tcW w:w="8647" w:type="dxa"/>
            <w:tcBorders>
              <w:top w:val="single" w:sz="4" w:space="0" w:color="000000"/>
              <w:left w:val="single" w:sz="4" w:space="0" w:color="000000"/>
              <w:bottom w:val="single" w:sz="4" w:space="0" w:color="000000"/>
              <w:right w:val="nil"/>
            </w:tcBorders>
          </w:tcPr>
          <w:p w14:paraId="1093D7EC"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12CF411E"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3401E135" w14:textId="77777777" w:rsidR="00602894" w:rsidRPr="0094695C" w:rsidRDefault="00602894" w:rsidP="00504211">
            <w:pPr>
              <w:widowControl w:val="0"/>
              <w:snapToGrid w:val="0"/>
              <w:jc w:val="center"/>
              <w:rPr>
                <w:rFonts w:cs="Arial"/>
              </w:rPr>
            </w:pPr>
            <w:r w:rsidRPr="0094695C">
              <w:rPr>
                <w:rFonts w:cs="Arial"/>
              </w:rPr>
              <w:t>0379040</w:t>
            </w:r>
          </w:p>
        </w:tc>
      </w:tr>
      <w:tr w:rsidR="00602894" w:rsidRPr="0094695C" w14:paraId="62A8ED61" w14:textId="77777777" w:rsidTr="00504211">
        <w:tc>
          <w:tcPr>
            <w:tcW w:w="822" w:type="dxa"/>
            <w:tcBorders>
              <w:top w:val="single" w:sz="4" w:space="0" w:color="000000"/>
              <w:left w:val="single" w:sz="4" w:space="0" w:color="000000"/>
              <w:bottom w:val="single" w:sz="4" w:space="0" w:color="000000"/>
              <w:right w:val="nil"/>
            </w:tcBorders>
          </w:tcPr>
          <w:p w14:paraId="1F70B13B" w14:textId="77777777" w:rsidR="00602894" w:rsidRPr="0094695C" w:rsidRDefault="00602894" w:rsidP="00504211">
            <w:pPr>
              <w:widowControl w:val="0"/>
              <w:jc w:val="center"/>
              <w:rPr>
                <w:rFonts w:cs="Arial"/>
              </w:rPr>
            </w:pPr>
            <w:r w:rsidRPr="0094695C">
              <w:rPr>
                <w:rFonts w:cs="Arial"/>
              </w:rPr>
              <w:t>133</w:t>
            </w:r>
          </w:p>
        </w:tc>
        <w:tc>
          <w:tcPr>
            <w:tcW w:w="8647" w:type="dxa"/>
            <w:tcBorders>
              <w:top w:val="single" w:sz="4" w:space="0" w:color="000000"/>
              <w:left w:val="single" w:sz="4" w:space="0" w:color="000000"/>
              <w:bottom w:val="single" w:sz="4" w:space="0" w:color="000000"/>
              <w:right w:val="nil"/>
            </w:tcBorders>
          </w:tcPr>
          <w:p w14:paraId="414BD8BC"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15C675E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79A5A49C" w14:textId="77777777" w:rsidR="00602894" w:rsidRPr="0094695C" w:rsidRDefault="00602894" w:rsidP="00504211">
            <w:pPr>
              <w:widowControl w:val="0"/>
              <w:snapToGrid w:val="0"/>
              <w:jc w:val="center"/>
              <w:rPr>
                <w:rFonts w:cs="Arial"/>
              </w:rPr>
            </w:pPr>
            <w:r w:rsidRPr="0094695C">
              <w:rPr>
                <w:rFonts w:cs="Arial"/>
              </w:rPr>
              <w:t>0379046</w:t>
            </w:r>
          </w:p>
        </w:tc>
      </w:tr>
      <w:tr w:rsidR="00602894" w:rsidRPr="0094695C" w14:paraId="5689DD1A" w14:textId="77777777" w:rsidTr="00504211">
        <w:tc>
          <w:tcPr>
            <w:tcW w:w="822" w:type="dxa"/>
            <w:tcBorders>
              <w:top w:val="single" w:sz="4" w:space="0" w:color="000000"/>
              <w:left w:val="single" w:sz="4" w:space="0" w:color="000000"/>
              <w:bottom w:val="single" w:sz="4" w:space="0" w:color="000000"/>
              <w:right w:val="nil"/>
            </w:tcBorders>
          </w:tcPr>
          <w:p w14:paraId="05A7940F" w14:textId="77777777" w:rsidR="00602894" w:rsidRPr="0094695C" w:rsidRDefault="00602894" w:rsidP="00504211">
            <w:pPr>
              <w:widowControl w:val="0"/>
              <w:jc w:val="center"/>
              <w:rPr>
                <w:rFonts w:cs="Arial"/>
              </w:rPr>
            </w:pPr>
            <w:r w:rsidRPr="0094695C">
              <w:rPr>
                <w:rFonts w:cs="Arial"/>
              </w:rPr>
              <w:t>134</w:t>
            </w:r>
          </w:p>
        </w:tc>
        <w:tc>
          <w:tcPr>
            <w:tcW w:w="8647" w:type="dxa"/>
            <w:tcBorders>
              <w:top w:val="single" w:sz="4" w:space="0" w:color="000000"/>
              <w:left w:val="single" w:sz="4" w:space="0" w:color="000000"/>
              <w:bottom w:val="single" w:sz="4" w:space="0" w:color="000000"/>
              <w:right w:val="nil"/>
            </w:tcBorders>
          </w:tcPr>
          <w:p w14:paraId="08E7B38F"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3BE01997"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1F4288E1" w14:textId="77777777" w:rsidR="00602894" w:rsidRPr="0094695C" w:rsidRDefault="00602894" w:rsidP="00504211">
            <w:pPr>
              <w:widowControl w:val="0"/>
              <w:snapToGrid w:val="0"/>
              <w:jc w:val="center"/>
              <w:rPr>
                <w:rFonts w:cs="Arial"/>
              </w:rPr>
            </w:pPr>
            <w:r w:rsidRPr="0094695C">
              <w:rPr>
                <w:rFonts w:cs="Arial"/>
              </w:rPr>
              <w:t>0379030</w:t>
            </w:r>
          </w:p>
        </w:tc>
      </w:tr>
      <w:tr w:rsidR="00602894" w:rsidRPr="0094695C" w14:paraId="109FDADF" w14:textId="77777777" w:rsidTr="00504211">
        <w:tc>
          <w:tcPr>
            <w:tcW w:w="822" w:type="dxa"/>
            <w:tcBorders>
              <w:top w:val="single" w:sz="4" w:space="0" w:color="000000"/>
              <w:left w:val="single" w:sz="4" w:space="0" w:color="000000"/>
              <w:bottom w:val="single" w:sz="4" w:space="0" w:color="000000"/>
              <w:right w:val="nil"/>
            </w:tcBorders>
          </w:tcPr>
          <w:p w14:paraId="01F42596" w14:textId="77777777" w:rsidR="00602894" w:rsidRPr="0094695C" w:rsidRDefault="00602894" w:rsidP="00504211">
            <w:pPr>
              <w:widowControl w:val="0"/>
              <w:jc w:val="center"/>
              <w:rPr>
                <w:rFonts w:cs="Arial"/>
              </w:rPr>
            </w:pPr>
            <w:r w:rsidRPr="0094695C">
              <w:rPr>
                <w:rFonts w:cs="Arial"/>
              </w:rPr>
              <w:t>135</w:t>
            </w:r>
          </w:p>
        </w:tc>
        <w:tc>
          <w:tcPr>
            <w:tcW w:w="8647" w:type="dxa"/>
            <w:tcBorders>
              <w:top w:val="single" w:sz="4" w:space="0" w:color="000000"/>
              <w:left w:val="single" w:sz="4" w:space="0" w:color="000000"/>
              <w:bottom w:val="single" w:sz="4" w:space="0" w:color="000000"/>
              <w:right w:val="nil"/>
            </w:tcBorders>
          </w:tcPr>
          <w:p w14:paraId="0E5297A1"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118FAE7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5024034F" w14:textId="77777777" w:rsidR="00602894" w:rsidRPr="0094695C" w:rsidRDefault="00602894" w:rsidP="00504211">
            <w:pPr>
              <w:widowControl w:val="0"/>
              <w:snapToGrid w:val="0"/>
              <w:jc w:val="center"/>
              <w:rPr>
                <w:rFonts w:cs="Arial"/>
              </w:rPr>
            </w:pPr>
            <w:r w:rsidRPr="0094695C">
              <w:rPr>
                <w:rFonts w:cs="Arial"/>
              </w:rPr>
              <w:t>0379047</w:t>
            </w:r>
          </w:p>
        </w:tc>
      </w:tr>
      <w:tr w:rsidR="00602894" w:rsidRPr="0094695C" w14:paraId="38AC75A0" w14:textId="77777777" w:rsidTr="00504211">
        <w:tc>
          <w:tcPr>
            <w:tcW w:w="822" w:type="dxa"/>
            <w:tcBorders>
              <w:top w:val="single" w:sz="4" w:space="0" w:color="000000"/>
              <w:left w:val="single" w:sz="4" w:space="0" w:color="000000"/>
              <w:bottom w:val="single" w:sz="4" w:space="0" w:color="000000"/>
              <w:right w:val="nil"/>
            </w:tcBorders>
          </w:tcPr>
          <w:p w14:paraId="5F9C6970" w14:textId="77777777" w:rsidR="00602894" w:rsidRPr="0094695C" w:rsidRDefault="00602894" w:rsidP="00504211">
            <w:pPr>
              <w:widowControl w:val="0"/>
              <w:jc w:val="center"/>
              <w:rPr>
                <w:rFonts w:cs="Arial"/>
              </w:rPr>
            </w:pPr>
            <w:r w:rsidRPr="0094695C">
              <w:rPr>
                <w:rFonts w:cs="Arial"/>
              </w:rPr>
              <w:t>136</w:t>
            </w:r>
          </w:p>
        </w:tc>
        <w:tc>
          <w:tcPr>
            <w:tcW w:w="8647" w:type="dxa"/>
            <w:tcBorders>
              <w:top w:val="single" w:sz="4" w:space="0" w:color="000000"/>
              <w:left w:val="single" w:sz="4" w:space="0" w:color="000000"/>
              <w:bottom w:val="single" w:sz="4" w:space="0" w:color="000000"/>
              <w:right w:val="nil"/>
            </w:tcBorders>
          </w:tcPr>
          <w:p w14:paraId="0E85D205"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3ED6C59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5067C990" w14:textId="77777777" w:rsidR="00602894" w:rsidRPr="0094695C" w:rsidRDefault="00602894" w:rsidP="00504211">
            <w:pPr>
              <w:widowControl w:val="0"/>
              <w:snapToGrid w:val="0"/>
              <w:jc w:val="center"/>
              <w:rPr>
                <w:rFonts w:cs="Arial"/>
              </w:rPr>
            </w:pPr>
            <w:r w:rsidRPr="0094695C">
              <w:rPr>
                <w:rFonts w:cs="Arial"/>
              </w:rPr>
              <w:t>0379029</w:t>
            </w:r>
          </w:p>
        </w:tc>
      </w:tr>
      <w:tr w:rsidR="00602894" w:rsidRPr="0094695C" w14:paraId="7A43D405" w14:textId="77777777" w:rsidTr="00504211">
        <w:tc>
          <w:tcPr>
            <w:tcW w:w="822" w:type="dxa"/>
            <w:tcBorders>
              <w:top w:val="single" w:sz="4" w:space="0" w:color="000000"/>
              <w:left w:val="single" w:sz="4" w:space="0" w:color="000000"/>
              <w:bottom w:val="single" w:sz="4" w:space="0" w:color="000000"/>
              <w:right w:val="nil"/>
            </w:tcBorders>
          </w:tcPr>
          <w:p w14:paraId="4B294C92" w14:textId="77777777" w:rsidR="00602894" w:rsidRPr="0094695C" w:rsidRDefault="00602894" w:rsidP="00504211">
            <w:pPr>
              <w:widowControl w:val="0"/>
              <w:jc w:val="center"/>
              <w:rPr>
                <w:rFonts w:cs="Arial"/>
              </w:rPr>
            </w:pPr>
            <w:r w:rsidRPr="0094695C">
              <w:rPr>
                <w:rFonts w:cs="Arial"/>
              </w:rPr>
              <w:t>137</w:t>
            </w:r>
          </w:p>
        </w:tc>
        <w:tc>
          <w:tcPr>
            <w:tcW w:w="8647" w:type="dxa"/>
            <w:tcBorders>
              <w:top w:val="single" w:sz="4" w:space="0" w:color="000000"/>
              <w:left w:val="single" w:sz="4" w:space="0" w:color="000000"/>
              <w:bottom w:val="single" w:sz="4" w:space="0" w:color="000000"/>
              <w:right w:val="nil"/>
            </w:tcBorders>
          </w:tcPr>
          <w:p w14:paraId="0A6B67E4"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557D4A0D"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428EC5B7" w14:textId="77777777" w:rsidR="00602894" w:rsidRPr="0094695C" w:rsidRDefault="00602894" w:rsidP="00504211">
            <w:pPr>
              <w:widowControl w:val="0"/>
              <w:snapToGrid w:val="0"/>
              <w:jc w:val="center"/>
              <w:rPr>
                <w:rFonts w:cs="Arial"/>
              </w:rPr>
            </w:pPr>
            <w:r w:rsidRPr="0094695C">
              <w:rPr>
                <w:rFonts w:cs="Arial"/>
              </w:rPr>
              <w:t>0379041</w:t>
            </w:r>
          </w:p>
        </w:tc>
      </w:tr>
      <w:tr w:rsidR="00602894" w:rsidRPr="0094695C" w14:paraId="210BA485" w14:textId="77777777" w:rsidTr="00504211">
        <w:tc>
          <w:tcPr>
            <w:tcW w:w="822" w:type="dxa"/>
            <w:tcBorders>
              <w:top w:val="single" w:sz="4" w:space="0" w:color="000000"/>
              <w:left w:val="single" w:sz="4" w:space="0" w:color="000000"/>
              <w:bottom w:val="single" w:sz="4" w:space="0" w:color="000000"/>
              <w:right w:val="nil"/>
            </w:tcBorders>
          </w:tcPr>
          <w:p w14:paraId="1729BC27" w14:textId="77777777" w:rsidR="00602894" w:rsidRPr="0094695C" w:rsidRDefault="00602894" w:rsidP="00504211">
            <w:pPr>
              <w:widowControl w:val="0"/>
              <w:jc w:val="center"/>
              <w:rPr>
                <w:rFonts w:cs="Arial"/>
              </w:rPr>
            </w:pPr>
            <w:r w:rsidRPr="0094695C">
              <w:rPr>
                <w:rFonts w:cs="Arial"/>
              </w:rPr>
              <w:t>138</w:t>
            </w:r>
          </w:p>
        </w:tc>
        <w:tc>
          <w:tcPr>
            <w:tcW w:w="8647" w:type="dxa"/>
            <w:tcBorders>
              <w:top w:val="single" w:sz="4" w:space="0" w:color="000000"/>
              <w:left w:val="single" w:sz="4" w:space="0" w:color="000000"/>
              <w:bottom w:val="single" w:sz="4" w:space="0" w:color="000000"/>
              <w:right w:val="nil"/>
            </w:tcBorders>
          </w:tcPr>
          <w:p w14:paraId="3723F338"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79367705"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3980E630" w14:textId="77777777" w:rsidR="00602894" w:rsidRPr="0094695C" w:rsidRDefault="00602894" w:rsidP="00504211">
            <w:pPr>
              <w:widowControl w:val="0"/>
              <w:snapToGrid w:val="0"/>
              <w:jc w:val="center"/>
              <w:rPr>
                <w:rFonts w:cs="Arial"/>
              </w:rPr>
            </w:pPr>
            <w:r w:rsidRPr="0094695C">
              <w:rPr>
                <w:rFonts w:cs="Arial"/>
              </w:rPr>
              <w:t>0379034</w:t>
            </w:r>
          </w:p>
        </w:tc>
      </w:tr>
      <w:tr w:rsidR="00602894" w:rsidRPr="0094695C" w14:paraId="1AD633B4" w14:textId="77777777" w:rsidTr="00504211">
        <w:tc>
          <w:tcPr>
            <w:tcW w:w="822" w:type="dxa"/>
            <w:tcBorders>
              <w:top w:val="single" w:sz="4" w:space="0" w:color="000000"/>
              <w:left w:val="single" w:sz="4" w:space="0" w:color="000000"/>
              <w:bottom w:val="single" w:sz="4" w:space="0" w:color="000000"/>
              <w:right w:val="nil"/>
            </w:tcBorders>
          </w:tcPr>
          <w:p w14:paraId="56B33711" w14:textId="77777777" w:rsidR="00602894" w:rsidRPr="0094695C" w:rsidRDefault="00602894" w:rsidP="00504211">
            <w:pPr>
              <w:widowControl w:val="0"/>
              <w:jc w:val="center"/>
              <w:rPr>
                <w:rFonts w:cs="Arial"/>
              </w:rPr>
            </w:pPr>
            <w:r w:rsidRPr="0094695C">
              <w:rPr>
                <w:rFonts w:cs="Arial"/>
              </w:rPr>
              <w:t>139</w:t>
            </w:r>
          </w:p>
        </w:tc>
        <w:tc>
          <w:tcPr>
            <w:tcW w:w="8647" w:type="dxa"/>
            <w:tcBorders>
              <w:top w:val="single" w:sz="4" w:space="0" w:color="000000"/>
              <w:left w:val="single" w:sz="4" w:space="0" w:color="000000"/>
              <w:bottom w:val="single" w:sz="4" w:space="0" w:color="000000"/>
              <w:right w:val="nil"/>
            </w:tcBorders>
          </w:tcPr>
          <w:p w14:paraId="34545C38"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2362B067"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1C163404" w14:textId="77777777" w:rsidR="00602894" w:rsidRPr="0094695C" w:rsidRDefault="00602894" w:rsidP="00504211">
            <w:pPr>
              <w:widowControl w:val="0"/>
              <w:snapToGrid w:val="0"/>
              <w:jc w:val="center"/>
              <w:rPr>
                <w:rFonts w:cs="Arial"/>
              </w:rPr>
            </w:pPr>
            <w:r w:rsidRPr="0094695C">
              <w:rPr>
                <w:rFonts w:cs="Arial"/>
              </w:rPr>
              <w:t>0379028</w:t>
            </w:r>
          </w:p>
        </w:tc>
      </w:tr>
      <w:tr w:rsidR="00602894" w:rsidRPr="0094695C" w14:paraId="2821B4E1" w14:textId="77777777" w:rsidTr="00504211">
        <w:tc>
          <w:tcPr>
            <w:tcW w:w="822" w:type="dxa"/>
            <w:tcBorders>
              <w:top w:val="single" w:sz="4" w:space="0" w:color="000000"/>
              <w:left w:val="single" w:sz="4" w:space="0" w:color="000000"/>
              <w:bottom w:val="single" w:sz="4" w:space="0" w:color="000000"/>
              <w:right w:val="nil"/>
            </w:tcBorders>
          </w:tcPr>
          <w:p w14:paraId="268A4759" w14:textId="77777777" w:rsidR="00602894" w:rsidRPr="0094695C" w:rsidRDefault="00602894" w:rsidP="00504211">
            <w:pPr>
              <w:widowControl w:val="0"/>
              <w:jc w:val="center"/>
              <w:rPr>
                <w:rFonts w:cs="Arial"/>
              </w:rPr>
            </w:pPr>
            <w:r w:rsidRPr="0094695C">
              <w:rPr>
                <w:rFonts w:cs="Arial"/>
              </w:rPr>
              <w:t>140</w:t>
            </w:r>
          </w:p>
        </w:tc>
        <w:tc>
          <w:tcPr>
            <w:tcW w:w="8647" w:type="dxa"/>
            <w:tcBorders>
              <w:top w:val="single" w:sz="4" w:space="0" w:color="000000"/>
              <w:left w:val="single" w:sz="4" w:space="0" w:color="000000"/>
              <w:bottom w:val="single" w:sz="4" w:space="0" w:color="000000"/>
              <w:right w:val="nil"/>
            </w:tcBorders>
          </w:tcPr>
          <w:p w14:paraId="21DFFBB3"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28C7B7C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10E123A9" w14:textId="77777777" w:rsidR="00602894" w:rsidRPr="0094695C" w:rsidRDefault="00602894" w:rsidP="00504211">
            <w:pPr>
              <w:widowControl w:val="0"/>
              <w:snapToGrid w:val="0"/>
              <w:jc w:val="center"/>
              <w:rPr>
                <w:rFonts w:cs="Arial"/>
              </w:rPr>
            </w:pPr>
            <w:r w:rsidRPr="0094695C">
              <w:rPr>
                <w:rFonts w:cs="Arial"/>
              </w:rPr>
              <w:t>0379032</w:t>
            </w:r>
          </w:p>
        </w:tc>
      </w:tr>
      <w:tr w:rsidR="00602894" w:rsidRPr="0094695C" w14:paraId="08AB23AF" w14:textId="77777777" w:rsidTr="00504211">
        <w:tc>
          <w:tcPr>
            <w:tcW w:w="822" w:type="dxa"/>
            <w:tcBorders>
              <w:top w:val="single" w:sz="4" w:space="0" w:color="000000"/>
              <w:left w:val="single" w:sz="4" w:space="0" w:color="000000"/>
              <w:bottom w:val="single" w:sz="4" w:space="0" w:color="000000"/>
              <w:right w:val="nil"/>
            </w:tcBorders>
          </w:tcPr>
          <w:p w14:paraId="3024F534" w14:textId="77777777" w:rsidR="00602894" w:rsidRPr="0094695C" w:rsidRDefault="00602894" w:rsidP="00504211">
            <w:pPr>
              <w:widowControl w:val="0"/>
              <w:jc w:val="center"/>
              <w:rPr>
                <w:rFonts w:cs="Arial"/>
              </w:rPr>
            </w:pPr>
            <w:r w:rsidRPr="0094695C">
              <w:rPr>
                <w:rFonts w:cs="Arial"/>
              </w:rPr>
              <w:t>141</w:t>
            </w:r>
          </w:p>
        </w:tc>
        <w:tc>
          <w:tcPr>
            <w:tcW w:w="8647" w:type="dxa"/>
            <w:tcBorders>
              <w:top w:val="single" w:sz="4" w:space="0" w:color="000000"/>
              <w:left w:val="single" w:sz="4" w:space="0" w:color="000000"/>
              <w:bottom w:val="single" w:sz="4" w:space="0" w:color="000000"/>
              <w:right w:val="nil"/>
            </w:tcBorders>
          </w:tcPr>
          <w:p w14:paraId="14DFA116"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6233909F"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6F401679" w14:textId="77777777" w:rsidR="00602894" w:rsidRPr="0094695C" w:rsidRDefault="00602894" w:rsidP="00504211">
            <w:pPr>
              <w:widowControl w:val="0"/>
              <w:snapToGrid w:val="0"/>
              <w:jc w:val="center"/>
              <w:rPr>
                <w:rFonts w:cs="Arial"/>
              </w:rPr>
            </w:pPr>
            <w:r w:rsidRPr="0094695C">
              <w:rPr>
                <w:rFonts w:cs="Arial"/>
              </w:rPr>
              <w:t>0379031</w:t>
            </w:r>
          </w:p>
        </w:tc>
      </w:tr>
      <w:tr w:rsidR="00602894" w:rsidRPr="0094695C" w14:paraId="2C4CCE4E" w14:textId="77777777" w:rsidTr="00504211">
        <w:tc>
          <w:tcPr>
            <w:tcW w:w="822" w:type="dxa"/>
            <w:tcBorders>
              <w:top w:val="single" w:sz="4" w:space="0" w:color="000000"/>
              <w:left w:val="single" w:sz="4" w:space="0" w:color="000000"/>
              <w:bottom w:val="single" w:sz="4" w:space="0" w:color="000000"/>
              <w:right w:val="nil"/>
            </w:tcBorders>
          </w:tcPr>
          <w:p w14:paraId="2884B0A4" w14:textId="77777777" w:rsidR="00602894" w:rsidRPr="0094695C" w:rsidRDefault="00602894" w:rsidP="00504211">
            <w:pPr>
              <w:widowControl w:val="0"/>
              <w:jc w:val="center"/>
              <w:rPr>
                <w:rFonts w:cs="Arial"/>
              </w:rPr>
            </w:pPr>
            <w:r w:rsidRPr="0094695C">
              <w:rPr>
                <w:rFonts w:cs="Arial"/>
              </w:rPr>
              <w:t>142</w:t>
            </w:r>
          </w:p>
        </w:tc>
        <w:tc>
          <w:tcPr>
            <w:tcW w:w="8647" w:type="dxa"/>
            <w:tcBorders>
              <w:top w:val="single" w:sz="4" w:space="0" w:color="000000"/>
              <w:left w:val="single" w:sz="4" w:space="0" w:color="000000"/>
              <w:bottom w:val="single" w:sz="4" w:space="0" w:color="000000"/>
              <w:right w:val="nil"/>
            </w:tcBorders>
          </w:tcPr>
          <w:p w14:paraId="057942AC" w14:textId="77777777" w:rsidR="00602894" w:rsidRPr="0094695C" w:rsidRDefault="00602894" w:rsidP="00504211">
            <w:pPr>
              <w:suppressLineNumbers/>
              <w:suppressAutoHyphens/>
              <w:snapToGrid w:val="0"/>
              <w:rPr>
                <w:rFonts w:cs="Arial"/>
                <w:lang w:eastAsia="ar-SA"/>
              </w:rPr>
            </w:pPr>
            <w:r w:rsidRPr="0094695C">
              <w:rPr>
                <w:rFonts w:cs="Arial"/>
                <w:lang w:eastAsia="ar-SA"/>
              </w:rPr>
              <w:t>Fotopolimerizador</w:t>
            </w:r>
          </w:p>
        </w:tc>
        <w:tc>
          <w:tcPr>
            <w:tcW w:w="2126" w:type="dxa"/>
            <w:tcBorders>
              <w:top w:val="single" w:sz="4" w:space="0" w:color="000000"/>
              <w:left w:val="single" w:sz="4" w:space="0" w:color="000000"/>
              <w:bottom w:val="single" w:sz="4" w:space="0" w:color="000000"/>
              <w:right w:val="nil"/>
            </w:tcBorders>
          </w:tcPr>
          <w:p w14:paraId="17FF71B7"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Schuster</w:t>
            </w:r>
          </w:p>
        </w:tc>
        <w:tc>
          <w:tcPr>
            <w:tcW w:w="2552" w:type="dxa"/>
            <w:tcBorders>
              <w:top w:val="single" w:sz="4" w:space="0" w:color="000000"/>
              <w:left w:val="single" w:sz="4" w:space="0" w:color="000000"/>
              <w:bottom w:val="single" w:sz="4" w:space="0" w:color="000000"/>
              <w:right w:val="single" w:sz="4" w:space="0" w:color="000000"/>
            </w:tcBorders>
          </w:tcPr>
          <w:p w14:paraId="3DBA39EB" w14:textId="77777777" w:rsidR="00602894" w:rsidRPr="0094695C" w:rsidRDefault="00602894" w:rsidP="00504211">
            <w:pPr>
              <w:widowControl w:val="0"/>
              <w:snapToGrid w:val="0"/>
              <w:jc w:val="center"/>
              <w:rPr>
                <w:rFonts w:cs="Arial"/>
              </w:rPr>
            </w:pPr>
            <w:r w:rsidRPr="0094695C">
              <w:rPr>
                <w:rFonts w:cs="Arial"/>
              </w:rPr>
              <w:t>0379035</w:t>
            </w:r>
          </w:p>
        </w:tc>
      </w:tr>
      <w:tr w:rsidR="00602894" w:rsidRPr="0094695C" w14:paraId="3BD756F8" w14:textId="77777777" w:rsidTr="00504211">
        <w:tc>
          <w:tcPr>
            <w:tcW w:w="822" w:type="dxa"/>
            <w:tcBorders>
              <w:top w:val="single" w:sz="4" w:space="0" w:color="000000"/>
              <w:left w:val="single" w:sz="4" w:space="0" w:color="000000"/>
              <w:bottom w:val="single" w:sz="4" w:space="0" w:color="000000"/>
              <w:right w:val="nil"/>
            </w:tcBorders>
          </w:tcPr>
          <w:p w14:paraId="19934953" w14:textId="77777777" w:rsidR="00602894" w:rsidRPr="0094695C" w:rsidRDefault="00602894" w:rsidP="00504211">
            <w:pPr>
              <w:widowControl w:val="0"/>
              <w:jc w:val="center"/>
              <w:rPr>
                <w:rFonts w:cs="Arial"/>
              </w:rPr>
            </w:pPr>
            <w:r w:rsidRPr="0094695C">
              <w:rPr>
                <w:rFonts w:cs="Arial"/>
              </w:rPr>
              <w:t>143</w:t>
            </w:r>
          </w:p>
        </w:tc>
        <w:tc>
          <w:tcPr>
            <w:tcW w:w="8647" w:type="dxa"/>
            <w:tcBorders>
              <w:top w:val="single" w:sz="4" w:space="0" w:color="000000"/>
              <w:left w:val="single" w:sz="4" w:space="0" w:color="000000"/>
              <w:bottom w:val="single" w:sz="4" w:space="0" w:color="000000"/>
              <w:right w:val="nil"/>
            </w:tcBorders>
          </w:tcPr>
          <w:p w14:paraId="4270B777" w14:textId="77777777" w:rsidR="00602894" w:rsidRPr="0094695C" w:rsidRDefault="00602894" w:rsidP="00504211">
            <w:pPr>
              <w:suppressLineNumbers/>
              <w:suppressAutoHyphens/>
              <w:snapToGrid w:val="0"/>
              <w:rPr>
                <w:rFonts w:cs="Arial"/>
                <w:lang w:eastAsia="ar-SA"/>
              </w:rPr>
            </w:pPr>
            <w:r w:rsidRPr="0094695C">
              <w:rPr>
                <w:rFonts w:cs="Arial"/>
                <w:lang w:eastAsia="ar-SA"/>
              </w:rPr>
              <w:t>Amalgamador</w:t>
            </w:r>
          </w:p>
        </w:tc>
        <w:tc>
          <w:tcPr>
            <w:tcW w:w="2126" w:type="dxa"/>
            <w:tcBorders>
              <w:top w:val="single" w:sz="4" w:space="0" w:color="000000"/>
              <w:left w:val="single" w:sz="4" w:space="0" w:color="000000"/>
              <w:bottom w:val="single" w:sz="4" w:space="0" w:color="000000"/>
              <w:right w:val="nil"/>
            </w:tcBorders>
          </w:tcPr>
          <w:p w14:paraId="793B208D"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Odontomix/Rhos</w:t>
            </w:r>
          </w:p>
        </w:tc>
        <w:tc>
          <w:tcPr>
            <w:tcW w:w="2552" w:type="dxa"/>
            <w:tcBorders>
              <w:top w:val="single" w:sz="4" w:space="0" w:color="000000"/>
              <w:left w:val="single" w:sz="4" w:space="0" w:color="000000"/>
              <w:bottom w:val="single" w:sz="4" w:space="0" w:color="000000"/>
              <w:right w:val="single" w:sz="4" w:space="0" w:color="000000"/>
            </w:tcBorders>
          </w:tcPr>
          <w:p w14:paraId="6C5CB6A2" w14:textId="77777777" w:rsidR="00602894" w:rsidRPr="0094695C" w:rsidRDefault="00602894" w:rsidP="00504211">
            <w:pPr>
              <w:widowControl w:val="0"/>
              <w:snapToGrid w:val="0"/>
              <w:jc w:val="center"/>
              <w:rPr>
                <w:rFonts w:cs="Arial"/>
              </w:rPr>
            </w:pPr>
            <w:r w:rsidRPr="0094695C">
              <w:rPr>
                <w:rFonts w:cs="Arial"/>
              </w:rPr>
              <w:t>9074/12</w:t>
            </w:r>
          </w:p>
        </w:tc>
      </w:tr>
      <w:tr w:rsidR="00602894" w:rsidRPr="0094695C" w14:paraId="0B067FED" w14:textId="77777777" w:rsidTr="00504211">
        <w:tc>
          <w:tcPr>
            <w:tcW w:w="822" w:type="dxa"/>
            <w:tcBorders>
              <w:top w:val="single" w:sz="4" w:space="0" w:color="000000"/>
              <w:left w:val="single" w:sz="4" w:space="0" w:color="000000"/>
              <w:bottom w:val="single" w:sz="4" w:space="0" w:color="000000"/>
              <w:right w:val="nil"/>
            </w:tcBorders>
          </w:tcPr>
          <w:p w14:paraId="4F303425" w14:textId="77777777" w:rsidR="00602894" w:rsidRPr="0094695C" w:rsidRDefault="00602894" w:rsidP="00504211">
            <w:pPr>
              <w:widowControl w:val="0"/>
              <w:jc w:val="center"/>
              <w:rPr>
                <w:rFonts w:cs="Arial"/>
              </w:rPr>
            </w:pPr>
            <w:r w:rsidRPr="0094695C">
              <w:rPr>
                <w:rFonts w:cs="Arial"/>
              </w:rPr>
              <w:lastRenderedPageBreak/>
              <w:t>144</w:t>
            </w:r>
          </w:p>
        </w:tc>
        <w:tc>
          <w:tcPr>
            <w:tcW w:w="8647" w:type="dxa"/>
            <w:tcBorders>
              <w:top w:val="single" w:sz="4" w:space="0" w:color="000000"/>
              <w:left w:val="single" w:sz="4" w:space="0" w:color="000000"/>
              <w:bottom w:val="single" w:sz="4" w:space="0" w:color="000000"/>
              <w:right w:val="nil"/>
            </w:tcBorders>
          </w:tcPr>
          <w:p w14:paraId="074D574C" w14:textId="77777777" w:rsidR="00602894" w:rsidRPr="0094695C" w:rsidRDefault="00602894" w:rsidP="00504211">
            <w:pPr>
              <w:suppressLineNumbers/>
              <w:suppressAutoHyphens/>
              <w:snapToGrid w:val="0"/>
              <w:rPr>
                <w:rFonts w:cs="Arial"/>
                <w:lang w:eastAsia="ar-SA"/>
              </w:rPr>
            </w:pPr>
            <w:r w:rsidRPr="0094695C">
              <w:rPr>
                <w:rFonts w:cs="Arial"/>
                <w:lang w:eastAsia="ar-SA"/>
              </w:rPr>
              <w:t>Amalgamador</w:t>
            </w:r>
          </w:p>
        </w:tc>
        <w:tc>
          <w:tcPr>
            <w:tcW w:w="2126" w:type="dxa"/>
            <w:tcBorders>
              <w:top w:val="single" w:sz="4" w:space="0" w:color="000000"/>
              <w:left w:val="single" w:sz="4" w:space="0" w:color="000000"/>
              <w:bottom w:val="single" w:sz="4" w:space="0" w:color="000000"/>
              <w:right w:val="nil"/>
            </w:tcBorders>
          </w:tcPr>
          <w:p w14:paraId="3D1AA8A5"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Odontomix/Rhos</w:t>
            </w:r>
          </w:p>
        </w:tc>
        <w:tc>
          <w:tcPr>
            <w:tcW w:w="2552" w:type="dxa"/>
            <w:tcBorders>
              <w:top w:val="single" w:sz="4" w:space="0" w:color="000000"/>
              <w:left w:val="single" w:sz="4" w:space="0" w:color="000000"/>
              <w:bottom w:val="single" w:sz="4" w:space="0" w:color="000000"/>
              <w:right w:val="single" w:sz="4" w:space="0" w:color="000000"/>
            </w:tcBorders>
          </w:tcPr>
          <w:p w14:paraId="42C497F6" w14:textId="77777777" w:rsidR="00602894" w:rsidRPr="0094695C" w:rsidRDefault="00602894" w:rsidP="00504211">
            <w:pPr>
              <w:widowControl w:val="0"/>
              <w:snapToGrid w:val="0"/>
              <w:jc w:val="center"/>
              <w:rPr>
                <w:rFonts w:cs="Arial"/>
              </w:rPr>
            </w:pPr>
            <w:r w:rsidRPr="0094695C">
              <w:rPr>
                <w:rFonts w:cs="Arial"/>
              </w:rPr>
              <w:t>9075/12</w:t>
            </w:r>
          </w:p>
        </w:tc>
      </w:tr>
      <w:tr w:rsidR="00602894" w:rsidRPr="0094695C" w14:paraId="395E76E6" w14:textId="77777777" w:rsidTr="00504211">
        <w:tc>
          <w:tcPr>
            <w:tcW w:w="822" w:type="dxa"/>
            <w:tcBorders>
              <w:top w:val="single" w:sz="4" w:space="0" w:color="000000"/>
              <w:left w:val="single" w:sz="4" w:space="0" w:color="000000"/>
              <w:bottom w:val="single" w:sz="4" w:space="0" w:color="000000"/>
              <w:right w:val="nil"/>
            </w:tcBorders>
          </w:tcPr>
          <w:p w14:paraId="13666C7C" w14:textId="77777777" w:rsidR="00602894" w:rsidRPr="0094695C" w:rsidRDefault="00602894" w:rsidP="00504211">
            <w:pPr>
              <w:widowControl w:val="0"/>
              <w:jc w:val="center"/>
              <w:rPr>
                <w:rFonts w:cs="Arial"/>
              </w:rPr>
            </w:pPr>
            <w:r w:rsidRPr="0094695C">
              <w:rPr>
                <w:rFonts w:cs="Arial"/>
              </w:rPr>
              <w:t>145</w:t>
            </w:r>
          </w:p>
        </w:tc>
        <w:tc>
          <w:tcPr>
            <w:tcW w:w="8647" w:type="dxa"/>
            <w:tcBorders>
              <w:top w:val="single" w:sz="4" w:space="0" w:color="000000"/>
              <w:left w:val="single" w:sz="4" w:space="0" w:color="000000"/>
              <w:bottom w:val="single" w:sz="4" w:space="0" w:color="000000"/>
              <w:right w:val="nil"/>
            </w:tcBorders>
          </w:tcPr>
          <w:p w14:paraId="5B5C8C2A" w14:textId="77777777" w:rsidR="00602894" w:rsidRPr="0094695C" w:rsidRDefault="00602894" w:rsidP="00504211">
            <w:pPr>
              <w:suppressLineNumbers/>
              <w:suppressAutoHyphens/>
              <w:snapToGrid w:val="0"/>
              <w:rPr>
                <w:rFonts w:cs="Arial"/>
                <w:lang w:eastAsia="ar-SA"/>
              </w:rPr>
            </w:pPr>
            <w:r w:rsidRPr="0094695C">
              <w:rPr>
                <w:rFonts w:cs="Arial"/>
                <w:lang w:eastAsia="ar-SA"/>
              </w:rPr>
              <w:t>Amalgamador</w:t>
            </w:r>
          </w:p>
        </w:tc>
        <w:tc>
          <w:tcPr>
            <w:tcW w:w="2126" w:type="dxa"/>
            <w:tcBorders>
              <w:top w:val="single" w:sz="4" w:space="0" w:color="000000"/>
              <w:left w:val="single" w:sz="4" w:space="0" w:color="000000"/>
              <w:bottom w:val="single" w:sz="4" w:space="0" w:color="000000"/>
              <w:right w:val="nil"/>
            </w:tcBorders>
          </w:tcPr>
          <w:p w14:paraId="087A0D2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Dosamat/Dabi</w:t>
            </w:r>
          </w:p>
        </w:tc>
        <w:tc>
          <w:tcPr>
            <w:tcW w:w="2552" w:type="dxa"/>
            <w:tcBorders>
              <w:top w:val="single" w:sz="4" w:space="0" w:color="000000"/>
              <w:left w:val="single" w:sz="4" w:space="0" w:color="000000"/>
              <w:bottom w:val="single" w:sz="4" w:space="0" w:color="000000"/>
              <w:right w:val="single" w:sz="4" w:space="0" w:color="000000"/>
            </w:tcBorders>
          </w:tcPr>
          <w:p w14:paraId="4D57B8EF" w14:textId="77777777" w:rsidR="00602894" w:rsidRPr="0094695C" w:rsidRDefault="00602894" w:rsidP="00504211">
            <w:pPr>
              <w:widowControl w:val="0"/>
              <w:snapToGrid w:val="0"/>
              <w:jc w:val="center"/>
              <w:rPr>
                <w:rFonts w:cs="Arial"/>
              </w:rPr>
            </w:pPr>
            <w:r w:rsidRPr="0094695C">
              <w:rPr>
                <w:rFonts w:cs="Arial"/>
              </w:rPr>
              <w:t>66494</w:t>
            </w:r>
          </w:p>
        </w:tc>
      </w:tr>
      <w:tr w:rsidR="00602894" w:rsidRPr="0094695C" w14:paraId="74A4BC39" w14:textId="77777777" w:rsidTr="00504211">
        <w:tc>
          <w:tcPr>
            <w:tcW w:w="822" w:type="dxa"/>
            <w:tcBorders>
              <w:top w:val="single" w:sz="4" w:space="0" w:color="000000"/>
              <w:left w:val="single" w:sz="4" w:space="0" w:color="000000"/>
              <w:bottom w:val="single" w:sz="4" w:space="0" w:color="000000"/>
              <w:right w:val="nil"/>
            </w:tcBorders>
          </w:tcPr>
          <w:p w14:paraId="780439BB" w14:textId="77777777" w:rsidR="00602894" w:rsidRPr="0094695C" w:rsidRDefault="00602894" w:rsidP="00504211">
            <w:pPr>
              <w:widowControl w:val="0"/>
              <w:jc w:val="center"/>
              <w:rPr>
                <w:rFonts w:cs="Arial"/>
              </w:rPr>
            </w:pPr>
            <w:r w:rsidRPr="0094695C">
              <w:rPr>
                <w:rFonts w:cs="Arial"/>
              </w:rPr>
              <w:t>146</w:t>
            </w:r>
          </w:p>
        </w:tc>
        <w:tc>
          <w:tcPr>
            <w:tcW w:w="8647" w:type="dxa"/>
            <w:tcBorders>
              <w:top w:val="single" w:sz="4" w:space="0" w:color="000000"/>
              <w:left w:val="single" w:sz="4" w:space="0" w:color="000000"/>
              <w:bottom w:val="single" w:sz="4" w:space="0" w:color="000000"/>
              <w:right w:val="nil"/>
            </w:tcBorders>
          </w:tcPr>
          <w:p w14:paraId="5527B584" w14:textId="77777777" w:rsidR="00602894" w:rsidRPr="0094695C" w:rsidRDefault="00602894" w:rsidP="00504211">
            <w:pPr>
              <w:suppressLineNumbers/>
              <w:suppressAutoHyphens/>
              <w:snapToGrid w:val="0"/>
              <w:rPr>
                <w:rFonts w:cs="Arial"/>
                <w:lang w:eastAsia="ar-SA"/>
              </w:rPr>
            </w:pPr>
            <w:r w:rsidRPr="0094695C">
              <w:rPr>
                <w:rFonts w:cs="Arial"/>
                <w:lang w:eastAsia="ar-SA"/>
              </w:rPr>
              <w:t>Autoclave</w:t>
            </w:r>
          </w:p>
        </w:tc>
        <w:tc>
          <w:tcPr>
            <w:tcW w:w="2126" w:type="dxa"/>
            <w:tcBorders>
              <w:top w:val="single" w:sz="4" w:space="0" w:color="000000"/>
              <w:left w:val="single" w:sz="4" w:space="0" w:color="000000"/>
              <w:bottom w:val="single" w:sz="4" w:space="0" w:color="000000"/>
              <w:right w:val="nil"/>
            </w:tcBorders>
          </w:tcPr>
          <w:p w14:paraId="6F6B6915"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Sercon /H57-0304</w:t>
            </w:r>
          </w:p>
        </w:tc>
        <w:tc>
          <w:tcPr>
            <w:tcW w:w="2552" w:type="dxa"/>
            <w:tcBorders>
              <w:top w:val="single" w:sz="4" w:space="0" w:color="000000"/>
              <w:left w:val="single" w:sz="4" w:space="0" w:color="000000"/>
              <w:bottom w:val="single" w:sz="4" w:space="0" w:color="000000"/>
              <w:right w:val="single" w:sz="4" w:space="0" w:color="000000"/>
            </w:tcBorders>
          </w:tcPr>
          <w:p w14:paraId="06AB4C8F" w14:textId="77777777" w:rsidR="00602894" w:rsidRPr="0094695C" w:rsidRDefault="00602894" w:rsidP="00504211">
            <w:pPr>
              <w:widowControl w:val="0"/>
              <w:snapToGrid w:val="0"/>
              <w:jc w:val="center"/>
              <w:rPr>
                <w:rFonts w:cs="Arial"/>
              </w:rPr>
            </w:pPr>
            <w:r w:rsidRPr="0094695C">
              <w:rPr>
                <w:rFonts w:cs="Arial"/>
              </w:rPr>
              <w:t>20000/2014</w:t>
            </w:r>
          </w:p>
        </w:tc>
      </w:tr>
      <w:tr w:rsidR="00602894" w:rsidRPr="0094695C" w14:paraId="308C3AB6" w14:textId="77777777" w:rsidTr="00504211">
        <w:tc>
          <w:tcPr>
            <w:tcW w:w="822" w:type="dxa"/>
            <w:tcBorders>
              <w:top w:val="single" w:sz="4" w:space="0" w:color="000000"/>
              <w:left w:val="single" w:sz="4" w:space="0" w:color="000000"/>
              <w:bottom w:val="single" w:sz="4" w:space="0" w:color="000000"/>
              <w:right w:val="nil"/>
            </w:tcBorders>
          </w:tcPr>
          <w:p w14:paraId="6ED5D256" w14:textId="77777777" w:rsidR="00602894" w:rsidRPr="0094695C" w:rsidRDefault="00602894" w:rsidP="00504211">
            <w:pPr>
              <w:widowControl w:val="0"/>
              <w:jc w:val="center"/>
              <w:rPr>
                <w:rFonts w:cs="Arial"/>
              </w:rPr>
            </w:pPr>
            <w:r w:rsidRPr="0094695C">
              <w:rPr>
                <w:rFonts w:cs="Arial"/>
              </w:rPr>
              <w:t>147</w:t>
            </w:r>
          </w:p>
        </w:tc>
        <w:tc>
          <w:tcPr>
            <w:tcW w:w="8647" w:type="dxa"/>
            <w:tcBorders>
              <w:top w:val="single" w:sz="4" w:space="0" w:color="000000"/>
              <w:left w:val="single" w:sz="4" w:space="0" w:color="000000"/>
              <w:bottom w:val="single" w:sz="4" w:space="0" w:color="000000"/>
              <w:right w:val="nil"/>
            </w:tcBorders>
          </w:tcPr>
          <w:p w14:paraId="1BF3225C" w14:textId="77777777" w:rsidR="00602894" w:rsidRPr="0094695C" w:rsidRDefault="00602894" w:rsidP="00504211">
            <w:pPr>
              <w:suppressLineNumbers/>
              <w:suppressAutoHyphens/>
              <w:snapToGrid w:val="0"/>
              <w:rPr>
                <w:rFonts w:cs="Arial"/>
                <w:lang w:eastAsia="ar-SA"/>
              </w:rPr>
            </w:pPr>
            <w:r w:rsidRPr="0094695C">
              <w:rPr>
                <w:rFonts w:cs="Arial"/>
                <w:lang w:eastAsia="ar-SA"/>
              </w:rPr>
              <w:t>Autoclave</w:t>
            </w:r>
          </w:p>
        </w:tc>
        <w:tc>
          <w:tcPr>
            <w:tcW w:w="2126" w:type="dxa"/>
            <w:tcBorders>
              <w:top w:val="single" w:sz="4" w:space="0" w:color="000000"/>
              <w:left w:val="single" w:sz="4" w:space="0" w:color="000000"/>
              <w:bottom w:val="single" w:sz="4" w:space="0" w:color="000000"/>
              <w:right w:val="nil"/>
            </w:tcBorders>
          </w:tcPr>
          <w:p w14:paraId="5979D34D"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Sercon /H57-0304</w:t>
            </w:r>
          </w:p>
        </w:tc>
        <w:tc>
          <w:tcPr>
            <w:tcW w:w="2552" w:type="dxa"/>
            <w:tcBorders>
              <w:top w:val="single" w:sz="4" w:space="0" w:color="000000"/>
              <w:left w:val="single" w:sz="4" w:space="0" w:color="000000"/>
              <w:bottom w:val="single" w:sz="4" w:space="0" w:color="000000"/>
              <w:right w:val="single" w:sz="4" w:space="0" w:color="000000"/>
            </w:tcBorders>
          </w:tcPr>
          <w:p w14:paraId="31AC0D6F" w14:textId="77777777" w:rsidR="00602894" w:rsidRPr="0094695C" w:rsidRDefault="00602894" w:rsidP="00504211">
            <w:pPr>
              <w:widowControl w:val="0"/>
              <w:snapToGrid w:val="0"/>
              <w:jc w:val="center"/>
              <w:rPr>
                <w:rFonts w:cs="Arial"/>
              </w:rPr>
            </w:pPr>
            <w:r w:rsidRPr="0094695C">
              <w:rPr>
                <w:rFonts w:cs="Arial"/>
              </w:rPr>
              <w:t>20001/2014</w:t>
            </w:r>
          </w:p>
        </w:tc>
      </w:tr>
      <w:tr w:rsidR="00602894" w:rsidRPr="0094695C" w14:paraId="7F87E4C6" w14:textId="77777777" w:rsidTr="00504211">
        <w:tc>
          <w:tcPr>
            <w:tcW w:w="822" w:type="dxa"/>
            <w:tcBorders>
              <w:top w:val="single" w:sz="4" w:space="0" w:color="000000"/>
              <w:left w:val="single" w:sz="4" w:space="0" w:color="000000"/>
              <w:bottom w:val="single" w:sz="4" w:space="0" w:color="000000"/>
              <w:right w:val="nil"/>
            </w:tcBorders>
          </w:tcPr>
          <w:p w14:paraId="0EB5145D" w14:textId="77777777" w:rsidR="00602894" w:rsidRPr="0094695C" w:rsidRDefault="00602894" w:rsidP="00504211">
            <w:pPr>
              <w:widowControl w:val="0"/>
              <w:jc w:val="center"/>
              <w:rPr>
                <w:rFonts w:cs="Arial"/>
              </w:rPr>
            </w:pPr>
            <w:r w:rsidRPr="0094695C">
              <w:rPr>
                <w:rFonts w:cs="Arial"/>
              </w:rPr>
              <w:t>148</w:t>
            </w:r>
          </w:p>
        </w:tc>
        <w:tc>
          <w:tcPr>
            <w:tcW w:w="8647" w:type="dxa"/>
            <w:tcBorders>
              <w:top w:val="single" w:sz="4" w:space="0" w:color="000000"/>
              <w:left w:val="single" w:sz="4" w:space="0" w:color="000000"/>
              <w:bottom w:val="single" w:sz="4" w:space="0" w:color="000000"/>
              <w:right w:val="nil"/>
            </w:tcBorders>
          </w:tcPr>
          <w:p w14:paraId="53DAE8C2" w14:textId="77777777" w:rsidR="00602894" w:rsidRPr="0094695C" w:rsidRDefault="00602894" w:rsidP="00504211">
            <w:pPr>
              <w:suppressLineNumbers/>
              <w:suppressAutoHyphens/>
              <w:snapToGrid w:val="0"/>
              <w:rPr>
                <w:rFonts w:cs="Arial"/>
                <w:lang w:eastAsia="ar-SA"/>
              </w:rPr>
            </w:pPr>
            <w:r w:rsidRPr="0094695C">
              <w:rPr>
                <w:rFonts w:cs="Arial"/>
                <w:lang w:eastAsia="ar-SA"/>
              </w:rPr>
              <w:t>Autoclave</w:t>
            </w:r>
          </w:p>
        </w:tc>
        <w:tc>
          <w:tcPr>
            <w:tcW w:w="2126" w:type="dxa"/>
            <w:tcBorders>
              <w:top w:val="single" w:sz="4" w:space="0" w:color="000000"/>
              <w:left w:val="single" w:sz="4" w:space="0" w:color="000000"/>
              <w:bottom w:val="single" w:sz="4" w:space="0" w:color="000000"/>
              <w:right w:val="nil"/>
            </w:tcBorders>
          </w:tcPr>
          <w:p w14:paraId="1020446E"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 xml:space="preserve">Baumer Advance /  </w:t>
            </w:r>
          </w:p>
          <w:p w14:paraId="40EDDD4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 xml:space="preserve"> B-300.3</w:t>
            </w:r>
          </w:p>
        </w:tc>
        <w:tc>
          <w:tcPr>
            <w:tcW w:w="2552" w:type="dxa"/>
            <w:tcBorders>
              <w:top w:val="single" w:sz="4" w:space="0" w:color="000000"/>
              <w:left w:val="single" w:sz="4" w:space="0" w:color="000000"/>
              <w:bottom w:val="single" w:sz="4" w:space="0" w:color="000000"/>
              <w:right w:val="single" w:sz="4" w:space="0" w:color="000000"/>
            </w:tcBorders>
          </w:tcPr>
          <w:p w14:paraId="004F5BF8" w14:textId="77777777" w:rsidR="00602894" w:rsidRPr="0094695C" w:rsidRDefault="00602894" w:rsidP="00504211">
            <w:pPr>
              <w:widowControl w:val="0"/>
              <w:snapToGrid w:val="0"/>
              <w:jc w:val="center"/>
              <w:rPr>
                <w:rFonts w:cs="Arial"/>
              </w:rPr>
            </w:pPr>
            <w:r w:rsidRPr="0094695C">
              <w:rPr>
                <w:rFonts w:cs="Arial"/>
              </w:rPr>
              <w:t>10992/2010</w:t>
            </w:r>
          </w:p>
        </w:tc>
      </w:tr>
      <w:tr w:rsidR="00602894" w:rsidRPr="0094695C" w14:paraId="485D3970" w14:textId="77777777" w:rsidTr="00504211">
        <w:tc>
          <w:tcPr>
            <w:tcW w:w="822" w:type="dxa"/>
            <w:tcBorders>
              <w:top w:val="single" w:sz="4" w:space="0" w:color="000000"/>
              <w:left w:val="single" w:sz="4" w:space="0" w:color="000000"/>
              <w:bottom w:val="single" w:sz="4" w:space="0" w:color="000000"/>
              <w:right w:val="nil"/>
            </w:tcBorders>
          </w:tcPr>
          <w:p w14:paraId="1B607C2A" w14:textId="77777777" w:rsidR="00602894" w:rsidRPr="0094695C" w:rsidRDefault="00602894" w:rsidP="00504211">
            <w:pPr>
              <w:widowControl w:val="0"/>
              <w:jc w:val="center"/>
              <w:rPr>
                <w:rFonts w:cs="Arial"/>
              </w:rPr>
            </w:pPr>
            <w:r w:rsidRPr="0094695C">
              <w:rPr>
                <w:rFonts w:cs="Arial"/>
              </w:rPr>
              <w:t>149</w:t>
            </w:r>
          </w:p>
        </w:tc>
        <w:tc>
          <w:tcPr>
            <w:tcW w:w="8647" w:type="dxa"/>
            <w:tcBorders>
              <w:top w:val="single" w:sz="4" w:space="0" w:color="000000"/>
              <w:left w:val="single" w:sz="4" w:space="0" w:color="000000"/>
              <w:bottom w:val="single" w:sz="4" w:space="0" w:color="000000"/>
              <w:right w:val="nil"/>
            </w:tcBorders>
          </w:tcPr>
          <w:p w14:paraId="5F881F43" w14:textId="77777777" w:rsidR="00602894" w:rsidRPr="0094695C" w:rsidRDefault="00602894" w:rsidP="00504211">
            <w:pPr>
              <w:suppressLineNumbers/>
              <w:suppressAutoHyphens/>
              <w:snapToGrid w:val="0"/>
              <w:rPr>
                <w:rFonts w:cs="Arial"/>
                <w:lang w:eastAsia="ar-SA"/>
              </w:rPr>
            </w:pPr>
            <w:r w:rsidRPr="0094695C">
              <w:rPr>
                <w:rFonts w:cs="Arial"/>
                <w:lang w:eastAsia="ar-SA"/>
              </w:rPr>
              <w:t>Autoclave</w:t>
            </w:r>
          </w:p>
        </w:tc>
        <w:tc>
          <w:tcPr>
            <w:tcW w:w="2126" w:type="dxa"/>
            <w:tcBorders>
              <w:top w:val="single" w:sz="4" w:space="0" w:color="000000"/>
              <w:left w:val="single" w:sz="4" w:space="0" w:color="000000"/>
              <w:bottom w:val="single" w:sz="4" w:space="0" w:color="000000"/>
              <w:right w:val="nil"/>
            </w:tcBorders>
          </w:tcPr>
          <w:p w14:paraId="04243C8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 xml:space="preserve">Baumer Advance /     </w:t>
            </w:r>
          </w:p>
          <w:p w14:paraId="7D331C8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B-100.2</w:t>
            </w:r>
          </w:p>
        </w:tc>
        <w:tc>
          <w:tcPr>
            <w:tcW w:w="2552" w:type="dxa"/>
            <w:tcBorders>
              <w:top w:val="single" w:sz="4" w:space="0" w:color="000000"/>
              <w:left w:val="single" w:sz="4" w:space="0" w:color="000000"/>
              <w:bottom w:val="single" w:sz="4" w:space="0" w:color="000000"/>
              <w:right w:val="single" w:sz="4" w:space="0" w:color="000000"/>
            </w:tcBorders>
          </w:tcPr>
          <w:p w14:paraId="2CDA28D5" w14:textId="77777777" w:rsidR="00602894" w:rsidRPr="0094695C" w:rsidRDefault="00602894" w:rsidP="00504211">
            <w:pPr>
              <w:widowControl w:val="0"/>
              <w:snapToGrid w:val="0"/>
              <w:jc w:val="center"/>
              <w:rPr>
                <w:rFonts w:cs="Arial"/>
              </w:rPr>
            </w:pPr>
            <w:r w:rsidRPr="0094695C">
              <w:rPr>
                <w:rFonts w:cs="Arial"/>
              </w:rPr>
              <w:t>10993/2010</w:t>
            </w:r>
          </w:p>
        </w:tc>
      </w:tr>
      <w:tr w:rsidR="00602894" w:rsidRPr="0094695C" w14:paraId="6B0C928C" w14:textId="77777777" w:rsidTr="00504211">
        <w:tc>
          <w:tcPr>
            <w:tcW w:w="822" w:type="dxa"/>
            <w:tcBorders>
              <w:top w:val="single" w:sz="4" w:space="0" w:color="000000"/>
              <w:left w:val="single" w:sz="4" w:space="0" w:color="000000"/>
              <w:bottom w:val="single" w:sz="4" w:space="0" w:color="000000"/>
              <w:right w:val="nil"/>
            </w:tcBorders>
          </w:tcPr>
          <w:p w14:paraId="3B715129" w14:textId="77777777" w:rsidR="00602894" w:rsidRPr="0094695C" w:rsidRDefault="00602894" w:rsidP="00504211">
            <w:pPr>
              <w:widowControl w:val="0"/>
              <w:jc w:val="center"/>
              <w:rPr>
                <w:rFonts w:cs="Arial"/>
              </w:rPr>
            </w:pPr>
            <w:r w:rsidRPr="0094695C">
              <w:rPr>
                <w:rFonts w:cs="Arial"/>
              </w:rPr>
              <w:t>150</w:t>
            </w:r>
          </w:p>
        </w:tc>
        <w:tc>
          <w:tcPr>
            <w:tcW w:w="8647" w:type="dxa"/>
            <w:tcBorders>
              <w:top w:val="single" w:sz="4" w:space="0" w:color="000000"/>
              <w:left w:val="single" w:sz="4" w:space="0" w:color="000000"/>
              <w:bottom w:val="single" w:sz="4" w:space="0" w:color="000000"/>
              <w:right w:val="nil"/>
            </w:tcBorders>
          </w:tcPr>
          <w:p w14:paraId="054352B6"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02C8C82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BB3C800" w14:textId="77777777" w:rsidR="00602894" w:rsidRPr="0094695C" w:rsidRDefault="00602894" w:rsidP="00504211">
            <w:pPr>
              <w:widowControl w:val="0"/>
              <w:snapToGrid w:val="0"/>
              <w:jc w:val="center"/>
              <w:rPr>
                <w:rFonts w:cs="Arial"/>
              </w:rPr>
            </w:pPr>
            <w:r w:rsidRPr="0094695C">
              <w:rPr>
                <w:rFonts w:cs="Arial"/>
              </w:rPr>
              <w:t>8109/2012</w:t>
            </w:r>
          </w:p>
        </w:tc>
      </w:tr>
      <w:tr w:rsidR="00602894" w:rsidRPr="0094695C" w14:paraId="0C4FC30A" w14:textId="77777777" w:rsidTr="00504211">
        <w:tc>
          <w:tcPr>
            <w:tcW w:w="822" w:type="dxa"/>
            <w:tcBorders>
              <w:top w:val="single" w:sz="4" w:space="0" w:color="000000"/>
              <w:left w:val="single" w:sz="4" w:space="0" w:color="000000"/>
              <w:bottom w:val="single" w:sz="4" w:space="0" w:color="000000"/>
              <w:right w:val="nil"/>
            </w:tcBorders>
          </w:tcPr>
          <w:p w14:paraId="5C5F0104" w14:textId="77777777" w:rsidR="00602894" w:rsidRPr="0094695C" w:rsidRDefault="00602894" w:rsidP="00504211">
            <w:pPr>
              <w:widowControl w:val="0"/>
              <w:jc w:val="center"/>
              <w:rPr>
                <w:rFonts w:cs="Arial"/>
              </w:rPr>
            </w:pPr>
            <w:r w:rsidRPr="0094695C">
              <w:rPr>
                <w:rFonts w:cs="Arial"/>
              </w:rPr>
              <w:t>151</w:t>
            </w:r>
          </w:p>
        </w:tc>
        <w:tc>
          <w:tcPr>
            <w:tcW w:w="8647" w:type="dxa"/>
            <w:tcBorders>
              <w:top w:val="single" w:sz="4" w:space="0" w:color="000000"/>
              <w:left w:val="single" w:sz="4" w:space="0" w:color="000000"/>
              <w:bottom w:val="single" w:sz="4" w:space="0" w:color="000000"/>
              <w:right w:val="nil"/>
            </w:tcBorders>
          </w:tcPr>
          <w:p w14:paraId="43B6CF8B"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744E03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85A53DC" w14:textId="77777777" w:rsidR="00602894" w:rsidRPr="0094695C" w:rsidRDefault="00602894" w:rsidP="00504211">
            <w:pPr>
              <w:widowControl w:val="0"/>
              <w:snapToGrid w:val="0"/>
              <w:jc w:val="center"/>
              <w:rPr>
                <w:rFonts w:cs="Arial"/>
              </w:rPr>
            </w:pPr>
            <w:r w:rsidRPr="0094695C">
              <w:rPr>
                <w:rFonts w:cs="Arial"/>
              </w:rPr>
              <w:t>8110/2012</w:t>
            </w:r>
          </w:p>
        </w:tc>
      </w:tr>
      <w:tr w:rsidR="00602894" w:rsidRPr="0094695C" w14:paraId="4F3511C3" w14:textId="77777777" w:rsidTr="00504211">
        <w:tc>
          <w:tcPr>
            <w:tcW w:w="822" w:type="dxa"/>
            <w:tcBorders>
              <w:top w:val="single" w:sz="4" w:space="0" w:color="000000"/>
              <w:left w:val="single" w:sz="4" w:space="0" w:color="000000"/>
              <w:bottom w:val="single" w:sz="4" w:space="0" w:color="000000"/>
              <w:right w:val="nil"/>
            </w:tcBorders>
          </w:tcPr>
          <w:p w14:paraId="6AFA1F3C" w14:textId="77777777" w:rsidR="00602894" w:rsidRPr="0094695C" w:rsidRDefault="00602894" w:rsidP="00504211">
            <w:pPr>
              <w:widowControl w:val="0"/>
              <w:jc w:val="center"/>
              <w:rPr>
                <w:rFonts w:cs="Arial"/>
              </w:rPr>
            </w:pPr>
            <w:r w:rsidRPr="0094695C">
              <w:rPr>
                <w:rFonts w:cs="Arial"/>
              </w:rPr>
              <w:t>152</w:t>
            </w:r>
          </w:p>
        </w:tc>
        <w:tc>
          <w:tcPr>
            <w:tcW w:w="8647" w:type="dxa"/>
            <w:tcBorders>
              <w:top w:val="single" w:sz="4" w:space="0" w:color="000000"/>
              <w:left w:val="single" w:sz="4" w:space="0" w:color="000000"/>
              <w:bottom w:val="single" w:sz="4" w:space="0" w:color="000000"/>
              <w:right w:val="nil"/>
            </w:tcBorders>
          </w:tcPr>
          <w:p w14:paraId="188D4160"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7E11CE0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C19A755" w14:textId="77777777" w:rsidR="00602894" w:rsidRPr="0094695C" w:rsidRDefault="00602894" w:rsidP="00504211">
            <w:pPr>
              <w:widowControl w:val="0"/>
              <w:snapToGrid w:val="0"/>
              <w:jc w:val="center"/>
              <w:rPr>
                <w:rFonts w:cs="Arial"/>
              </w:rPr>
            </w:pPr>
            <w:r w:rsidRPr="0094695C">
              <w:rPr>
                <w:rFonts w:cs="Arial"/>
              </w:rPr>
              <w:t>8111/2012</w:t>
            </w:r>
          </w:p>
        </w:tc>
      </w:tr>
      <w:tr w:rsidR="00602894" w:rsidRPr="0094695C" w14:paraId="3155A83A" w14:textId="77777777" w:rsidTr="00504211">
        <w:tc>
          <w:tcPr>
            <w:tcW w:w="822" w:type="dxa"/>
            <w:tcBorders>
              <w:top w:val="single" w:sz="4" w:space="0" w:color="000000"/>
              <w:left w:val="single" w:sz="4" w:space="0" w:color="000000"/>
              <w:bottom w:val="single" w:sz="4" w:space="0" w:color="000000"/>
              <w:right w:val="nil"/>
            </w:tcBorders>
          </w:tcPr>
          <w:p w14:paraId="41F75449" w14:textId="77777777" w:rsidR="00602894" w:rsidRPr="0094695C" w:rsidRDefault="00602894" w:rsidP="00504211">
            <w:pPr>
              <w:widowControl w:val="0"/>
              <w:jc w:val="center"/>
              <w:rPr>
                <w:rFonts w:cs="Arial"/>
              </w:rPr>
            </w:pPr>
            <w:r w:rsidRPr="0094695C">
              <w:rPr>
                <w:rFonts w:cs="Arial"/>
              </w:rPr>
              <w:t>153</w:t>
            </w:r>
          </w:p>
        </w:tc>
        <w:tc>
          <w:tcPr>
            <w:tcW w:w="8647" w:type="dxa"/>
            <w:tcBorders>
              <w:top w:val="single" w:sz="4" w:space="0" w:color="000000"/>
              <w:left w:val="single" w:sz="4" w:space="0" w:color="000000"/>
              <w:bottom w:val="single" w:sz="4" w:space="0" w:color="000000"/>
              <w:right w:val="nil"/>
            </w:tcBorders>
          </w:tcPr>
          <w:p w14:paraId="48694451"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096EC26D"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92591C2" w14:textId="77777777" w:rsidR="00602894" w:rsidRPr="0094695C" w:rsidRDefault="00602894" w:rsidP="00504211">
            <w:pPr>
              <w:widowControl w:val="0"/>
              <w:snapToGrid w:val="0"/>
              <w:jc w:val="center"/>
              <w:rPr>
                <w:rFonts w:cs="Arial"/>
              </w:rPr>
            </w:pPr>
            <w:r w:rsidRPr="0094695C">
              <w:rPr>
                <w:rFonts w:cs="Arial"/>
              </w:rPr>
              <w:t>8112/2012</w:t>
            </w:r>
          </w:p>
        </w:tc>
      </w:tr>
      <w:tr w:rsidR="00602894" w:rsidRPr="0094695C" w14:paraId="0102F1FD" w14:textId="77777777" w:rsidTr="00504211">
        <w:tc>
          <w:tcPr>
            <w:tcW w:w="822" w:type="dxa"/>
            <w:tcBorders>
              <w:top w:val="single" w:sz="4" w:space="0" w:color="000000"/>
              <w:left w:val="single" w:sz="4" w:space="0" w:color="000000"/>
              <w:bottom w:val="single" w:sz="4" w:space="0" w:color="000000"/>
              <w:right w:val="nil"/>
            </w:tcBorders>
          </w:tcPr>
          <w:p w14:paraId="3E239083" w14:textId="77777777" w:rsidR="00602894" w:rsidRPr="0094695C" w:rsidRDefault="00602894" w:rsidP="00504211">
            <w:pPr>
              <w:widowControl w:val="0"/>
              <w:jc w:val="center"/>
              <w:rPr>
                <w:rFonts w:cs="Arial"/>
              </w:rPr>
            </w:pPr>
            <w:r w:rsidRPr="0094695C">
              <w:rPr>
                <w:rFonts w:cs="Arial"/>
              </w:rPr>
              <w:t>154</w:t>
            </w:r>
          </w:p>
        </w:tc>
        <w:tc>
          <w:tcPr>
            <w:tcW w:w="8647" w:type="dxa"/>
            <w:tcBorders>
              <w:top w:val="single" w:sz="4" w:space="0" w:color="000000"/>
              <w:left w:val="single" w:sz="4" w:space="0" w:color="000000"/>
              <w:bottom w:val="single" w:sz="4" w:space="0" w:color="000000"/>
              <w:right w:val="nil"/>
            </w:tcBorders>
          </w:tcPr>
          <w:p w14:paraId="756BCA74"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4342AE5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0261BBC" w14:textId="77777777" w:rsidR="00602894" w:rsidRPr="0094695C" w:rsidRDefault="00602894" w:rsidP="00504211">
            <w:pPr>
              <w:widowControl w:val="0"/>
              <w:snapToGrid w:val="0"/>
              <w:jc w:val="center"/>
              <w:rPr>
                <w:rFonts w:cs="Arial"/>
              </w:rPr>
            </w:pPr>
            <w:r w:rsidRPr="0094695C">
              <w:rPr>
                <w:rFonts w:cs="Arial"/>
              </w:rPr>
              <w:t>8113/2012</w:t>
            </w:r>
          </w:p>
        </w:tc>
      </w:tr>
      <w:tr w:rsidR="00602894" w:rsidRPr="0094695C" w14:paraId="6C2AE2A8" w14:textId="77777777" w:rsidTr="00504211">
        <w:tc>
          <w:tcPr>
            <w:tcW w:w="822" w:type="dxa"/>
            <w:tcBorders>
              <w:top w:val="single" w:sz="4" w:space="0" w:color="000000"/>
              <w:left w:val="single" w:sz="4" w:space="0" w:color="000000"/>
              <w:bottom w:val="single" w:sz="4" w:space="0" w:color="000000"/>
              <w:right w:val="nil"/>
            </w:tcBorders>
          </w:tcPr>
          <w:p w14:paraId="690A1F98" w14:textId="77777777" w:rsidR="00602894" w:rsidRPr="0094695C" w:rsidRDefault="00602894" w:rsidP="00504211">
            <w:pPr>
              <w:widowControl w:val="0"/>
              <w:jc w:val="center"/>
              <w:rPr>
                <w:rFonts w:cs="Arial"/>
              </w:rPr>
            </w:pPr>
            <w:r w:rsidRPr="0094695C">
              <w:rPr>
                <w:rFonts w:cs="Arial"/>
              </w:rPr>
              <w:t>155</w:t>
            </w:r>
          </w:p>
        </w:tc>
        <w:tc>
          <w:tcPr>
            <w:tcW w:w="8647" w:type="dxa"/>
            <w:tcBorders>
              <w:top w:val="single" w:sz="4" w:space="0" w:color="000000"/>
              <w:left w:val="single" w:sz="4" w:space="0" w:color="000000"/>
              <w:bottom w:val="single" w:sz="4" w:space="0" w:color="000000"/>
              <w:right w:val="nil"/>
            </w:tcBorders>
          </w:tcPr>
          <w:p w14:paraId="446AFC43"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75C66D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EE1168D" w14:textId="77777777" w:rsidR="00602894" w:rsidRPr="0094695C" w:rsidRDefault="00602894" w:rsidP="00504211">
            <w:pPr>
              <w:widowControl w:val="0"/>
              <w:snapToGrid w:val="0"/>
              <w:jc w:val="center"/>
              <w:rPr>
                <w:rFonts w:cs="Arial"/>
              </w:rPr>
            </w:pPr>
            <w:r w:rsidRPr="0094695C">
              <w:rPr>
                <w:rFonts w:cs="Arial"/>
              </w:rPr>
              <w:t>8114/2012</w:t>
            </w:r>
          </w:p>
        </w:tc>
      </w:tr>
      <w:tr w:rsidR="00602894" w:rsidRPr="0094695C" w14:paraId="5CC873FE" w14:textId="77777777" w:rsidTr="00504211">
        <w:tc>
          <w:tcPr>
            <w:tcW w:w="822" w:type="dxa"/>
            <w:tcBorders>
              <w:top w:val="single" w:sz="4" w:space="0" w:color="000000"/>
              <w:left w:val="single" w:sz="4" w:space="0" w:color="000000"/>
              <w:bottom w:val="single" w:sz="4" w:space="0" w:color="000000"/>
              <w:right w:val="nil"/>
            </w:tcBorders>
          </w:tcPr>
          <w:p w14:paraId="44463327" w14:textId="77777777" w:rsidR="00602894" w:rsidRPr="0094695C" w:rsidRDefault="00602894" w:rsidP="00504211">
            <w:pPr>
              <w:widowControl w:val="0"/>
              <w:jc w:val="center"/>
              <w:rPr>
                <w:rFonts w:cs="Arial"/>
              </w:rPr>
            </w:pPr>
            <w:r w:rsidRPr="0094695C">
              <w:rPr>
                <w:rFonts w:cs="Arial"/>
              </w:rPr>
              <w:t>156</w:t>
            </w:r>
          </w:p>
        </w:tc>
        <w:tc>
          <w:tcPr>
            <w:tcW w:w="8647" w:type="dxa"/>
            <w:tcBorders>
              <w:top w:val="single" w:sz="4" w:space="0" w:color="000000"/>
              <w:left w:val="single" w:sz="4" w:space="0" w:color="000000"/>
              <w:bottom w:val="single" w:sz="4" w:space="0" w:color="000000"/>
              <w:right w:val="nil"/>
            </w:tcBorders>
          </w:tcPr>
          <w:p w14:paraId="54253D34"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33A9CC28"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409F353" w14:textId="77777777" w:rsidR="00602894" w:rsidRPr="0094695C" w:rsidRDefault="00602894" w:rsidP="00504211">
            <w:pPr>
              <w:widowControl w:val="0"/>
              <w:snapToGrid w:val="0"/>
              <w:jc w:val="center"/>
              <w:rPr>
                <w:rFonts w:cs="Arial"/>
              </w:rPr>
            </w:pPr>
            <w:r w:rsidRPr="0094695C">
              <w:rPr>
                <w:rFonts w:cs="Arial"/>
              </w:rPr>
              <w:t>8115/2012</w:t>
            </w:r>
          </w:p>
        </w:tc>
      </w:tr>
      <w:tr w:rsidR="00602894" w:rsidRPr="0094695C" w14:paraId="2591935D" w14:textId="77777777" w:rsidTr="00504211">
        <w:trPr>
          <w:trHeight w:val="242"/>
        </w:trPr>
        <w:tc>
          <w:tcPr>
            <w:tcW w:w="822" w:type="dxa"/>
            <w:tcBorders>
              <w:top w:val="single" w:sz="4" w:space="0" w:color="000000"/>
              <w:left w:val="single" w:sz="4" w:space="0" w:color="000000"/>
              <w:bottom w:val="single" w:sz="4" w:space="0" w:color="000000"/>
              <w:right w:val="nil"/>
            </w:tcBorders>
          </w:tcPr>
          <w:p w14:paraId="1116C3FF" w14:textId="77777777" w:rsidR="00602894" w:rsidRPr="0094695C" w:rsidRDefault="00602894" w:rsidP="00504211">
            <w:pPr>
              <w:widowControl w:val="0"/>
              <w:jc w:val="center"/>
              <w:rPr>
                <w:rFonts w:cs="Arial"/>
              </w:rPr>
            </w:pPr>
            <w:r w:rsidRPr="0094695C">
              <w:rPr>
                <w:rFonts w:cs="Arial"/>
              </w:rPr>
              <w:t>157</w:t>
            </w:r>
          </w:p>
        </w:tc>
        <w:tc>
          <w:tcPr>
            <w:tcW w:w="8647" w:type="dxa"/>
            <w:tcBorders>
              <w:top w:val="single" w:sz="4" w:space="0" w:color="000000"/>
              <w:left w:val="single" w:sz="4" w:space="0" w:color="000000"/>
              <w:bottom w:val="single" w:sz="4" w:space="0" w:color="000000"/>
              <w:right w:val="nil"/>
            </w:tcBorders>
          </w:tcPr>
          <w:p w14:paraId="3169D69E"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445B4217"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C034C43" w14:textId="77777777" w:rsidR="00602894" w:rsidRPr="0094695C" w:rsidRDefault="00602894" w:rsidP="00504211">
            <w:pPr>
              <w:widowControl w:val="0"/>
              <w:snapToGrid w:val="0"/>
              <w:jc w:val="center"/>
              <w:rPr>
                <w:rFonts w:cs="Arial"/>
              </w:rPr>
            </w:pPr>
            <w:r w:rsidRPr="0094695C">
              <w:rPr>
                <w:rFonts w:cs="Arial"/>
              </w:rPr>
              <w:t>8116/2012</w:t>
            </w:r>
          </w:p>
        </w:tc>
      </w:tr>
      <w:tr w:rsidR="00602894" w:rsidRPr="0094695C" w14:paraId="39592702" w14:textId="77777777" w:rsidTr="00504211">
        <w:tc>
          <w:tcPr>
            <w:tcW w:w="822" w:type="dxa"/>
            <w:tcBorders>
              <w:top w:val="single" w:sz="4" w:space="0" w:color="000000"/>
              <w:left w:val="single" w:sz="4" w:space="0" w:color="000000"/>
              <w:bottom w:val="single" w:sz="4" w:space="0" w:color="000000"/>
              <w:right w:val="nil"/>
            </w:tcBorders>
          </w:tcPr>
          <w:p w14:paraId="5CCF1559" w14:textId="77777777" w:rsidR="00602894" w:rsidRPr="0094695C" w:rsidRDefault="00602894" w:rsidP="00504211">
            <w:pPr>
              <w:widowControl w:val="0"/>
              <w:jc w:val="center"/>
              <w:rPr>
                <w:rFonts w:cs="Arial"/>
              </w:rPr>
            </w:pPr>
            <w:r w:rsidRPr="0094695C">
              <w:rPr>
                <w:rFonts w:cs="Arial"/>
              </w:rPr>
              <w:t>158</w:t>
            </w:r>
          </w:p>
        </w:tc>
        <w:tc>
          <w:tcPr>
            <w:tcW w:w="8647" w:type="dxa"/>
            <w:tcBorders>
              <w:top w:val="single" w:sz="4" w:space="0" w:color="000000"/>
              <w:left w:val="single" w:sz="4" w:space="0" w:color="000000"/>
              <w:bottom w:val="single" w:sz="4" w:space="0" w:color="000000"/>
              <w:right w:val="nil"/>
            </w:tcBorders>
          </w:tcPr>
          <w:p w14:paraId="0F72EAE0"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46A94A4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79424EB" w14:textId="77777777" w:rsidR="00602894" w:rsidRPr="0094695C" w:rsidRDefault="00602894" w:rsidP="00504211">
            <w:pPr>
              <w:widowControl w:val="0"/>
              <w:snapToGrid w:val="0"/>
              <w:jc w:val="center"/>
              <w:rPr>
                <w:rFonts w:cs="Arial"/>
              </w:rPr>
            </w:pPr>
            <w:r w:rsidRPr="0094695C">
              <w:rPr>
                <w:rFonts w:cs="Arial"/>
              </w:rPr>
              <w:t>8117/2012</w:t>
            </w:r>
          </w:p>
        </w:tc>
      </w:tr>
      <w:tr w:rsidR="00602894" w:rsidRPr="0094695C" w14:paraId="368155C1" w14:textId="77777777" w:rsidTr="00504211">
        <w:tc>
          <w:tcPr>
            <w:tcW w:w="822" w:type="dxa"/>
            <w:tcBorders>
              <w:top w:val="single" w:sz="4" w:space="0" w:color="000000"/>
              <w:left w:val="single" w:sz="4" w:space="0" w:color="000000"/>
              <w:bottom w:val="single" w:sz="4" w:space="0" w:color="000000"/>
              <w:right w:val="nil"/>
            </w:tcBorders>
          </w:tcPr>
          <w:p w14:paraId="2C3A5730" w14:textId="77777777" w:rsidR="00602894" w:rsidRPr="0094695C" w:rsidRDefault="00602894" w:rsidP="00504211">
            <w:pPr>
              <w:widowControl w:val="0"/>
              <w:jc w:val="center"/>
              <w:rPr>
                <w:rFonts w:cs="Arial"/>
              </w:rPr>
            </w:pPr>
            <w:r w:rsidRPr="0094695C">
              <w:rPr>
                <w:rFonts w:cs="Arial"/>
              </w:rPr>
              <w:t>159</w:t>
            </w:r>
          </w:p>
        </w:tc>
        <w:tc>
          <w:tcPr>
            <w:tcW w:w="8647" w:type="dxa"/>
            <w:tcBorders>
              <w:top w:val="single" w:sz="4" w:space="0" w:color="000000"/>
              <w:left w:val="single" w:sz="4" w:space="0" w:color="000000"/>
              <w:bottom w:val="single" w:sz="4" w:space="0" w:color="000000"/>
              <w:right w:val="nil"/>
            </w:tcBorders>
          </w:tcPr>
          <w:p w14:paraId="552F8FA6"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1CA6AA8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0E89AA4" w14:textId="77777777" w:rsidR="00602894" w:rsidRPr="0094695C" w:rsidRDefault="00602894" w:rsidP="00504211">
            <w:pPr>
              <w:widowControl w:val="0"/>
              <w:snapToGrid w:val="0"/>
              <w:jc w:val="center"/>
              <w:rPr>
                <w:rFonts w:cs="Arial"/>
              </w:rPr>
            </w:pPr>
            <w:r w:rsidRPr="0094695C">
              <w:rPr>
                <w:rFonts w:cs="Arial"/>
              </w:rPr>
              <w:t>8118/2012</w:t>
            </w:r>
          </w:p>
        </w:tc>
      </w:tr>
      <w:tr w:rsidR="00602894" w:rsidRPr="0094695C" w14:paraId="5F662848" w14:textId="77777777" w:rsidTr="00504211">
        <w:tc>
          <w:tcPr>
            <w:tcW w:w="822" w:type="dxa"/>
            <w:tcBorders>
              <w:top w:val="single" w:sz="4" w:space="0" w:color="000000"/>
              <w:left w:val="single" w:sz="4" w:space="0" w:color="000000"/>
              <w:bottom w:val="single" w:sz="4" w:space="0" w:color="000000"/>
              <w:right w:val="nil"/>
            </w:tcBorders>
          </w:tcPr>
          <w:p w14:paraId="1AC38E3B" w14:textId="77777777" w:rsidR="00602894" w:rsidRPr="0094695C" w:rsidRDefault="00602894" w:rsidP="00504211">
            <w:pPr>
              <w:widowControl w:val="0"/>
              <w:jc w:val="center"/>
              <w:rPr>
                <w:rFonts w:cs="Arial"/>
              </w:rPr>
            </w:pPr>
            <w:r w:rsidRPr="0094695C">
              <w:rPr>
                <w:rFonts w:cs="Arial"/>
              </w:rPr>
              <w:t>160</w:t>
            </w:r>
          </w:p>
        </w:tc>
        <w:tc>
          <w:tcPr>
            <w:tcW w:w="8647" w:type="dxa"/>
            <w:tcBorders>
              <w:top w:val="single" w:sz="4" w:space="0" w:color="000000"/>
              <w:left w:val="single" w:sz="4" w:space="0" w:color="000000"/>
              <w:bottom w:val="single" w:sz="4" w:space="0" w:color="000000"/>
              <w:right w:val="nil"/>
            </w:tcBorders>
          </w:tcPr>
          <w:p w14:paraId="5B341AFD"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78FC4688"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12ABB75" w14:textId="77777777" w:rsidR="00602894" w:rsidRPr="0094695C" w:rsidRDefault="00602894" w:rsidP="00504211">
            <w:pPr>
              <w:widowControl w:val="0"/>
              <w:snapToGrid w:val="0"/>
              <w:jc w:val="center"/>
              <w:rPr>
                <w:rFonts w:cs="Arial"/>
              </w:rPr>
            </w:pPr>
            <w:r w:rsidRPr="0094695C">
              <w:rPr>
                <w:rFonts w:cs="Arial"/>
              </w:rPr>
              <w:t>8119/2012</w:t>
            </w:r>
          </w:p>
        </w:tc>
      </w:tr>
      <w:tr w:rsidR="00602894" w:rsidRPr="0094695C" w14:paraId="4EE36D8C" w14:textId="77777777" w:rsidTr="00504211">
        <w:tc>
          <w:tcPr>
            <w:tcW w:w="822" w:type="dxa"/>
            <w:tcBorders>
              <w:top w:val="single" w:sz="4" w:space="0" w:color="000000"/>
              <w:left w:val="single" w:sz="4" w:space="0" w:color="000000"/>
              <w:bottom w:val="single" w:sz="4" w:space="0" w:color="000000"/>
              <w:right w:val="nil"/>
            </w:tcBorders>
          </w:tcPr>
          <w:p w14:paraId="6D243583" w14:textId="77777777" w:rsidR="00602894" w:rsidRPr="0094695C" w:rsidRDefault="00602894" w:rsidP="00504211">
            <w:pPr>
              <w:jc w:val="center"/>
              <w:rPr>
                <w:rFonts w:cs="Arial"/>
              </w:rPr>
            </w:pPr>
            <w:r w:rsidRPr="0094695C">
              <w:rPr>
                <w:rFonts w:cs="Arial"/>
              </w:rPr>
              <w:t>161</w:t>
            </w:r>
          </w:p>
        </w:tc>
        <w:tc>
          <w:tcPr>
            <w:tcW w:w="8647" w:type="dxa"/>
            <w:tcBorders>
              <w:top w:val="single" w:sz="4" w:space="0" w:color="000000"/>
              <w:left w:val="single" w:sz="4" w:space="0" w:color="000000"/>
              <w:bottom w:val="single" w:sz="4" w:space="0" w:color="000000"/>
              <w:right w:val="nil"/>
            </w:tcBorders>
          </w:tcPr>
          <w:p w14:paraId="2125C25A"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409DAF9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C652257" w14:textId="77777777" w:rsidR="00602894" w:rsidRPr="0094695C" w:rsidRDefault="00602894" w:rsidP="00504211">
            <w:pPr>
              <w:widowControl w:val="0"/>
              <w:snapToGrid w:val="0"/>
              <w:jc w:val="center"/>
              <w:rPr>
                <w:rFonts w:cs="Arial"/>
              </w:rPr>
            </w:pPr>
            <w:r w:rsidRPr="0094695C">
              <w:rPr>
                <w:rFonts w:cs="Arial"/>
              </w:rPr>
              <w:t>8120/2012</w:t>
            </w:r>
          </w:p>
        </w:tc>
      </w:tr>
      <w:tr w:rsidR="00602894" w:rsidRPr="0094695C" w14:paraId="136C30DA" w14:textId="77777777" w:rsidTr="00504211">
        <w:tc>
          <w:tcPr>
            <w:tcW w:w="822" w:type="dxa"/>
            <w:tcBorders>
              <w:top w:val="single" w:sz="4" w:space="0" w:color="000000"/>
              <w:left w:val="single" w:sz="4" w:space="0" w:color="000000"/>
              <w:bottom w:val="single" w:sz="4" w:space="0" w:color="000000"/>
              <w:right w:val="nil"/>
            </w:tcBorders>
          </w:tcPr>
          <w:p w14:paraId="05EE7D23" w14:textId="77777777" w:rsidR="00602894" w:rsidRPr="0094695C" w:rsidRDefault="00602894" w:rsidP="00504211">
            <w:pPr>
              <w:jc w:val="center"/>
              <w:rPr>
                <w:rFonts w:cs="Arial"/>
              </w:rPr>
            </w:pPr>
            <w:r w:rsidRPr="0094695C">
              <w:rPr>
                <w:rFonts w:cs="Arial"/>
              </w:rPr>
              <w:t>162</w:t>
            </w:r>
          </w:p>
        </w:tc>
        <w:tc>
          <w:tcPr>
            <w:tcW w:w="8647" w:type="dxa"/>
            <w:tcBorders>
              <w:top w:val="single" w:sz="4" w:space="0" w:color="000000"/>
              <w:left w:val="single" w:sz="4" w:space="0" w:color="000000"/>
              <w:bottom w:val="single" w:sz="4" w:space="0" w:color="000000"/>
              <w:right w:val="nil"/>
            </w:tcBorders>
          </w:tcPr>
          <w:p w14:paraId="2943630F"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193C0AE5"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F7AC1DE" w14:textId="77777777" w:rsidR="00602894" w:rsidRPr="0094695C" w:rsidRDefault="00602894" w:rsidP="00504211">
            <w:pPr>
              <w:widowControl w:val="0"/>
              <w:snapToGrid w:val="0"/>
              <w:jc w:val="center"/>
              <w:rPr>
                <w:rFonts w:cs="Arial"/>
              </w:rPr>
            </w:pPr>
            <w:r w:rsidRPr="0094695C">
              <w:rPr>
                <w:rFonts w:cs="Arial"/>
              </w:rPr>
              <w:t>8121/2012</w:t>
            </w:r>
          </w:p>
        </w:tc>
      </w:tr>
      <w:tr w:rsidR="00602894" w:rsidRPr="0094695C" w14:paraId="577BB703" w14:textId="77777777" w:rsidTr="00504211">
        <w:tc>
          <w:tcPr>
            <w:tcW w:w="822" w:type="dxa"/>
            <w:tcBorders>
              <w:top w:val="single" w:sz="4" w:space="0" w:color="000000"/>
              <w:left w:val="single" w:sz="4" w:space="0" w:color="000000"/>
              <w:bottom w:val="single" w:sz="4" w:space="0" w:color="000000"/>
              <w:right w:val="nil"/>
            </w:tcBorders>
          </w:tcPr>
          <w:p w14:paraId="389ACE72" w14:textId="77777777" w:rsidR="00602894" w:rsidRPr="0094695C" w:rsidRDefault="00602894" w:rsidP="00504211">
            <w:pPr>
              <w:jc w:val="center"/>
              <w:rPr>
                <w:rFonts w:cs="Arial"/>
              </w:rPr>
            </w:pPr>
            <w:r w:rsidRPr="0094695C">
              <w:rPr>
                <w:rFonts w:cs="Arial"/>
              </w:rPr>
              <w:t>163</w:t>
            </w:r>
          </w:p>
        </w:tc>
        <w:tc>
          <w:tcPr>
            <w:tcW w:w="8647" w:type="dxa"/>
            <w:tcBorders>
              <w:top w:val="single" w:sz="4" w:space="0" w:color="000000"/>
              <w:left w:val="single" w:sz="4" w:space="0" w:color="000000"/>
              <w:bottom w:val="single" w:sz="4" w:space="0" w:color="000000"/>
              <w:right w:val="nil"/>
            </w:tcBorders>
          </w:tcPr>
          <w:p w14:paraId="25EECE8C"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576903F"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088B45A" w14:textId="77777777" w:rsidR="00602894" w:rsidRPr="0094695C" w:rsidRDefault="00602894" w:rsidP="00504211">
            <w:pPr>
              <w:widowControl w:val="0"/>
              <w:snapToGrid w:val="0"/>
              <w:jc w:val="center"/>
              <w:rPr>
                <w:rFonts w:cs="Arial"/>
              </w:rPr>
            </w:pPr>
            <w:r w:rsidRPr="0094695C">
              <w:rPr>
                <w:rFonts w:cs="Arial"/>
              </w:rPr>
              <w:t>8122/2012</w:t>
            </w:r>
          </w:p>
        </w:tc>
      </w:tr>
      <w:tr w:rsidR="00602894" w:rsidRPr="0094695C" w14:paraId="7F3ED91A" w14:textId="77777777" w:rsidTr="00504211">
        <w:tc>
          <w:tcPr>
            <w:tcW w:w="822" w:type="dxa"/>
            <w:tcBorders>
              <w:top w:val="single" w:sz="4" w:space="0" w:color="000000"/>
              <w:left w:val="single" w:sz="4" w:space="0" w:color="000000"/>
              <w:bottom w:val="single" w:sz="4" w:space="0" w:color="000000"/>
              <w:right w:val="nil"/>
            </w:tcBorders>
          </w:tcPr>
          <w:p w14:paraId="4028D185" w14:textId="77777777" w:rsidR="00602894" w:rsidRPr="0094695C" w:rsidRDefault="00602894" w:rsidP="00504211">
            <w:pPr>
              <w:jc w:val="center"/>
              <w:rPr>
                <w:rFonts w:cs="Arial"/>
              </w:rPr>
            </w:pPr>
            <w:r w:rsidRPr="0094695C">
              <w:rPr>
                <w:rFonts w:cs="Arial"/>
              </w:rPr>
              <w:t>164</w:t>
            </w:r>
          </w:p>
        </w:tc>
        <w:tc>
          <w:tcPr>
            <w:tcW w:w="8647" w:type="dxa"/>
            <w:tcBorders>
              <w:top w:val="single" w:sz="4" w:space="0" w:color="000000"/>
              <w:left w:val="single" w:sz="4" w:space="0" w:color="000000"/>
              <w:bottom w:val="single" w:sz="4" w:space="0" w:color="000000"/>
              <w:right w:val="nil"/>
            </w:tcBorders>
          </w:tcPr>
          <w:p w14:paraId="78FAB693"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453B2EBF"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A7D2D48" w14:textId="77777777" w:rsidR="00602894" w:rsidRPr="0094695C" w:rsidRDefault="00602894" w:rsidP="00504211">
            <w:pPr>
              <w:widowControl w:val="0"/>
              <w:snapToGrid w:val="0"/>
              <w:jc w:val="center"/>
              <w:rPr>
                <w:rFonts w:cs="Arial"/>
              </w:rPr>
            </w:pPr>
            <w:r w:rsidRPr="0094695C">
              <w:rPr>
                <w:rFonts w:cs="Arial"/>
              </w:rPr>
              <w:t>8123/2012</w:t>
            </w:r>
          </w:p>
        </w:tc>
      </w:tr>
      <w:tr w:rsidR="00602894" w:rsidRPr="0094695C" w14:paraId="2CBE9119" w14:textId="77777777" w:rsidTr="00504211">
        <w:tc>
          <w:tcPr>
            <w:tcW w:w="822" w:type="dxa"/>
            <w:tcBorders>
              <w:top w:val="single" w:sz="4" w:space="0" w:color="000000"/>
              <w:left w:val="single" w:sz="4" w:space="0" w:color="000000"/>
              <w:bottom w:val="single" w:sz="4" w:space="0" w:color="000000"/>
              <w:right w:val="nil"/>
            </w:tcBorders>
          </w:tcPr>
          <w:p w14:paraId="291BB242" w14:textId="77777777" w:rsidR="00602894" w:rsidRPr="0094695C" w:rsidRDefault="00602894" w:rsidP="00504211">
            <w:pPr>
              <w:jc w:val="center"/>
              <w:rPr>
                <w:rFonts w:cs="Arial"/>
              </w:rPr>
            </w:pPr>
            <w:r w:rsidRPr="0094695C">
              <w:rPr>
                <w:rFonts w:cs="Arial"/>
              </w:rPr>
              <w:t>165</w:t>
            </w:r>
          </w:p>
        </w:tc>
        <w:tc>
          <w:tcPr>
            <w:tcW w:w="8647" w:type="dxa"/>
            <w:tcBorders>
              <w:top w:val="single" w:sz="4" w:space="0" w:color="000000"/>
              <w:left w:val="single" w:sz="4" w:space="0" w:color="000000"/>
              <w:bottom w:val="single" w:sz="4" w:space="0" w:color="000000"/>
              <w:right w:val="nil"/>
            </w:tcBorders>
          </w:tcPr>
          <w:p w14:paraId="2692528A"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675335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93EE405" w14:textId="77777777" w:rsidR="00602894" w:rsidRPr="0094695C" w:rsidRDefault="00602894" w:rsidP="00504211">
            <w:pPr>
              <w:widowControl w:val="0"/>
              <w:snapToGrid w:val="0"/>
              <w:jc w:val="center"/>
              <w:rPr>
                <w:rFonts w:cs="Arial"/>
              </w:rPr>
            </w:pPr>
            <w:r w:rsidRPr="0094695C">
              <w:rPr>
                <w:rFonts w:cs="Arial"/>
              </w:rPr>
              <w:t>8124/2012</w:t>
            </w:r>
          </w:p>
        </w:tc>
      </w:tr>
      <w:tr w:rsidR="00602894" w:rsidRPr="0094695C" w14:paraId="17507849" w14:textId="77777777" w:rsidTr="00504211">
        <w:tc>
          <w:tcPr>
            <w:tcW w:w="822" w:type="dxa"/>
            <w:tcBorders>
              <w:top w:val="single" w:sz="4" w:space="0" w:color="000000"/>
              <w:left w:val="single" w:sz="4" w:space="0" w:color="000000"/>
              <w:bottom w:val="single" w:sz="4" w:space="0" w:color="000000"/>
              <w:right w:val="nil"/>
            </w:tcBorders>
          </w:tcPr>
          <w:p w14:paraId="25D13A89" w14:textId="77777777" w:rsidR="00602894" w:rsidRPr="0094695C" w:rsidRDefault="00602894" w:rsidP="00504211">
            <w:pPr>
              <w:jc w:val="center"/>
              <w:rPr>
                <w:rFonts w:cs="Arial"/>
              </w:rPr>
            </w:pPr>
            <w:r w:rsidRPr="0094695C">
              <w:rPr>
                <w:rFonts w:cs="Arial"/>
              </w:rPr>
              <w:t>166</w:t>
            </w:r>
          </w:p>
        </w:tc>
        <w:tc>
          <w:tcPr>
            <w:tcW w:w="8647" w:type="dxa"/>
            <w:tcBorders>
              <w:top w:val="single" w:sz="4" w:space="0" w:color="000000"/>
              <w:left w:val="single" w:sz="4" w:space="0" w:color="000000"/>
              <w:bottom w:val="single" w:sz="4" w:space="0" w:color="000000"/>
              <w:right w:val="nil"/>
            </w:tcBorders>
          </w:tcPr>
          <w:p w14:paraId="66BF5410"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508CFC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E185A63" w14:textId="77777777" w:rsidR="00602894" w:rsidRPr="0094695C" w:rsidRDefault="00602894" w:rsidP="00504211">
            <w:pPr>
              <w:widowControl w:val="0"/>
              <w:snapToGrid w:val="0"/>
              <w:jc w:val="center"/>
              <w:rPr>
                <w:rFonts w:cs="Arial"/>
              </w:rPr>
            </w:pPr>
            <w:r w:rsidRPr="0094695C">
              <w:rPr>
                <w:rFonts w:cs="Arial"/>
              </w:rPr>
              <w:t>8125/2012</w:t>
            </w:r>
          </w:p>
        </w:tc>
      </w:tr>
      <w:tr w:rsidR="00602894" w:rsidRPr="0094695C" w14:paraId="1A7430A7" w14:textId="77777777" w:rsidTr="00504211">
        <w:tc>
          <w:tcPr>
            <w:tcW w:w="822" w:type="dxa"/>
            <w:tcBorders>
              <w:top w:val="single" w:sz="4" w:space="0" w:color="000000"/>
              <w:left w:val="single" w:sz="4" w:space="0" w:color="000000"/>
              <w:bottom w:val="single" w:sz="4" w:space="0" w:color="000000"/>
              <w:right w:val="nil"/>
            </w:tcBorders>
          </w:tcPr>
          <w:p w14:paraId="052346B7" w14:textId="77777777" w:rsidR="00602894" w:rsidRPr="0094695C" w:rsidRDefault="00602894" w:rsidP="00504211">
            <w:pPr>
              <w:jc w:val="center"/>
              <w:rPr>
                <w:rFonts w:cs="Arial"/>
              </w:rPr>
            </w:pPr>
            <w:r w:rsidRPr="0094695C">
              <w:rPr>
                <w:rFonts w:cs="Arial"/>
              </w:rPr>
              <w:t>167</w:t>
            </w:r>
          </w:p>
        </w:tc>
        <w:tc>
          <w:tcPr>
            <w:tcW w:w="8647" w:type="dxa"/>
            <w:tcBorders>
              <w:top w:val="single" w:sz="4" w:space="0" w:color="000000"/>
              <w:left w:val="single" w:sz="4" w:space="0" w:color="000000"/>
              <w:bottom w:val="single" w:sz="4" w:space="0" w:color="000000"/>
              <w:right w:val="nil"/>
            </w:tcBorders>
          </w:tcPr>
          <w:p w14:paraId="355C84D1"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39601174"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58A6C94" w14:textId="77777777" w:rsidR="00602894" w:rsidRPr="0094695C" w:rsidRDefault="00602894" w:rsidP="00504211">
            <w:pPr>
              <w:widowControl w:val="0"/>
              <w:snapToGrid w:val="0"/>
              <w:jc w:val="center"/>
              <w:rPr>
                <w:rFonts w:cs="Arial"/>
              </w:rPr>
            </w:pPr>
            <w:r w:rsidRPr="0094695C">
              <w:rPr>
                <w:rFonts w:cs="Arial"/>
              </w:rPr>
              <w:t>8126/2012</w:t>
            </w:r>
          </w:p>
        </w:tc>
      </w:tr>
      <w:tr w:rsidR="00602894" w:rsidRPr="0094695C" w14:paraId="7DF1200A" w14:textId="77777777" w:rsidTr="00504211">
        <w:trPr>
          <w:trHeight w:val="232"/>
        </w:trPr>
        <w:tc>
          <w:tcPr>
            <w:tcW w:w="822" w:type="dxa"/>
            <w:tcBorders>
              <w:top w:val="single" w:sz="4" w:space="0" w:color="000000"/>
              <w:left w:val="single" w:sz="4" w:space="0" w:color="000000"/>
              <w:bottom w:val="single" w:sz="4" w:space="0" w:color="000000"/>
              <w:right w:val="nil"/>
            </w:tcBorders>
          </w:tcPr>
          <w:p w14:paraId="767B23B2" w14:textId="77777777" w:rsidR="00602894" w:rsidRPr="0094695C" w:rsidRDefault="00602894" w:rsidP="00504211">
            <w:pPr>
              <w:jc w:val="center"/>
              <w:rPr>
                <w:rFonts w:cs="Arial"/>
              </w:rPr>
            </w:pPr>
            <w:r w:rsidRPr="0094695C">
              <w:rPr>
                <w:rFonts w:cs="Arial"/>
              </w:rPr>
              <w:t>168</w:t>
            </w:r>
          </w:p>
        </w:tc>
        <w:tc>
          <w:tcPr>
            <w:tcW w:w="8647" w:type="dxa"/>
            <w:tcBorders>
              <w:top w:val="single" w:sz="4" w:space="0" w:color="000000"/>
              <w:left w:val="single" w:sz="4" w:space="0" w:color="000000"/>
              <w:bottom w:val="single" w:sz="4" w:space="0" w:color="000000"/>
              <w:right w:val="nil"/>
            </w:tcBorders>
          </w:tcPr>
          <w:p w14:paraId="6D156A3C"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6999625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C5E04F6" w14:textId="77777777" w:rsidR="00602894" w:rsidRPr="0094695C" w:rsidRDefault="00602894" w:rsidP="00504211">
            <w:pPr>
              <w:widowControl w:val="0"/>
              <w:snapToGrid w:val="0"/>
              <w:jc w:val="center"/>
              <w:rPr>
                <w:rFonts w:cs="Arial"/>
              </w:rPr>
            </w:pPr>
            <w:r w:rsidRPr="0094695C">
              <w:rPr>
                <w:rFonts w:cs="Arial"/>
              </w:rPr>
              <w:t>8127/2012</w:t>
            </w:r>
          </w:p>
        </w:tc>
      </w:tr>
      <w:tr w:rsidR="00602894" w:rsidRPr="0094695C" w14:paraId="44294037" w14:textId="77777777" w:rsidTr="00504211">
        <w:tc>
          <w:tcPr>
            <w:tcW w:w="822" w:type="dxa"/>
            <w:tcBorders>
              <w:top w:val="single" w:sz="4" w:space="0" w:color="000000"/>
              <w:left w:val="single" w:sz="4" w:space="0" w:color="000000"/>
              <w:bottom w:val="single" w:sz="4" w:space="0" w:color="000000"/>
              <w:right w:val="nil"/>
            </w:tcBorders>
          </w:tcPr>
          <w:p w14:paraId="26671532" w14:textId="77777777" w:rsidR="00602894" w:rsidRPr="0094695C" w:rsidRDefault="00602894" w:rsidP="00504211">
            <w:pPr>
              <w:jc w:val="center"/>
              <w:rPr>
                <w:rFonts w:cs="Arial"/>
              </w:rPr>
            </w:pPr>
            <w:r w:rsidRPr="0094695C">
              <w:rPr>
                <w:rFonts w:cs="Arial"/>
              </w:rPr>
              <w:t>169</w:t>
            </w:r>
          </w:p>
        </w:tc>
        <w:tc>
          <w:tcPr>
            <w:tcW w:w="8647" w:type="dxa"/>
            <w:tcBorders>
              <w:top w:val="single" w:sz="4" w:space="0" w:color="000000"/>
              <w:left w:val="single" w:sz="4" w:space="0" w:color="000000"/>
              <w:bottom w:val="single" w:sz="4" w:space="0" w:color="000000"/>
              <w:right w:val="nil"/>
            </w:tcBorders>
          </w:tcPr>
          <w:p w14:paraId="5BA4F8DA"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62EBAD4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663F7E2" w14:textId="77777777" w:rsidR="00602894" w:rsidRPr="0094695C" w:rsidRDefault="00602894" w:rsidP="00504211">
            <w:pPr>
              <w:widowControl w:val="0"/>
              <w:snapToGrid w:val="0"/>
              <w:jc w:val="center"/>
              <w:rPr>
                <w:rFonts w:cs="Arial"/>
              </w:rPr>
            </w:pPr>
            <w:r w:rsidRPr="0094695C">
              <w:rPr>
                <w:rFonts w:cs="Arial"/>
              </w:rPr>
              <w:t>8128/2012</w:t>
            </w:r>
          </w:p>
        </w:tc>
      </w:tr>
      <w:tr w:rsidR="00602894" w:rsidRPr="0094695C" w14:paraId="42836A75" w14:textId="77777777" w:rsidTr="00504211">
        <w:tc>
          <w:tcPr>
            <w:tcW w:w="822" w:type="dxa"/>
            <w:tcBorders>
              <w:top w:val="single" w:sz="4" w:space="0" w:color="000000"/>
              <w:left w:val="single" w:sz="4" w:space="0" w:color="000000"/>
              <w:bottom w:val="single" w:sz="4" w:space="0" w:color="000000"/>
              <w:right w:val="nil"/>
            </w:tcBorders>
          </w:tcPr>
          <w:p w14:paraId="7D9150C6" w14:textId="77777777" w:rsidR="00602894" w:rsidRPr="0094695C" w:rsidRDefault="00602894" w:rsidP="00504211">
            <w:pPr>
              <w:jc w:val="center"/>
              <w:rPr>
                <w:rFonts w:cs="Arial"/>
              </w:rPr>
            </w:pPr>
            <w:r w:rsidRPr="0094695C">
              <w:rPr>
                <w:rFonts w:cs="Arial"/>
              </w:rPr>
              <w:t>170</w:t>
            </w:r>
          </w:p>
        </w:tc>
        <w:tc>
          <w:tcPr>
            <w:tcW w:w="8647" w:type="dxa"/>
            <w:tcBorders>
              <w:top w:val="single" w:sz="4" w:space="0" w:color="000000"/>
              <w:left w:val="single" w:sz="4" w:space="0" w:color="000000"/>
              <w:bottom w:val="single" w:sz="4" w:space="0" w:color="000000"/>
              <w:right w:val="nil"/>
            </w:tcBorders>
          </w:tcPr>
          <w:p w14:paraId="4AD4B11E"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C9BA908"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AB08FA4" w14:textId="77777777" w:rsidR="00602894" w:rsidRPr="0094695C" w:rsidRDefault="00602894" w:rsidP="00504211">
            <w:pPr>
              <w:widowControl w:val="0"/>
              <w:snapToGrid w:val="0"/>
              <w:jc w:val="center"/>
              <w:rPr>
                <w:rFonts w:cs="Arial"/>
              </w:rPr>
            </w:pPr>
            <w:r w:rsidRPr="0094695C">
              <w:rPr>
                <w:rFonts w:cs="Arial"/>
              </w:rPr>
              <w:t>8129/2012</w:t>
            </w:r>
          </w:p>
        </w:tc>
      </w:tr>
      <w:tr w:rsidR="00602894" w:rsidRPr="0094695C" w14:paraId="050BD19B" w14:textId="77777777" w:rsidTr="00504211">
        <w:tc>
          <w:tcPr>
            <w:tcW w:w="822" w:type="dxa"/>
            <w:tcBorders>
              <w:top w:val="single" w:sz="4" w:space="0" w:color="000000"/>
              <w:left w:val="single" w:sz="4" w:space="0" w:color="000000"/>
              <w:bottom w:val="single" w:sz="4" w:space="0" w:color="000000"/>
              <w:right w:val="nil"/>
            </w:tcBorders>
          </w:tcPr>
          <w:p w14:paraId="4697E937" w14:textId="77777777" w:rsidR="00602894" w:rsidRPr="0094695C" w:rsidRDefault="00602894" w:rsidP="00504211">
            <w:pPr>
              <w:jc w:val="center"/>
              <w:rPr>
                <w:rFonts w:cs="Arial"/>
              </w:rPr>
            </w:pPr>
            <w:r w:rsidRPr="0094695C">
              <w:rPr>
                <w:rFonts w:cs="Arial"/>
              </w:rPr>
              <w:t>171</w:t>
            </w:r>
          </w:p>
        </w:tc>
        <w:tc>
          <w:tcPr>
            <w:tcW w:w="8647" w:type="dxa"/>
            <w:tcBorders>
              <w:top w:val="single" w:sz="4" w:space="0" w:color="000000"/>
              <w:left w:val="single" w:sz="4" w:space="0" w:color="000000"/>
              <w:bottom w:val="single" w:sz="4" w:space="0" w:color="000000"/>
              <w:right w:val="nil"/>
            </w:tcBorders>
          </w:tcPr>
          <w:p w14:paraId="4CDAAD3C"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7C34B0D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C71CE81" w14:textId="77777777" w:rsidR="00602894" w:rsidRPr="0094695C" w:rsidRDefault="00602894" w:rsidP="00504211">
            <w:pPr>
              <w:widowControl w:val="0"/>
              <w:snapToGrid w:val="0"/>
              <w:jc w:val="center"/>
              <w:rPr>
                <w:rFonts w:cs="Arial"/>
              </w:rPr>
            </w:pPr>
            <w:r w:rsidRPr="0094695C">
              <w:rPr>
                <w:rFonts w:cs="Arial"/>
              </w:rPr>
              <w:t>8130/2012</w:t>
            </w:r>
          </w:p>
        </w:tc>
      </w:tr>
      <w:tr w:rsidR="00602894" w:rsidRPr="0094695C" w14:paraId="62DA4173" w14:textId="77777777" w:rsidTr="00504211">
        <w:tc>
          <w:tcPr>
            <w:tcW w:w="822" w:type="dxa"/>
            <w:tcBorders>
              <w:top w:val="single" w:sz="4" w:space="0" w:color="000000"/>
              <w:left w:val="single" w:sz="4" w:space="0" w:color="000000"/>
              <w:bottom w:val="single" w:sz="4" w:space="0" w:color="000000"/>
              <w:right w:val="nil"/>
            </w:tcBorders>
          </w:tcPr>
          <w:p w14:paraId="3174D744" w14:textId="77777777" w:rsidR="00602894" w:rsidRPr="0094695C" w:rsidRDefault="00602894" w:rsidP="00504211">
            <w:pPr>
              <w:jc w:val="center"/>
              <w:rPr>
                <w:rFonts w:cs="Arial"/>
              </w:rPr>
            </w:pPr>
            <w:r w:rsidRPr="0094695C">
              <w:rPr>
                <w:rFonts w:cs="Arial"/>
              </w:rPr>
              <w:lastRenderedPageBreak/>
              <w:t>172</w:t>
            </w:r>
          </w:p>
        </w:tc>
        <w:tc>
          <w:tcPr>
            <w:tcW w:w="8647" w:type="dxa"/>
            <w:tcBorders>
              <w:top w:val="single" w:sz="4" w:space="0" w:color="000000"/>
              <w:left w:val="single" w:sz="4" w:space="0" w:color="000000"/>
              <w:bottom w:val="single" w:sz="4" w:space="0" w:color="000000"/>
              <w:right w:val="nil"/>
            </w:tcBorders>
          </w:tcPr>
          <w:p w14:paraId="6A7308C4"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A2448D4"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D0ACFFF" w14:textId="77777777" w:rsidR="00602894" w:rsidRPr="0094695C" w:rsidRDefault="00602894" w:rsidP="00504211">
            <w:pPr>
              <w:widowControl w:val="0"/>
              <w:snapToGrid w:val="0"/>
              <w:jc w:val="center"/>
              <w:rPr>
                <w:rFonts w:cs="Arial"/>
              </w:rPr>
            </w:pPr>
            <w:r w:rsidRPr="0094695C">
              <w:rPr>
                <w:rFonts w:cs="Arial"/>
              </w:rPr>
              <w:t>8131/2012</w:t>
            </w:r>
          </w:p>
        </w:tc>
      </w:tr>
      <w:tr w:rsidR="00602894" w:rsidRPr="0094695C" w14:paraId="5F1CF679" w14:textId="77777777" w:rsidTr="00504211">
        <w:tc>
          <w:tcPr>
            <w:tcW w:w="822" w:type="dxa"/>
            <w:tcBorders>
              <w:top w:val="single" w:sz="4" w:space="0" w:color="000000"/>
              <w:left w:val="single" w:sz="4" w:space="0" w:color="000000"/>
              <w:bottom w:val="single" w:sz="4" w:space="0" w:color="000000"/>
              <w:right w:val="nil"/>
            </w:tcBorders>
          </w:tcPr>
          <w:p w14:paraId="6A0DD47B" w14:textId="77777777" w:rsidR="00602894" w:rsidRPr="0094695C" w:rsidRDefault="00602894" w:rsidP="00504211">
            <w:pPr>
              <w:jc w:val="center"/>
              <w:rPr>
                <w:rFonts w:cs="Arial"/>
              </w:rPr>
            </w:pPr>
            <w:r w:rsidRPr="0094695C">
              <w:rPr>
                <w:rFonts w:cs="Arial"/>
              </w:rPr>
              <w:t>173</w:t>
            </w:r>
          </w:p>
        </w:tc>
        <w:tc>
          <w:tcPr>
            <w:tcW w:w="8647" w:type="dxa"/>
            <w:tcBorders>
              <w:top w:val="single" w:sz="4" w:space="0" w:color="000000"/>
              <w:left w:val="single" w:sz="4" w:space="0" w:color="000000"/>
              <w:bottom w:val="single" w:sz="4" w:space="0" w:color="000000"/>
              <w:right w:val="nil"/>
            </w:tcBorders>
          </w:tcPr>
          <w:p w14:paraId="2F9D6E9E"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45A9678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EF4C457" w14:textId="77777777" w:rsidR="00602894" w:rsidRPr="0094695C" w:rsidRDefault="00602894" w:rsidP="00504211">
            <w:pPr>
              <w:widowControl w:val="0"/>
              <w:snapToGrid w:val="0"/>
              <w:jc w:val="center"/>
              <w:rPr>
                <w:rFonts w:cs="Arial"/>
              </w:rPr>
            </w:pPr>
            <w:r w:rsidRPr="0094695C">
              <w:rPr>
                <w:rFonts w:cs="Arial"/>
              </w:rPr>
              <w:t>8132/2012</w:t>
            </w:r>
          </w:p>
        </w:tc>
      </w:tr>
      <w:tr w:rsidR="00602894" w:rsidRPr="0094695C" w14:paraId="2881CC9A" w14:textId="77777777" w:rsidTr="00504211">
        <w:tc>
          <w:tcPr>
            <w:tcW w:w="822" w:type="dxa"/>
            <w:tcBorders>
              <w:top w:val="single" w:sz="4" w:space="0" w:color="000000"/>
              <w:left w:val="single" w:sz="4" w:space="0" w:color="000000"/>
              <w:bottom w:val="single" w:sz="4" w:space="0" w:color="000000"/>
              <w:right w:val="nil"/>
            </w:tcBorders>
          </w:tcPr>
          <w:p w14:paraId="75287AFD" w14:textId="77777777" w:rsidR="00602894" w:rsidRPr="0094695C" w:rsidRDefault="00602894" w:rsidP="00504211">
            <w:pPr>
              <w:jc w:val="center"/>
              <w:rPr>
                <w:rFonts w:cs="Arial"/>
              </w:rPr>
            </w:pPr>
            <w:r w:rsidRPr="0094695C">
              <w:rPr>
                <w:rFonts w:cs="Arial"/>
              </w:rPr>
              <w:t>174</w:t>
            </w:r>
          </w:p>
        </w:tc>
        <w:tc>
          <w:tcPr>
            <w:tcW w:w="8647" w:type="dxa"/>
            <w:tcBorders>
              <w:top w:val="single" w:sz="4" w:space="0" w:color="000000"/>
              <w:left w:val="single" w:sz="4" w:space="0" w:color="000000"/>
              <w:bottom w:val="single" w:sz="4" w:space="0" w:color="000000"/>
              <w:right w:val="nil"/>
            </w:tcBorders>
          </w:tcPr>
          <w:p w14:paraId="2D031F7E"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6BDBE7AF"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E540647" w14:textId="77777777" w:rsidR="00602894" w:rsidRPr="0094695C" w:rsidRDefault="00602894" w:rsidP="00504211">
            <w:pPr>
              <w:widowControl w:val="0"/>
              <w:snapToGrid w:val="0"/>
              <w:jc w:val="center"/>
              <w:rPr>
                <w:rFonts w:cs="Arial"/>
              </w:rPr>
            </w:pPr>
            <w:r w:rsidRPr="0094695C">
              <w:rPr>
                <w:rFonts w:cs="Arial"/>
              </w:rPr>
              <w:t>8133/2012</w:t>
            </w:r>
          </w:p>
        </w:tc>
      </w:tr>
      <w:tr w:rsidR="00602894" w:rsidRPr="0094695C" w14:paraId="57F2A82F" w14:textId="77777777" w:rsidTr="00504211">
        <w:tc>
          <w:tcPr>
            <w:tcW w:w="822" w:type="dxa"/>
            <w:tcBorders>
              <w:top w:val="single" w:sz="4" w:space="0" w:color="000000"/>
              <w:left w:val="single" w:sz="4" w:space="0" w:color="000000"/>
              <w:bottom w:val="single" w:sz="4" w:space="0" w:color="000000"/>
              <w:right w:val="nil"/>
            </w:tcBorders>
          </w:tcPr>
          <w:p w14:paraId="1692FEB3" w14:textId="77777777" w:rsidR="00602894" w:rsidRPr="0094695C" w:rsidRDefault="00602894" w:rsidP="00504211">
            <w:pPr>
              <w:jc w:val="center"/>
              <w:rPr>
                <w:rFonts w:cs="Arial"/>
              </w:rPr>
            </w:pPr>
            <w:r w:rsidRPr="0094695C">
              <w:rPr>
                <w:rFonts w:cs="Arial"/>
              </w:rPr>
              <w:t>175</w:t>
            </w:r>
          </w:p>
        </w:tc>
        <w:tc>
          <w:tcPr>
            <w:tcW w:w="8647" w:type="dxa"/>
            <w:tcBorders>
              <w:top w:val="single" w:sz="4" w:space="0" w:color="000000"/>
              <w:left w:val="single" w:sz="4" w:space="0" w:color="000000"/>
              <w:bottom w:val="single" w:sz="4" w:space="0" w:color="000000"/>
              <w:right w:val="nil"/>
            </w:tcBorders>
          </w:tcPr>
          <w:p w14:paraId="2041C8D5"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16C268E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B3E1684" w14:textId="77777777" w:rsidR="00602894" w:rsidRPr="0094695C" w:rsidRDefault="00602894" w:rsidP="00504211">
            <w:pPr>
              <w:widowControl w:val="0"/>
              <w:snapToGrid w:val="0"/>
              <w:jc w:val="center"/>
              <w:rPr>
                <w:rFonts w:cs="Arial"/>
              </w:rPr>
            </w:pPr>
            <w:r w:rsidRPr="0094695C">
              <w:rPr>
                <w:rFonts w:cs="Arial"/>
              </w:rPr>
              <w:t>8134/2012</w:t>
            </w:r>
          </w:p>
        </w:tc>
      </w:tr>
      <w:tr w:rsidR="00602894" w:rsidRPr="0094695C" w14:paraId="4A0A3D76" w14:textId="77777777" w:rsidTr="00504211">
        <w:tc>
          <w:tcPr>
            <w:tcW w:w="822" w:type="dxa"/>
            <w:tcBorders>
              <w:top w:val="single" w:sz="4" w:space="0" w:color="000000"/>
              <w:left w:val="single" w:sz="4" w:space="0" w:color="000000"/>
              <w:bottom w:val="single" w:sz="4" w:space="0" w:color="000000"/>
              <w:right w:val="nil"/>
            </w:tcBorders>
          </w:tcPr>
          <w:p w14:paraId="132AF1F0" w14:textId="77777777" w:rsidR="00602894" w:rsidRPr="0094695C" w:rsidRDefault="00602894" w:rsidP="00504211">
            <w:pPr>
              <w:jc w:val="center"/>
              <w:rPr>
                <w:rFonts w:cs="Arial"/>
              </w:rPr>
            </w:pPr>
            <w:r w:rsidRPr="0094695C">
              <w:rPr>
                <w:rFonts w:cs="Arial"/>
              </w:rPr>
              <w:t>176</w:t>
            </w:r>
          </w:p>
        </w:tc>
        <w:tc>
          <w:tcPr>
            <w:tcW w:w="8647" w:type="dxa"/>
            <w:tcBorders>
              <w:top w:val="single" w:sz="4" w:space="0" w:color="000000"/>
              <w:left w:val="single" w:sz="4" w:space="0" w:color="000000"/>
              <w:bottom w:val="single" w:sz="4" w:space="0" w:color="000000"/>
              <w:right w:val="nil"/>
            </w:tcBorders>
          </w:tcPr>
          <w:p w14:paraId="71903603"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4475094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8F1A9C1" w14:textId="77777777" w:rsidR="00602894" w:rsidRPr="0094695C" w:rsidRDefault="00602894" w:rsidP="00504211">
            <w:pPr>
              <w:widowControl w:val="0"/>
              <w:snapToGrid w:val="0"/>
              <w:jc w:val="center"/>
              <w:rPr>
                <w:rFonts w:cs="Arial"/>
              </w:rPr>
            </w:pPr>
            <w:r w:rsidRPr="0094695C">
              <w:rPr>
                <w:rFonts w:cs="Arial"/>
              </w:rPr>
              <w:t>8135/2012</w:t>
            </w:r>
          </w:p>
        </w:tc>
      </w:tr>
      <w:tr w:rsidR="00602894" w:rsidRPr="0094695C" w14:paraId="60D376C9" w14:textId="77777777" w:rsidTr="00504211">
        <w:tc>
          <w:tcPr>
            <w:tcW w:w="822" w:type="dxa"/>
            <w:tcBorders>
              <w:top w:val="single" w:sz="4" w:space="0" w:color="000000"/>
              <w:left w:val="single" w:sz="4" w:space="0" w:color="000000"/>
              <w:bottom w:val="single" w:sz="4" w:space="0" w:color="000000"/>
              <w:right w:val="nil"/>
            </w:tcBorders>
          </w:tcPr>
          <w:p w14:paraId="05E4A45F" w14:textId="77777777" w:rsidR="00602894" w:rsidRPr="0094695C" w:rsidRDefault="00602894" w:rsidP="00504211">
            <w:pPr>
              <w:jc w:val="center"/>
              <w:rPr>
                <w:rFonts w:cs="Arial"/>
              </w:rPr>
            </w:pPr>
            <w:r w:rsidRPr="0094695C">
              <w:rPr>
                <w:rFonts w:cs="Arial"/>
              </w:rPr>
              <w:t>177</w:t>
            </w:r>
          </w:p>
        </w:tc>
        <w:tc>
          <w:tcPr>
            <w:tcW w:w="8647" w:type="dxa"/>
            <w:tcBorders>
              <w:top w:val="single" w:sz="4" w:space="0" w:color="000000"/>
              <w:left w:val="single" w:sz="4" w:space="0" w:color="000000"/>
              <w:bottom w:val="single" w:sz="4" w:space="0" w:color="000000"/>
              <w:right w:val="nil"/>
            </w:tcBorders>
          </w:tcPr>
          <w:p w14:paraId="2F829572"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3FAC147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799580B" w14:textId="77777777" w:rsidR="00602894" w:rsidRPr="0094695C" w:rsidRDefault="00602894" w:rsidP="00504211">
            <w:pPr>
              <w:widowControl w:val="0"/>
              <w:snapToGrid w:val="0"/>
              <w:jc w:val="center"/>
              <w:rPr>
                <w:rFonts w:cs="Arial"/>
              </w:rPr>
            </w:pPr>
            <w:r w:rsidRPr="0094695C">
              <w:rPr>
                <w:rFonts w:cs="Arial"/>
              </w:rPr>
              <w:t>8136/2012</w:t>
            </w:r>
          </w:p>
        </w:tc>
      </w:tr>
      <w:tr w:rsidR="00602894" w:rsidRPr="0094695C" w14:paraId="20FF656F" w14:textId="77777777" w:rsidTr="00504211">
        <w:tc>
          <w:tcPr>
            <w:tcW w:w="822" w:type="dxa"/>
            <w:tcBorders>
              <w:top w:val="single" w:sz="4" w:space="0" w:color="000000"/>
              <w:left w:val="single" w:sz="4" w:space="0" w:color="000000"/>
              <w:bottom w:val="single" w:sz="4" w:space="0" w:color="000000"/>
              <w:right w:val="nil"/>
            </w:tcBorders>
          </w:tcPr>
          <w:p w14:paraId="2B80E03A" w14:textId="77777777" w:rsidR="00602894" w:rsidRPr="0094695C" w:rsidRDefault="00602894" w:rsidP="00504211">
            <w:pPr>
              <w:jc w:val="center"/>
              <w:rPr>
                <w:rFonts w:cs="Arial"/>
              </w:rPr>
            </w:pPr>
            <w:r w:rsidRPr="0094695C">
              <w:rPr>
                <w:rFonts w:cs="Arial"/>
              </w:rPr>
              <w:t>178</w:t>
            </w:r>
          </w:p>
        </w:tc>
        <w:tc>
          <w:tcPr>
            <w:tcW w:w="8647" w:type="dxa"/>
            <w:tcBorders>
              <w:top w:val="single" w:sz="4" w:space="0" w:color="000000"/>
              <w:left w:val="single" w:sz="4" w:space="0" w:color="000000"/>
              <w:bottom w:val="single" w:sz="4" w:space="0" w:color="000000"/>
              <w:right w:val="nil"/>
            </w:tcBorders>
          </w:tcPr>
          <w:p w14:paraId="0A26D76E"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0F235FF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B24773E" w14:textId="77777777" w:rsidR="00602894" w:rsidRPr="0094695C" w:rsidRDefault="00602894" w:rsidP="00504211">
            <w:pPr>
              <w:widowControl w:val="0"/>
              <w:snapToGrid w:val="0"/>
              <w:jc w:val="center"/>
              <w:rPr>
                <w:rFonts w:cs="Arial"/>
              </w:rPr>
            </w:pPr>
            <w:r w:rsidRPr="0094695C">
              <w:rPr>
                <w:rFonts w:cs="Arial"/>
              </w:rPr>
              <w:t>8137/2012</w:t>
            </w:r>
          </w:p>
        </w:tc>
      </w:tr>
      <w:tr w:rsidR="00602894" w:rsidRPr="0094695C" w14:paraId="4C19F1B6" w14:textId="77777777" w:rsidTr="00504211">
        <w:tc>
          <w:tcPr>
            <w:tcW w:w="822" w:type="dxa"/>
            <w:tcBorders>
              <w:top w:val="single" w:sz="4" w:space="0" w:color="000000"/>
              <w:left w:val="single" w:sz="4" w:space="0" w:color="000000"/>
              <w:bottom w:val="single" w:sz="4" w:space="0" w:color="000000"/>
              <w:right w:val="nil"/>
            </w:tcBorders>
          </w:tcPr>
          <w:p w14:paraId="00E319FC" w14:textId="77777777" w:rsidR="00602894" w:rsidRPr="0094695C" w:rsidRDefault="00602894" w:rsidP="00504211">
            <w:pPr>
              <w:jc w:val="center"/>
              <w:rPr>
                <w:rFonts w:cs="Arial"/>
              </w:rPr>
            </w:pPr>
            <w:r w:rsidRPr="0094695C">
              <w:rPr>
                <w:rFonts w:cs="Arial"/>
              </w:rPr>
              <w:t>179</w:t>
            </w:r>
          </w:p>
        </w:tc>
        <w:tc>
          <w:tcPr>
            <w:tcW w:w="8647" w:type="dxa"/>
            <w:tcBorders>
              <w:top w:val="single" w:sz="4" w:space="0" w:color="000000"/>
              <w:left w:val="single" w:sz="4" w:space="0" w:color="000000"/>
              <w:bottom w:val="single" w:sz="4" w:space="0" w:color="000000"/>
              <w:right w:val="nil"/>
            </w:tcBorders>
          </w:tcPr>
          <w:p w14:paraId="2368970A"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7E7720D7"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B33C504" w14:textId="77777777" w:rsidR="00602894" w:rsidRPr="0094695C" w:rsidRDefault="00602894" w:rsidP="00504211">
            <w:pPr>
              <w:widowControl w:val="0"/>
              <w:snapToGrid w:val="0"/>
              <w:jc w:val="center"/>
              <w:rPr>
                <w:rFonts w:cs="Arial"/>
              </w:rPr>
            </w:pPr>
            <w:r w:rsidRPr="0094695C">
              <w:rPr>
                <w:rFonts w:cs="Arial"/>
              </w:rPr>
              <w:t>8138/2012</w:t>
            </w:r>
          </w:p>
        </w:tc>
      </w:tr>
      <w:tr w:rsidR="00602894" w:rsidRPr="0094695C" w14:paraId="3F8231A5" w14:textId="77777777" w:rsidTr="00504211">
        <w:tc>
          <w:tcPr>
            <w:tcW w:w="822" w:type="dxa"/>
            <w:tcBorders>
              <w:top w:val="single" w:sz="4" w:space="0" w:color="000000"/>
              <w:left w:val="single" w:sz="4" w:space="0" w:color="000000"/>
              <w:bottom w:val="single" w:sz="4" w:space="0" w:color="000000"/>
              <w:right w:val="nil"/>
            </w:tcBorders>
          </w:tcPr>
          <w:p w14:paraId="1A5AA2FE" w14:textId="77777777" w:rsidR="00602894" w:rsidRPr="0094695C" w:rsidRDefault="00602894" w:rsidP="00504211">
            <w:pPr>
              <w:jc w:val="center"/>
              <w:rPr>
                <w:rFonts w:cs="Arial"/>
              </w:rPr>
            </w:pPr>
            <w:r w:rsidRPr="0094695C">
              <w:rPr>
                <w:rFonts w:cs="Arial"/>
              </w:rPr>
              <w:t>180</w:t>
            </w:r>
          </w:p>
        </w:tc>
        <w:tc>
          <w:tcPr>
            <w:tcW w:w="8647" w:type="dxa"/>
            <w:tcBorders>
              <w:top w:val="single" w:sz="4" w:space="0" w:color="000000"/>
              <w:left w:val="single" w:sz="4" w:space="0" w:color="000000"/>
              <w:bottom w:val="single" w:sz="4" w:space="0" w:color="000000"/>
              <w:right w:val="nil"/>
            </w:tcBorders>
          </w:tcPr>
          <w:p w14:paraId="222BB5E1"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01ED36C8"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45B596C" w14:textId="77777777" w:rsidR="00602894" w:rsidRPr="0094695C" w:rsidRDefault="00602894" w:rsidP="00504211">
            <w:pPr>
              <w:widowControl w:val="0"/>
              <w:snapToGrid w:val="0"/>
              <w:jc w:val="center"/>
              <w:rPr>
                <w:rFonts w:cs="Arial"/>
              </w:rPr>
            </w:pPr>
            <w:r w:rsidRPr="0094695C">
              <w:rPr>
                <w:rFonts w:cs="Arial"/>
              </w:rPr>
              <w:t>8139/2012</w:t>
            </w:r>
          </w:p>
        </w:tc>
      </w:tr>
      <w:tr w:rsidR="00602894" w:rsidRPr="0094695C" w14:paraId="17B6CE8C" w14:textId="77777777" w:rsidTr="00504211">
        <w:tc>
          <w:tcPr>
            <w:tcW w:w="822" w:type="dxa"/>
            <w:tcBorders>
              <w:top w:val="single" w:sz="4" w:space="0" w:color="000000"/>
              <w:left w:val="single" w:sz="4" w:space="0" w:color="000000"/>
              <w:bottom w:val="single" w:sz="4" w:space="0" w:color="000000"/>
              <w:right w:val="nil"/>
            </w:tcBorders>
          </w:tcPr>
          <w:p w14:paraId="00B75443" w14:textId="77777777" w:rsidR="00602894" w:rsidRPr="0094695C" w:rsidRDefault="00602894" w:rsidP="00504211">
            <w:pPr>
              <w:jc w:val="center"/>
              <w:rPr>
                <w:rFonts w:cs="Arial"/>
              </w:rPr>
            </w:pPr>
            <w:r w:rsidRPr="0094695C">
              <w:rPr>
                <w:rFonts w:cs="Arial"/>
              </w:rPr>
              <w:t>181</w:t>
            </w:r>
          </w:p>
        </w:tc>
        <w:tc>
          <w:tcPr>
            <w:tcW w:w="8647" w:type="dxa"/>
            <w:tcBorders>
              <w:top w:val="single" w:sz="4" w:space="0" w:color="000000"/>
              <w:left w:val="single" w:sz="4" w:space="0" w:color="000000"/>
              <w:bottom w:val="single" w:sz="4" w:space="0" w:color="000000"/>
              <w:right w:val="nil"/>
            </w:tcBorders>
          </w:tcPr>
          <w:p w14:paraId="142843EB"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67C23CF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1AA276A" w14:textId="77777777" w:rsidR="00602894" w:rsidRPr="0094695C" w:rsidRDefault="00602894" w:rsidP="00504211">
            <w:pPr>
              <w:widowControl w:val="0"/>
              <w:snapToGrid w:val="0"/>
              <w:jc w:val="center"/>
              <w:rPr>
                <w:rFonts w:cs="Arial"/>
              </w:rPr>
            </w:pPr>
            <w:r w:rsidRPr="0094695C">
              <w:rPr>
                <w:rFonts w:cs="Arial"/>
              </w:rPr>
              <w:t>8140/2012</w:t>
            </w:r>
          </w:p>
        </w:tc>
      </w:tr>
      <w:tr w:rsidR="00602894" w:rsidRPr="0094695C" w14:paraId="5EDAFC5E" w14:textId="77777777" w:rsidTr="00504211">
        <w:tc>
          <w:tcPr>
            <w:tcW w:w="822" w:type="dxa"/>
            <w:tcBorders>
              <w:top w:val="single" w:sz="4" w:space="0" w:color="000000"/>
              <w:left w:val="single" w:sz="4" w:space="0" w:color="000000"/>
              <w:bottom w:val="single" w:sz="4" w:space="0" w:color="000000"/>
              <w:right w:val="nil"/>
            </w:tcBorders>
          </w:tcPr>
          <w:p w14:paraId="5B1E9DCF" w14:textId="77777777" w:rsidR="00602894" w:rsidRPr="0094695C" w:rsidRDefault="00602894" w:rsidP="00504211">
            <w:pPr>
              <w:jc w:val="center"/>
              <w:rPr>
                <w:rFonts w:cs="Arial"/>
              </w:rPr>
            </w:pPr>
            <w:r w:rsidRPr="0094695C">
              <w:rPr>
                <w:rFonts w:cs="Arial"/>
              </w:rPr>
              <w:t>182</w:t>
            </w:r>
          </w:p>
        </w:tc>
        <w:tc>
          <w:tcPr>
            <w:tcW w:w="8647" w:type="dxa"/>
            <w:tcBorders>
              <w:top w:val="single" w:sz="4" w:space="0" w:color="000000"/>
              <w:left w:val="single" w:sz="4" w:space="0" w:color="000000"/>
              <w:bottom w:val="single" w:sz="4" w:space="0" w:color="000000"/>
              <w:right w:val="nil"/>
            </w:tcBorders>
          </w:tcPr>
          <w:p w14:paraId="4098FCF2"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482C9539"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1658638" w14:textId="77777777" w:rsidR="00602894" w:rsidRPr="0094695C" w:rsidRDefault="00602894" w:rsidP="00504211">
            <w:pPr>
              <w:widowControl w:val="0"/>
              <w:snapToGrid w:val="0"/>
              <w:jc w:val="center"/>
              <w:rPr>
                <w:rFonts w:cs="Arial"/>
              </w:rPr>
            </w:pPr>
            <w:r w:rsidRPr="0094695C">
              <w:rPr>
                <w:rFonts w:cs="Arial"/>
              </w:rPr>
              <w:t>8141/2012</w:t>
            </w:r>
          </w:p>
        </w:tc>
      </w:tr>
      <w:tr w:rsidR="00602894" w:rsidRPr="0094695C" w14:paraId="07566BAE" w14:textId="77777777" w:rsidTr="00504211">
        <w:tc>
          <w:tcPr>
            <w:tcW w:w="822" w:type="dxa"/>
            <w:tcBorders>
              <w:top w:val="single" w:sz="4" w:space="0" w:color="000000"/>
              <w:left w:val="single" w:sz="4" w:space="0" w:color="000000"/>
              <w:bottom w:val="single" w:sz="4" w:space="0" w:color="000000"/>
              <w:right w:val="nil"/>
            </w:tcBorders>
          </w:tcPr>
          <w:p w14:paraId="12107CE4" w14:textId="77777777" w:rsidR="00602894" w:rsidRPr="0094695C" w:rsidRDefault="00602894" w:rsidP="00504211">
            <w:pPr>
              <w:jc w:val="center"/>
              <w:rPr>
                <w:rFonts w:cs="Arial"/>
              </w:rPr>
            </w:pPr>
            <w:r w:rsidRPr="0094695C">
              <w:rPr>
                <w:rFonts w:cs="Arial"/>
              </w:rPr>
              <w:t>183</w:t>
            </w:r>
          </w:p>
        </w:tc>
        <w:tc>
          <w:tcPr>
            <w:tcW w:w="8647" w:type="dxa"/>
            <w:tcBorders>
              <w:top w:val="single" w:sz="4" w:space="0" w:color="000000"/>
              <w:left w:val="single" w:sz="4" w:space="0" w:color="000000"/>
              <w:bottom w:val="single" w:sz="4" w:space="0" w:color="000000"/>
              <w:right w:val="nil"/>
            </w:tcBorders>
          </w:tcPr>
          <w:p w14:paraId="1D93E908"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4E5FA635"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67811FA" w14:textId="77777777" w:rsidR="00602894" w:rsidRPr="0094695C" w:rsidRDefault="00602894" w:rsidP="00504211">
            <w:pPr>
              <w:widowControl w:val="0"/>
              <w:snapToGrid w:val="0"/>
              <w:jc w:val="center"/>
              <w:rPr>
                <w:rFonts w:cs="Arial"/>
              </w:rPr>
            </w:pPr>
            <w:r w:rsidRPr="0094695C">
              <w:rPr>
                <w:rFonts w:cs="Arial"/>
              </w:rPr>
              <w:t>8142/2012</w:t>
            </w:r>
          </w:p>
        </w:tc>
      </w:tr>
      <w:tr w:rsidR="00602894" w:rsidRPr="0094695C" w14:paraId="1EB5ACFE" w14:textId="77777777" w:rsidTr="00504211">
        <w:tc>
          <w:tcPr>
            <w:tcW w:w="822" w:type="dxa"/>
            <w:tcBorders>
              <w:top w:val="single" w:sz="4" w:space="0" w:color="000000"/>
              <w:left w:val="single" w:sz="4" w:space="0" w:color="000000"/>
              <w:bottom w:val="single" w:sz="4" w:space="0" w:color="000000"/>
              <w:right w:val="nil"/>
            </w:tcBorders>
          </w:tcPr>
          <w:p w14:paraId="196DAD1B" w14:textId="77777777" w:rsidR="00602894" w:rsidRPr="0094695C" w:rsidRDefault="00602894" w:rsidP="00504211">
            <w:pPr>
              <w:jc w:val="center"/>
              <w:rPr>
                <w:rFonts w:cs="Arial"/>
              </w:rPr>
            </w:pPr>
            <w:r w:rsidRPr="0094695C">
              <w:rPr>
                <w:rFonts w:cs="Arial"/>
              </w:rPr>
              <w:t>184</w:t>
            </w:r>
          </w:p>
        </w:tc>
        <w:tc>
          <w:tcPr>
            <w:tcW w:w="8647" w:type="dxa"/>
            <w:tcBorders>
              <w:top w:val="single" w:sz="4" w:space="0" w:color="000000"/>
              <w:left w:val="single" w:sz="4" w:space="0" w:color="000000"/>
              <w:bottom w:val="single" w:sz="4" w:space="0" w:color="000000"/>
              <w:right w:val="nil"/>
            </w:tcBorders>
          </w:tcPr>
          <w:p w14:paraId="1F96B5CF"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73C9873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555FC1D" w14:textId="77777777" w:rsidR="00602894" w:rsidRPr="0094695C" w:rsidRDefault="00602894" w:rsidP="00504211">
            <w:pPr>
              <w:widowControl w:val="0"/>
              <w:snapToGrid w:val="0"/>
              <w:jc w:val="center"/>
              <w:rPr>
                <w:rFonts w:cs="Arial"/>
              </w:rPr>
            </w:pPr>
            <w:r w:rsidRPr="0094695C">
              <w:rPr>
                <w:rFonts w:cs="Arial"/>
              </w:rPr>
              <w:t>8143/2012</w:t>
            </w:r>
          </w:p>
        </w:tc>
      </w:tr>
      <w:tr w:rsidR="00602894" w:rsidRPr="0094695C" w14:paraId="6BFF1195" w14:textId="77777777" w:rsidTr="00504211">
        <w:tc>
          <w:tcPr>
            <w:tcW w:w="822" w:type="dxa"/>
            <w:tcBorders>
              <w:top w:val="single" w:sz="4" w:space="0" w:color="000000"/>
              <w:left w:val="single" w:sz="4" w:space="0" w:color="000000"/>
              <w:bottom w:val="single" w:sz="4" w:space="0" w:color="000000"/>
              <w:right w:val="nil"/>
            </w:tcBorders>
          </w:tcPr>
          <w:p w14:paraId="3ABA588D" w14:textId="77777777" w:rsidR="00602894" w:rsidRPr="0094695C" w:rsidRDefault="00602894" w:rsidP="00504211">
            <w:pPr>
              <w:jc w:val="center"/>
              <w:rPr>
                <w:rFonts w:cs="Arial"/>
              </w:rPr>
            </w:pPr>
            <w:r w:rsidRPr="0094695C">
              <w:rPr>
                <w:rFonts w:cs="Arial"/>
              </w:rPr>
              <w:t>185</w:t>
            </w:r>
          </w:p>
        </w:tc>
        <w:tc>
          <w:tcPr>
            <w:tcW w:w="8647" w:type="dxa"/>
            <w:tcBorders>
              <w:top w:val="single" w:sz="4" w:space="0" w:color="000000"/>
              <w:left w:val="single" w:sz="4" w:space="0" w:color="000000"/>
              <w:bottom w:val="single" w:sz="4" w:space="0" w:color="000000"/>
              <w:right w:val="nil"/>
            </w:tcBorders>
          </w:tcPr>
          <w:p w14:paraId="19E3EF9E"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86C446F"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C8A2D77" w14:textId="77777777" w:rsidR="00602894" w:rsidRPr="0094695C" w:rsidRDefault="00602894" w:rsidP="00504211">
            <w:pPr>
              <w:widowControl w:val="0"/>
              <w:snapToGrid w:val="0"/>
              <w:jc w:val="center"/>
              <w:rPr>
                <w:rFonts w:cs="Arial"/>
              </w:rPr>
            </w:pPr>
            <w:r w:rsidRPr="0094695C">
              <w:rPr>
                <w:rFonts w:cs="Arial"/>
              </w:rPr>
              <w:t>8144/2012</w:t>
            </w:r>
          </w:p>
        </w:tc>
      </w:tr>
      <w:tr w:rsidR="00602894" w:rsidRPr="0094695C" w14:paraId="1EA726FE" w14:textId="77777777" w:rsidTr="00504211">
        <w:tc>
          <w:tcPr>
            <w:tcW w:w="822" w:type="dxa"/>
            <w:tcBorders>
              <w:top w:val="single" w:sz="4" w:space="0" w:color="000000"/>
              <w:left w:val="single" w:sz="4" w:space="0" w:color="000000"/>
              <w:bottom w:val="single" w:sz="4" w:space="0" w:color="000000"/>
              <w:right w:val="nil"/>
            </w:tcBorders>
          </w:tcPr>
          <w:p w14:paraId="33527BCA" w14:textId="77777777" w:rsidR="00602894" w:rsidRPr="0094695C" w:rsidRDefault="00602894" w:rsidP="00504211">
            <w:pPr>
              <w:jc w:val="center"/>
              <w:rPr>
                <w:rFonts w:cs="Arial"/>
              </w:rPr>
            </w:pPr>
            <w:r w:rsidRPr="0094695C">
              <w:rPr>
                <w:rFonts w:cs="Arial"/>
              </w:rPr>
              <w:t>186</w:t>
            </w:r>
          </w:p>
        </w:tc>
        <w:tc>
          <w:tcPr>
            <w:tcW w:w="8647" w:type="dxa"/>
            <w:tcBorders>
              <w:top w:val="single" w:sz="4" w:space="0" w:color="000000"/>
              <w:left w:val="single" w:sz="4" w:space="0" w:color="000000"/>
              <w:bottom w:val="single" w:sz="4" w:space="0" w:color="000000"/>
              <w:right w:val="nil"/>
            </w:tcBorders>
          </w:tcPr>
          <w:p w14:paraId="7E63B531"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22B1D9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B1A6525" w14:textId="77777777" w:rsidR="00602894" w:rsidRPr="0094695C" w:rsidRDefault="00602894" w:rsidP="00504211">
            <w:pPr>
              <w:widowControl w:val="0"/>
              <w:snapToGrid w:val="0"/>
              <w:jc w:val="center"/>
              <w:rPr>
                <w:rFonts w:cs="Arial"/>
              </w:rPr>
            </w:pPr>
            <w:r w:rsidRPr="0094695C">
              <w:rPr>
                <w:rFonts w:cs="Arial"/>
              </w:rPr>
              <w:t>8145/2012</w:t>
            </w:r>
          </w:p>
        </w:tc>
      </w:tr>
      <w:tr w:rsidR="00602894" w:rsidRPr="0094695C" w14:paraId="706CBDCB" w14:textId="77777777" w:rsidTr="00504211">
        <w:tc>
          <w:tcPr>
            <w:tcW w:w="822" w:type="dxa"/>
            <w:tcBorders>
              <w:top w:val="single" w:sz="4" w:space="0" w:color="000000"/>
              <w:left w:val="single" w:sz="4" w:space="0" w:color="000000"/>
              <w:bottom w:val="single" w:sz="4" w:space="0" w:color="000000"/>
              <w:right w:val="nil"/>
            </w:tcBorders>
          </w:tcPr>
          <w:p w14:paraId="0D8F9CFE" w14:textId="77777777" w:rsidR="00602894" w:rsidRPr="0094695C" w:rsidRDefault="00602894" w:rsidP="00504211">
            <w:pPr>
              <w:jc w:val="center"/>
              <w:rPr>
                <w:rFonts w:cs="Arial"/>
              </w:rPr>
            </w:pPr>
            <w:r w:rsidRPr="0094695C">
              <w:rPr>
                <w:rFonts w:cs="Arial"/>
              </w:rPr>
              <w:t>187</w:t>
            </w:r>
          </w:p>
        </w:tc>
        <w:tc>
          <w:tcPr>
            <w:tcW w:w="8647" w:type="dxa"/>
            <w:tcBorders>
              <w:top w:val="single" w:sz="4" w:space="0" w:color="000000"/>
              <w:left w:val="single" w:sz="4" w:space="0" w:color="000000"/>
              <w:bottom w:val="single" w:sz="4" w:space="0" w:color="000000"/>
              <w:right w:val="nil"/>
            </w:tcBorders>
          </w:tcPr>
          <w:p w14:paraId="59867106"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15AAC83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3D012C4" w14:textId="77777777" w:rsidR="00602894" w:rsidRPr="0094695C" w:rsidRDefault="00602894" w:rsidP="00504211">
            <w:pPr>
              <w:widowControl w:val="0"/>
              <w:snapToGrid w:val="0"/>
              <w:jc w:val="center"/>
              <w:rPr>
                <w:rFonts w:cs="Arial"/>
              </w:rPr>
            </w:pPr>
            <w:r w:rsidRPr="0094695C">
              <w:rPr>
                <w:rFonts w:cs="Arial"/>
              </w:rPr>
              <w:t>8146/2012</w:t>
            </w:r>
          </w:p>
        </w:tc>
      </w:tr>
      <w:tr w:rsidR="00602894" w:rsidRPr="0094695C" w14:paraId="61D20E7A" w14:textId="77777777" w:rsidTr="00504211">
        <w:tc>
          <w:tcPr>
            <w:tcW w:w="822" w:type="dxa"/>
            <w:tcBorders>
              <w:top w:val="single" w:sz="4" w:space="0" w:color="000000"/>
              <w:left w:val="single" w:sz="4" w:space="0" w:color="000000"/>
              <w:bottom w:val="single" w:sz="4" w:space="0" w:color="000000"/>
              <w:right w:val="nil"/>
            </w:tcBorders>
          </w:tcPr>
          <w:p w14:paraId="16BA17B9" w14:textId="77777777" w:rsidR="00602894" w:rsidRPr="0094695C" w:rsidRDefault="00602894" w:rsidP="00504211">
            <w:pPr>
              <w:jc w:val="center"/>
              <w:rPr>
                <w:rFonts w:cs="Arial"/>
              </w:rPr>
            </w:pPr>
            <w:r w:rsidRPr="0094695C">
              <w:rPr>
                <w:rFonts w:cs="Arial"/>
              </w:rPr>
              <w:t>188</w:t>
            </w:r>
          </w:p>
        </w:tc>
        <w:tc>
          <w:tcPr>
            <w:tcW w:w="8647" w:type="dxa"/>
            <w:tcBorders>
              <w:top w:val="single" w:sz="4" w:space="0" w:color="000000"/>
              <w:left w:val="single" w:sz="4" w:space="0" w:color="000000"/>
              <w:bottom w:val="single" w:sz="4" w:space="0" w:color="000000"/>
              <w:right w:val="nil"/>
            </w:tcBorders>
          </w:tcPr>
          <w:p w14:paraId="7C2CDB29"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FE0B49F"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A7E1400" w14:textId="77777777" w:rsidR="00602894" w:rsidRPr="0094695C" w:rsidRDefault="00602894" w:rsidP="00504211">
            <w:pPr>
              <w:widowControl w:val="0"/>
              <w:snapToGrid w:val="0"/>
              <w:jc w:val="center"/>
              <w:rPr>
                <w:rFonts w:cs="Arial"/>
              </w:rPr>
            </w:pPr>
            <w:r w:rsidRPr="0094695C">
              <w:rPr>
                <w:rFonts w:cs="Arial"/>
              </w:rPr>
              <w:t>8147/2012</w:t>
            </w:r>
          </w:p>
        </w:tc>
      </w:tr>
      <w:tr w:rsidR="00602894" w:rsidRPr="0094695C" w14:paraId="200CC52D" w14:textId="77777777" w:rsidTr="00504211">
        <w:tc>
          <w:tcPr>
            <w:tcW w:w="822" w:type="dxa"/>
            <w:tcBorders>
              <w:top w:val="single" w:sz="4" w:space="0" w:color="000000"/>
              <w:left w:val="single" w:sz="4" w:space="0" w:color="000000"/>
              <w:bottom w:val="single" w:sz="4" w:space="0" w:color="000000"/>
              <w:right w:val="nil"/>
            </w:tcBorders>
          </w:tcPr>
          <w:p w14:paraId="52824D4A" w14:textId="77777777" w:rsidR="00602894" w:rsidRPr="0094695C" w:rsidRDefault="00602894" w:rsidP="00504211">
            <w:pPr>
              <w:jc w:val="center"/>
              <w:rPr>
                <w:rFonts w:cs="Arial"/>
              </w:rPr>
            </w:pPr>
            <w:r w:rsidRPr="0094695C">
              <w:rPr>
                <w:rFonts w:cs="Arial"/>
              </w:rPr>
              <w:t>189</w:t>
            </w:r>
          </w:p>
        </w:tc>
        <w:tc>
          <w:tcPr>
            <w:tcW w:w="8647" w:type="dxa"/>
            <w:tcBorders>
              <w:top w:val="single" w:sz="4" w:space="0" w:color="000000"/>
              <w:left w:val="single" w:sz="4" w:space="0" w:color="000000"/>
              <w:bottom w:val="single" w:sz="4" w:space="0" w:color="000000"/>
              <w:right w:val="nil"/>
            </w:tcBorders>
          </w:tcPr>
          <w:p w14:paraId="6BDBEA18"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6EB08F3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673B5A9" w14:textId="77777777" w:rsidR="00602894" w:rsidRPr="0094695C" w:rsidRDefault="00602894" w:rsidP="00504211">
            <w:pPr>
              <w:widowControl w:val="0"/>
              <w:snapToGrid w:val="0"/>
              <w:jc w:val="center"/>
              <w:rPr>
                <w:rFonts w:cs="Arial"/>
              </w:rPr>
            </w:pPr>
            <w:r w:rsidRPr="0094695C">
              <w:rPr>
                <w:rFonts w:cs="Arial"/>
              </w:rPr>
              <w:t>8148/2012</w:t>
            </w:r>
          </w:p>
        </w:tc>
      </w:tr>
      <w:tr w:rsidR="00602894" w:rsidRPr="0094695C" w14:paraId="362959D3" w14:textId="77777777" w:rsidTr="00504211">
        <w:trPr>
          <w:trHeight w:val="251"/>
        </w:trPr>
        <w:tc>
          <w:tcPr>
            <w:tcW w:w="822" w:type="dxa"/>
            <w:tcBorders>
              <w:top w:val="single" w:sz="4" w:space="0" w:color="000000"/>
              <w:left w:val="single" w:sz="4" w:space="0" w:color="000000"/>
              <w:bottom w:val="single" w:sz="4" w:space="0" w:color="000000"/>
              <w:right w:val="nil"/>
            </w:tcBorders>
          </w:tcPr>
          <w:p w14:paraId="24F50C57" w14:textId="77777777" w:rsidR="00602894" w:rsidRPr="0094695C" w:rsidRDefault="00602894" w:rsidP="00504211">
            <w:pPr>
              <w:jc w:val="center"/>
              <w:rPr>
                <w:rFonts w:cs="Arial"/>
              </w:rPr>
            </w:pPr>
            <w:r w:rsidRPr="0094695C">
              <w:rPr>
                <w:rFonts w:cs="Arial"/>
              </w:rPr>
              <w:t>190</w:t>
            </w:r>
          </w:p>
        </w:tc>
        <w:tc>
          <w:tcPr>
            <w:tcW w:w="8647" w:type="dxa"/>
            <w:tcBorders>
              <w:top w:val="single" w:sz="4" w:space="0" w:color="000000"/>
              <w:left w:val="single" w:sz="4" w:space="0" w:color="000000"/>
              <w:bottom w:val="single" w:sz="4" w:space="0" w:color="000000"/>
              <w:right w:val="nil"/>
            </w:tcBorders>
          </w:tcPr>
          <w:p w14:paraId="67E739E6"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2CA513A8"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3EFEB79" w14:textId="77777777" w:rsidR="00602894" w:rsidRPr="0094695C" w:rsidRDefault="00602894" w:rsidP="00504211">
            <w:pPr>
              <w:widowControl w:val="0"/>
              <w:snapToGrid w:val="0"/>
              <w:jc w:val="center"/>
              <w:rPr>
                <w:rFonts w:cs="Arial"/>
              </w:rPr>
            </w:pPr>
            <w:r w:rsidRPr="0094695C">
              <w:rPr>
                <w:rFonts w:cs="Arial"/>
              </w:rPr>
              <w:t>8149/2012</w:t>
            </w:r>
          </w:p>
        </w:tc>
      </w:tr>
      <w:tr w:rsidR="00602894" w:rsidRPr="0094695C" w14:paraId="35C96E3B" w14:textId="77777777" w:rsidTr="00504211">
        <w:tc>
          <w:tcPr>
            <w:tcW w:w="822" w:type="dxa"/>
            <w:tcBorders>
              <w:top w:val="single" w:sz="4" w:space="0" w:color="000000"/>
              <w:left w:val="single" w:sz="4" w:space="0" w:color="000000"/>
              <w:bottom w:val="single" w:sz="4" w:space="0" w:color="000000"/>
              <w:right w:val="nil"/>
            </w:tcBorders>
          </w:tcPr>
          <w:p w14:paraId="6B67B776" w14:textId="77777777" w:rsidR="00602894" w:rsidRPr="0094695C" w:rsidRDefault="00602894" w:rsidP="00504211">
            <w:pPr>
              <w:jc w:val="center"/>
              <w:rPr>
                <w:rFonts w:cs="Arial"/>
              </w:rPr>
            </w:pPr>
            <w:r w:rsidRPr="0094695C">
              <w:rPr>
                <w:rFonts w:cs="Arial"/>
              </w:rPr>
              <w:t>191</w:t>
            </w:r>
          </w:p>
        </w:tc>
        <w:tc>
          <w:tcPr>
            <w:tcW w:w="8647" w:type="dxa"/>
            <w:tcBorders>
              <w:top w:val="single" w:sz="4" w:space="0" w:color="000000"/>
              <w:left w:val="single" w:sz="4" w:space="0" w:color="000000"/>
              <w:bottom w:val="single" w:sz="4" w:space="0" w:color="000000"/>
              <w:right w:val="nil"/>
            </w:tcBorders>
          </w:tcPr>
          <w:p w14:paraId="04F61279"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6F2F4EF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4F49374" w14:textId="77777777" w:rsidR="00602894" w:rsidRPr="0094695C" w:rsidRDefault="00602894" w:rsidP="00504211">
            <w:pPr>
              <w:widowControl w:val="0"/>
              <w:snapToGrid w:val="0"/>
              <w:jc w:val="center"/>
              <w:rPr>
                <w:rFonts w:cs="Arial"/>
              </w:rPr>
            </w:pPr>
            <w:r w:rsidRPr="0094695C">
              <w:rPr>
                <w:rFonts w:cs="Arial"/>
              </w:rPr>
              <w:t>8150/2012</w:t>
            </w:r>
          </w:p>
        </w:tc>
      </w:tr>
      <w:tr w:rsidR="00602894" w:rsidRPr="0094695C" w14:paraId="251A2D51" w14:textId="77777777" w:rsidTr="00504211">
        <w:tc>
          <w:tcPr>
            <w:tcW w:w="822" w:type="dxa"/>
            <w:tcBorders>
              <w:top w:val="single" w:sz="4" w:space="0" w:color="000000"/>
              <w:left w:val="single" w:sz="4" w:space="0" w:color="000000"/>
              <w:bottom w:val="single" w:sz="4" w:space="0" w:color="000000"/>
              <w:right w:val="nil"/>
            </w:tcBorders>
          </w:tcPr>
          <w:p w14:paraId="0B96A3E8" w14:textId="77777777" w:rsidR="00602894" w:rsidRPr="0094695C" w:rsidRDefault="00602894" w:rsidP="00504211">
            <w:pPr>
              <w:jc w:val="center"/>
              <w:rPr>
                <w:rFonts w:cs="Arial"/>
              </w:rPr>
            </w:pPr>
            <w:r w:rsidRPr="0094695C">
              <w:rPr>
                <w:rFonts w:cs="Arial"/>
              </w:rPr>
              <w:t>192</w:t>
            </w:r>
          </w:p>
        </w:tc>
        <w:tc>
          <w:tcPr>
            <w:tcW w:w="8647" w:type="dxa"/>
            <w:tcBorders>
              <w:top w:val="single" w:sz="4" w:space="0" w:color="000000"/>
              <w:left w:val="single" w:sz="4" w:space="0" w:color="000000"/>
              <w:bottom w:val="single" w:sz="4" w:space="0" w:color="000000"/>
              <w:right w:val="nil"/>
            </w:tcBorders>
          </w:tcPr>
          <w:p w14:paraId="2D1A9FEC"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7175F3C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51516D8" w14:textId="77777777" w:rsidR="00602894" w:rsidRPr="0094695C" w:rsidRDefault="00602894" w:rsidP="00504211">
            <w:pPr>
              <w:widowControl w:val="0"/>
              <w:snapToGrid w:val="0"/>
              <w:jc w:val="center"/>
              <w:rPr>
                <w:rFonts w:cs="Arial"/>
              </w:rPr>
            </w:pPr>
            <w:r w:rsidRPr="0094695C">
              <w:rPr>
                <w:rFonts w:cs="Arial"/>
              </w:rPr>
              <w:t>8151/2012</w:t>
            </w:r>
          </w:p>
        </w:tc>
      </w:tr>
      <w:tr w:rsidR="00602894" w:rsidRPr="0094695C" w14:paraId="6D8B4D42" w14:textId="77777777" w:rsidTr="00504211">
        <w:tc>
          <w:tcPr>
            <w:tcW w:w="822" w:type="dxa"/>
            <w:tcBorders>
              <w:top w:val="single" w:sz="4" w:space="0" w:color="000000"/>
              <w:left w:val="single" w:sz="4" w:space="0" w:color="000000"/>
              <w:bottom w:val="single" w:sz="4" w:space="0" w:color="000000"/>
              <w:right w:val="nil"/>
            </w:tcBorders>
          </w:tcPr>
          <w:p w14:paraId="784955E3" w14:textId="77777777" w:rsidR="00602894" w:rsidRPr="0094695C" w:rsidRDefault="00602894" w:rsidP="00504211">
            <w:pPr>
              <w:jc w:val="center"/>
              <w:rPr>
                <w:rFonts w:cs="Arial"/>
              </w:rPr>
            </w:pPr>
            <w:r w:rsidRPr="0094695C">
              <w:rPr>
                <w:rFonts w:cs="Arial"/>
              </w:rPr>
              <w:t>193</w:t>
            </w:r>
          </w:p>
        </w:tc>
        <w:tc>
          <w:tcPr>
            <w:tcW w:w="8647" w:type="dxa"/>
            <w:tcBorders>
              <w:top w:val="single" w:sz="4" w:space="0" w:color="000000"/>
              <w:left w:val="single" w:sz="4" w:space="0" w:color="000000"/>
              <w:bottom w:val="single" w:sz="4" w:space="0" w:color="000000"/>
              <w:right w:val="nil"/>
            </w:tcBorders>
          </w:tcPr>
          <w:p w14:paraId="3070E106"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75756AE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49259C9" w14:textId="77777777" w:rsidR="00602894" w:rsidRPr="0094695C" w:rsidRDefault="00602894" w:rsidP="00504211">
            <w:pPr>
              <w:widowControl w:val="0"/>
              <w:snapToGrid w:val="0"/>
              <w:jc w:val="center"/>
              <w:rPr>
                <w:rFonts w:cs="Arial"/>
              </w:rPr>
            </w:pPr>
            <w:r w:rsidRPr="0094695C">
              <w:rPr>
                <w:rFonts w:cs="Arial"/>
              </w:rPr>
              <w:t>8152/2012</w:t>
            </w:r>
          </w:p>
        </w:tc>
      </w:tr>
      <w:tr w:rsidR="00602894" w:rsidRPr="0094695C" w14:paraId="1F6F22D5" w14:textId="77777777" w:rsidTr="00504211">
        <w:tc>
          <w:tcPr>
            <w:tcW w:w="822" w:type="dxa"/>
            <w:tcBorders>
              <w:top w:val="single" w:sz="4" w:space="0" w:color="000000"/>
              <w:left w:val="single" w:sz="4" w:space="0" w:color="000000"/>
              <w:bottom w:val="single" w:sz="4" w:space="0" w:color="000000"/>
              <w:right w:val="nil"/>
            </w:tcBorders>
          </w:tcPr>
          <w:p w14:paraId="141FC3A2" w14:textId="77777777" w:rsidR="00602894" w:rsidRPr="0094695C" w:rsidRDefault="00602894" w:rsidP="00504211">
            <w:pPr>
              <w:jc w:val="center"/>
              <w:rPr>
                <w:rFonts w:cs="Arial"/>
              </w:rPr>
            </w:pPr>
            <w:r w:rsidRPr="0094695C">
              <w:rPr>
                <w:rFonts w:cs="Arial"/>
              </w:rPr>
              <w:t>194</w:t>
            </w:r>
          </w:p>
        </w:tc>
        <w:tc>
          <w:tcPr>
            <w:tcW w:w="8647" w:type="dxa"/>
            <w:tcBorders>
              <w:top w:val="single" w:sz="4" w:space="0" w:color="000000"/>
              <w:left w:val="single" w:sz="4" w:space="0" w:color="000000"/>
              <w:bottom w:val="single" w:sz="4" w:space="0" w:color="000000"/>
              <w:right w:val="nil"/>
            </w:tcBorders>
          </w:tcPr>
          <w:p w14:paraId="21A0CBA3"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30B0DF04"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C687C24" w14:textId="77777777" w:rsidR="00602894" w:rsidRPr="0094695C" w:rsidRDefault="00602894" w:rsidP="00504211">
            <w:pPr>
              <w:widowControl w:val="0"/>
              <w:snapToGrid w:val="0"/>
              <w:jc w:val="center"/>
              <w:rPr>
                <w:rFonts w:cs="Arial"/>
              </w:rPr>
            </w:pPr>
            <w:r w:rsidRPr="0094695C">
              <w:rPr>
                <w:rFonts w:cs="Arial"/>
              </w:rPr>
              <w:t>8153/2012</w:t>
            </w:r>
          </w:p>
        </w:tc>
      </w:tr>
      <w:tr w:rsidR="00602894" w:rsidRPr="0094695C" w14:paraId="7B6D119D" w14:textId="77777777" w:rsidTr="00504211">
        <w:tc>
          <w:tcPr>
            <w:tcW w:w="822" w:type="dxa"/>
            <w:tcBorders>
              <w:top w:val="single" w:sz="4" w:space="0" w:color="000000"/>
              <w:left w:val="single" w:sz="4" w:space="0" w:color="000000"/>
              <w:bottom w:val="single" w:sz="4" w:space="0" w:color="000000"/>
              <w:right w:val="nil"/>
            </w:tcBorders>
          </w:tcPr>
          <w:p w14:paraId="0598103C" w14:textId="77777777" w:rsidR="00602894" w:rsidRPr="0094695C" w:rsidRDefault="00602894" w:rsidP="00504211">
            <w:pPr>
              <w:jc w:val="center"/>
              <w:rPr>
                <w:rFonts w:cs="Arial"/>
              </w:rPr>
            </w:pPr>
            <w:r w:rsidRPr="0094695C">
              <w:rPr>
                <w:rFonts w:cs="Arial"/>
              </w:rPr>
              <w:t>195</w:t>
            </w:r>
          </w:p>
        </w:tc>
        <w:tc>
          <w:tcPr>
            <w:tcW w:w="8647" w:type="dxa"/>
            <w:tcBorders>
              <w:top w:val="single" w:sz="4" w:space="0" w:color="000000"/>
              <w:left w:val="single" w:sz="4" w:space="0" w:color="000000"/>
              <w:bottom w:val="single" w:sz="4" w:space="0" w:color="000000"/>
              <w:right w:val="nil"/>
            </w:tcBorders>
          </w:tcPr>
          <w:p w14:paraId="35B392E2"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4516ADB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212EF25" w14:textId="77777777" w:rsidR="00602894" w:rsidRPr="0094695C" w:rsidRDefault="00602894" w:rsidP="00504211">
            <w:pPr>
              <w:widowControl w:val="0"/>
              <w:snapToGrid w:val="0"/>
              <w:jc w:val="center"/>
              <w:rPr>
                <w:rFonts w:cs="Arial"/>
              </w:rPr>
            </w:pPr>
            <w:r w:rsidRPr="0094695C">
              <w:rPr>
                <w:rFonts w:cs="Arial"/>
              </w:rPr>
              <w:t>8154/2012</w:t>
            </w:r>
          </w:p>
        </w:tc>
      </w:tr>
      <w:tr w:rsidR="00602894" w:rsidRPr="0094695C" w14:paraId="7837BFD7" w14:textId="77777777" w:rsidTr="00504211">
        <w:tc>
          <w:tcPr>
            <w:tcW w:w="822" w:type="dxa"/>
            <w:tcBorders>
              <w:top w:val="single" w:sz="4" w:space="0" w:color="000000"/>
              <w:left w:val="single" w:sz="4" w:space="0" w:color="000000"/>
              <w:bottom w:val="single" w:sz="4" w:space="0" w:color="000000"/>
              <w:right w:val="nil"/>
            </w:tcBorders>
          </w:tcPr>
          <w:p w14:paraId="2249B690" w14:textId="77777777" w:rsidR="00602894" w:rsidRPr="0094695C" w:rsidRDefault="00602894" w:rsidP="00504211">
            <w:pPr>
              <w:jc w:val="center"/>
              <w:rPr>
                <w:rFonts w:cs="Arial"/>
              </w:rPr>
            </w:pPr>
            <w:r w:rsidRPr="0094695C">
              <w:rPr>
                <w:rFonts w:cs="Arial"/>
              </w:rPr>
              <w:t>196</w:t>
            </w:r>
          </w:p>
        </w:tc>
        <w:tc>
          <w:tcPr>
            <w:tcW w:w="8647" w:type="dxa"/>
            <w:tcBorders>
              <w:top w:val="single" w:sz="4" w:space="0" w:color="000000"/>
              <w:left w:val="single" w:sz="4" w:space="0" w:color="000000"/>
              <w:bottom w:val="single" w:sz="4" w:space="0" w:color="000000"/>
              <w:right w:val="nil"/>
            </w:tcBorders>
          </w:tcPr>
          <w:p w14:paraId="00ED75FA"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30D3AC1F"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37EF2DC" w14:textId="77777777" w:rsidR="00602894" w:rsidRPr="0094695C" w:rsidRDefault="00602894" w:rsidP="00504211">
            <w:pPr>
              <w:widowControl w:val="0"/>
              <w:snapToGrid w:val="0"/>
              <w:jc w:val="center"/>
              <w:rPr>
                <w:rFonts w:cs="Arial"/>
              </w:rPr>
            </w:pPr>
            <w:r w:rsidRPr="0094695C">
              <w:rPr>
                <w:rFonts w:cs="Arial"/>
              </w:rPr>
              <w:t>8155/2012</w:t>
            </w:r>
          </w:p>
        </w:tc>
      </w:tr>
      <w:tr w:rsidR="00602894" w:rsidRPr="0094695C" w14:paraId="256F6FA8" w14:textId="77777777" w:rsidTr="00504211">
        <w:tc>
          <w:tcPr>
            <w:tcW w:w="822" w:type="dxa"/>
            <w:tcBorders>
              <w:top w:val="single" w:sz="4" w:space="0" w:color="000000"/>
              <w:left w:val="single" w:sz="4" w:space="0" w:color="000000"/>
              <w:bottom w:val="single" w:sz="4" w:space="0" w:color="000000"/>
              <w:right w:val="nil"/>
            </w:tcBorders>
          </w:tcPr>
          <w:p w14:paraId="0DC7A26E" w14:textId="77777777" w:rsidR="00602894" w:rsidRPr="0094695C" w:rsidRDefault="00602894" w:rsidP="00504211">
            <w:pPr>
              <w:jc w:val="center"/>
              <w:rPr>
                <w:rFonts w:cs="Arial"/>
              </w:rPr>
            </w:pPr>
            <w:r w:rsidRPr="0094695C">
              <w:rPr>
                <w:rFonts w:cs="Arial"/>
              </w:rPr>
              <w:t>197</w:t>
            </w:r>
          </w:p>
        </w:tc>
        <w:tc>
          <w:tcPr>
            <w:tcW w:w="8647" w:type="dxa"/>
            <w:tcBorders>
              <w:top w:val="single" w:sz="4" w:space="0" w:color="000000"/>
              <w:left w:val="single" w:sz="4" w:space="0" w:color="000000"/>
              <w:bottom w:val="single" w:sz="4" w:space="0" w:color="000000"/>
              <w:right w:val="nil"/>
            </w:tcBorders>
          </w:tcPr>
          <w:p w14:paraId="3EAF0B3C"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C4EDC4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8649330" w14:textId="77777777" w:rsidR="00602894" w:rsidRPr="0094695C" w:rsidRDefault="00602894" w:rsidP="00504211">
            <w:pPr>
              <w:widowControl w:val="0"/>
              <w:snapToGrid w:val="0"/>
              <w:jc w:val="center"/>
              <w:rPr>
                <w:rFonts w:cs="Arial"/>
              </w:rPr>
            </w:pPr>
            <w:r w:rsidRPr="0094695C">
              <w:rPr>
                <w:rFonts w:cs="Arial"/>
              </w:rPr>
              <w:t>8156/2012</w:t>
            </w:r>
          </w:p>
        </w:tc>
      </w:tr>
      <w:tr w:rsidR="00602894" w:rsidRPr="0094695C" w14:paraId="2ABBBF03" w14:textId="77777777" w:rsidTr="00504211">
        <w:tc>
          <w:tcPr>
            <w:tcW w:w="822" w:type="dxa"/>
            <w:tcBorders>
              <w:top w:val="single" w:sz="4" w:space="0" w:color="000000"/>
              <w:left w:val="single" w:sz="4" w:space="0" w:color="000000"/>
              <w:bottom w:val="single" w:sz="4" w:space="0" w:color="000000"/>
              <w:right w:val="nil"/>
            </w:tcBorders>
          </w:tcPr>
          <w:p w14:paraId="3F1B43FE" w14:textId="77777777" w:rsidR="00602894" w:rsidRPr="0094695C" w:rsidRDefault="00602894" w:rsidP="00504211">
            <w:pPr>
              <w:jc w:val="center"/>
              <w:rPr>
                <w:rFonts w:cs="Arial"/>
              </w:rPr>
            </w:pPr>
            <w:r w:rsidRPr="0094695C">
              <w:rPr>
                <w:rFonts w:cs="Arial"/>
              </w:rPr>
              <w:t>198</w:t>
            </w:r>
          </w:p>
        </w:tc>
        <w:tc>
          <w:tcPr>
            <w:tcW w:w="8647" w:type="dxa"/>
            <w:tcBorders>
              <w:top w:val="single" w:sz="4" w:space="0" w:color="000000"/>
              <w:left w:val="single" w:sz="4" w:space="0" w:color="000000"/>
              <w:bottom w:val="single" w:sz="4" w:space="0" w:color="000000"/>
              <w:right w:val="nil"/>
            </w:tcBorders>
          </w:tcPr>
          <w:p w14:paraId="140C3773"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33B7F7E4"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3ADB9C0" w14:textId="77777777" w:rsidR="00602894" w:rsidRPr="0094695C" w:rsidRDefault="00602894" w:rsidP="00504211">
            <w:pPr>
              <w:widowControl w:val="0"/>
              <w:snapToGrid w:val="0"/>
              <w:jc w:val="center"/>
              <w:rPr>
                <w:rFonts w:cs="Arial"/>
              </w:rPr>
            </w:pPr>
            <w:r w:rsidRPr="0094695C">
              <w:rPr>
                <w:rFonts w:cs="Arial"/>
              </w:rPr>
              <w:t>8157/2012</w:t>
            </w:r>
          </w:p>
        </w:tc>
      </w:tr>
      <w:tr w:rsidR="00602894" w:rsidRPr="0094695C" w14:paraId="2E3BCDA3" w14:textId="77777777" w:rsidTr="00504211">
        <w:tc>
          <w:tcPr>
            <w:tcW w:w="822" w:type="dxa"/>
            <w:tcBorders>
              <w:top w:val="single" w:sz="4" w:space="0" w:color="000000"/>
              <w:left w:val="single" w:sz="4" w:space="0" w:color="000000"/>
              <w:bottom w:val="single" w:sz="4" w:space="0" w:color="000000"/>
              <w:right w:val="nil"/>
            </w:tcBorders>
          </w:tcPr>
          <w:p w14:paraId="7F9B9BC5" w14:textId="77777777" w:rsidR="00602894" w:rsidRPr="0094695C" w:rsidRDefault="00602894" w:rsidP="00504211">
            <w:pPr>
              <w:jc w:val="center"/>
              <w:rPr>
                <w:rFonts w:cs="Arial"/>
              </w:rPr>
            </w:pPr>
            <w:r w:rsidRPr="0094695C">
              <w:rPr>
                <w:rFonts w:cs="Arial"/>
              </w:rPr>
              <w:t>199</w:t>
            </w:r>
          </w:p>
        </w:tc>
        <w:tc>
          <w:tcPr>
            <w:tcW w:w="8647" w:type="dxa"/>
            <w:tcBorders>
              <w:top w:val="single" w:sz="4" w:space="0" w:color="000000"/>
              <w:left w:val="single" w:sz="4" w:space="0" w:color="000000"/>
              <w:bottom w:val="single" w:sz="4" w:space="0" w:color="000000"/>
              <w:right w:val="nil"/>
            </w:tcBorders>
          </w:tcPr>
          <w:p w14:paraId="0FB3D1ED"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0089203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7A63494" w14:textId="77777777" w:rsidR="00602894" w:rsidRPr="0094695C" w:rsidRDefault="00602894" w:rsidP="00504211">
            <w:pPr>
              <w:widowControl w:val="0"/>
              <w:snapToGrid w:val="0"/>
              <w:jc w:val="center"/>
              <w:rPr>
                <w:rFonts w:cs="Arial"/>
              </w:rPr>
            </w:pPr>
            <w:r w:rsidRPr="0094695C">
              <w:rPr>
                <w:rFonts w:cs="Arial"/>
              </w:rPr>
              <w:t>8158/2012</w:t>
            </w:r>
          </w:p>
        </w:tc>
      </w:tr>
      <w:tr w:rsidR="00602894" w:rsidRPr="0094695C" w14:paraId="3B00B516" w14:textId="77777777" w:rsidTr="00504211">
        <w:tc>
          <w:tcPr>
            <w:tcW w:w="822" w:type="dxa"/>
            <w:tcBorders>
              <w:top w:val="single" w:sz="4" w:space="0" w:color="000000"/>
              <w:left w:val="single" w:sz="4" w:space="0" w:color="000000"/>
              <w:bottom w:val="single" w:sz="4" w:space="0" w:color="000000"/>
              <w:right w:val="nil"/>
            </w:tcBorders>
          </w:tcPr>
          <w:p w14:paraId="474CAA36" w14:textId="77777777" w:rsidR="00602894" w:rsidRPr="0094695C" w:rsidRDefault="00602894" w:rsidP="00504211">
            <w:pPr>
              <w:jc w:val="center"/>
              <w:rPr>
                <w:rFonts w:cs="Arial"/>
              </w:rPr>
            </w:pPr>
            <w:r w:rsidRPr="0094695C">
              <w:rPr>
                <w:rFonts w:cs="Arial"/>
              </w:rPr>
              <w:t>200</w:t>
            </w:r>
          </w:p>
        </w:tc>
        <w:tc>
          <w:tcPr>
            <w:tcW w:w="8647" w:type="dxa"/>
            <w:tcBorders>
              <w:top w:val="single" w:sz="4" w:space="0" w:color="000000"/>
              <w:left w:val="single" w:sz="4" w:space="0" w:color="000000"/>
              <w:bottom w:val="single" w:sz="4" w:space="0" w:color="000000"/>
              <w:right w:val="nil"/>
            </w:tcBorders>
          </w:tcPr>
          <w:p w14:paraId="632AC074"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7A261AC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2DE08B4" w14:textId="77777777" w:rsidR="00602894" w:rsidRPr="0094695C" w:rsidRDefault="00602894" w:rsidP="00504211">
            <w:pPr>
              <w:widowControl w:val="0"/>
              <w:snapToGrid w:val="0"/>
              <w:jc w:val="center"/>
              <w:rPr>
                <w:rFonts w:cs="Arial"/>
              </w:rPr>
            </w:pPr>
            <w:r w:rsidRPr="0094695C">
              <w:rPr>
                <w:rFonts w:cs="Arial"/>
              </w:rPr>
              <w:t>8159/2012</w:t>
            </w:r>
          </w:p>
        </w:tc>
      </w:tr>
      <w:tr w:rsidR="00602894" w:rsidRPr="0094695C" w14:paraId="12E1304D" w14:textId="77777777" w:rsidTr="00504211">
        <w:tc>
          <w:tcPr>
            <w:tcW w:w="822" w:type="dxa"/>
            <w:tcBorders>
              <w:top w:val="single" w:sz="4" w:space="0" w:color="000000"/>
              <w:left w:val="single" w:sz="4" w:space="0" w:color="000000"/>
              <w:bottom w:val="single" w:sz="4" w:space="0" w:color="000000"/>
              <w:right w:val="nil"/>
            </w:tcBorders>
          </w:tcPr>
          <w:p w14:paraId="252FE2B6" w14:textId="77777777" w:rsidR="00602894" w:rsidRPr="0094695C" w:rsidRDefault="00602894" w:rsidP="00504211">
            <w:pPr>
              <w:jc w:val="center"/>
              <w:rPr>
                <w:rFonts w:cs="Arial"/>
              </w:rPr>
            </w:pPr>
            <w:r w:rsidRPr="0094695C">
              <w:rPr>
                <w:rFonts w:cs="Arial"/>
              </w:rPr>
              <w:t>201</w:t>
            </w:r>
          </w:p>
        </w:tc>
        <w:tc>
          <w:tcPr>
            <w:tcW w:w="8647" w:type="dxa"/>
            <w:tcBorders>
              <w:top w:val="single" w:sz="4" w:space="0" w:color="000000"/>
              <w:left w:val="single" w:sz="4" w:space="0" w:color="000000"/>
              <w:bottom w:val="single" w:sz="4" w:space="0" w:color="000000"/>
              <w:right w:val="nil"/>
            </w:tcBorders>
          </w:tcPr>
          <w:p w14:paraId="3919322A"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16A64B2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49CEA9D" w14:textId="77777777" w:rsidR="00602894" w:rsidRPr="0094695C" w:rsidRDefault="00602894" w:rsidP="00504211">
            <w:pPr>
              <w:widowControl w:val="0"/>
              <w:snapToGrid w:val="0"/>
              <w:jc w:val="center"/>
              <w:rPr>
                <w:rFonts w:cs="Arial"/>
              </w:rPr>
            </w:pPr>
            <w:r w:rsidRPr="0094695C">
              <w:rPr>
                <w:rFonts w:cs="Arial"/>
              </w:rPr>
              <w:t>8160/2012</w:t>
            </w:r>
          </w:p>
        </w:tc>
      </w:tr>
      <w:tr w:rsidR="00602894" w:rsidRPr="0094695C" w14:paraId="0B417468" w14:textId="77777777" w:rsidTr="00504211">
        <w:tc>
          <w:tcPr>
            <w:tcW w:w="822" w:type="dxa"/>
            <w:tcBorders>
              <w:top w:val="single" w:sz="4" w:space="0" w:color="000000"/>
              <w:left w:val="single" w:sz="4" w:space="0" w:color="000000"/>
              <w:bottom w:val="single" w:sz="4" w:space="0" w:color="000000"/>
              <w:right w:val="nil"/>
            </w:tcBorders>
          </w:tcPr>
          <w:p w14:paraId="6406B457" w14:textId="77777777" w:rsidR="00602894" w:rsidRPr="0094695C" w:rsidRDefault="00602894" w:rsidP="00504211">
            <w:pPr>
              <w:jc w:val="center"/>
              <w:rPr>
                <w:rFonts w:cs="Arial"/>
              </w:rPr>
            </w:pPr>
            <w:r w:rsidRPr="0094695C">
              <w:rPr>
                <w:rFonts w:cs="Arial"/>
              </w:rPr>
              <w:lastRenderedPageBreak/>
              <w:t>202</w:t>
            </w:r>
          </w:p>
        </w:tc>
        <w:tc>
          <w:tcPr>
            <w:tcW w:w="8647" w:type="dxa"/>
            <w:tcBorders>
              <w:top w:val="single" w:sz="4" w:space="0" w:color="000000"/>
              <w:left w:val="single" w:sz="4" w:space="0" w:color="000000"/>
              <w:bottom w:val="single" w:sz="4" w:space="0" w:color="000000"/>
              <w:right w:val="nil"/>
            </w:tcBorders>
          </w:tcPr>
          <w:p w14:paraId="70415A8C"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163BB11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B064994" w14:textId="77777777" w:rsidR="00602894" w:rsidRPr="0094695C" w:rsidRDefault="00602894" w:rsidP="00504211">
            <w:pPr>
              <w:widowControl w:val="0"/>
              <w:snapToGrid w:val="0"/>
              <w:jc w:val="center"/>
              <w:rPr>
                <w:rFonts w:cs="Arial"/>
              </w:rPr>
            </w:pPr>
            <w:r w:rsidRPr="0094695C">
              <w:rPr>
                <w:rFonts w:cs="Arial"/>
              </w:rPr>
              <w:t>8161/2012</w:t>
            </w:r>
          </w:p>
        </w:tc>
      </w:tr>
      <w:tr w:rsidR="00602894" w:rsidRPr="0094695C" w14:paraId="7FA089B8" w14:textId="77777777" w:rsidTr="00504211">
        <w:tc>
          <w:tcPr>
            <w:tcW w:w="822" w:type="dxa"/>
            <w:tcBorders>
              <w:top w:val="single" w:sz="4" w:space="0" w:color="000000"/>
              <w:left w:val="single" w:sz="4" w:space="0" w:color="000000"/>
              <w:bottom w:val="single" w:sz="4" w:space="0" w:color="000000"/>
              <w:right w:val="nil"/>
            </w:tcBorders>
          </w:tcPr>
          <w:p w14:paraId="691B71C0" w14:textId="77777777" w:rsidR="00602894" w:rsidRPr="0094695C" w:rsidRDefault="00602894" w:rsidP="00504211">
            <w:pPr>
              <w:jc w:val="center"/>
              <w:rPr>
                <w:rFonts w:cs="Arial"/>
              </w:rPr>
            </w:pPr>
            <w:r w:rsidRPr="0094695C">
              <w:rPr>
                <w:rFonts w:cs="Arial"/>
              </w:rPr>
              <w:t>203</w:t>
            </w:r>
          </w:p>
        </w:tc>
        <w:tc>
          <w:tcPr>
            <w:tcW w:w="8647" w:type="dxa"/>
            <w:tcBorders>
              <w:top w:val="single" w:sz="4" w:space="0" w:color="000000"/>
              <w:left w:val="single" w:sz="4" w:space="0" w:color="000000"/>
              <w:bottom w:val="single" w:sz="4" w:space="0" w:color="000000"/>
              <w:right w:val="nil"/>
            </w:tcBorders>
          </w:tcPr>
          <w:p w14:paraId="5CE7C6E3"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42C5E12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C5ABA0E" w14:textId="77777777" w:rsidR="00602894" w:rsidRPr="0094695C" w:rsidRDefault="00602894" w:rsidP="00504211">
            <w:pPr>
              <w:widowControl w:val="0"/>
              <w:snapToGrid w:val="0"/>
              <w:jc w:val="center"/>
              <w:rPr>
                <w:rFonts w:cs="Arial"/>
              </w:rPr>
            </w:pPr>
            <w:r w:rsidRPr="0094695C">
              <w:rPr>
                <w:rFonts w:cs="Arial"/>
              </w:rPr>
              <w:t>8162/2012</w:t>
            </w:r>
          </w:p>
        </w:tc>
      </w:tr>
      <w:tr w:rsidR="00602894" w:rsidRPr="0094695C" w14:paraId="0CDA2A94" w14:textId="77777777" w:rsidTr="00504211">
        <w:tc>
          <w:tcPr>
            <w:tcW w:w="822" w:type="dxa"/>
            <w:tcBorders>
              <w:top w:val="single" w:sz="4" w:space="0" w:color="000000"/>
              <w:left w:val="single" w:sz="4" w:space="0" w:color="000000"/>
              <w:bottom w:val="single" w:sz="4" w:space="0" w:color="000000"/>
              <w:right w:val="nil"/>
            </w:tcBorders>
          </w:tcPr>
          <w:p w14:paraId="4CD0417E" w14:textId="77777777" w:rsidR="00602894" w:rsidRPr="0094695C" w:rsidRDefault="00602894" w:rsidP="00504211">
            <w:pPr>
              <w:jc w:val="center"/>
              <w:rPr>
                <w:rFonts w:cs="Arial"/>
              </w:rPr>
            </w:pPr>
            <w:r w:rsidRPr="0094695C">
              <w:rPr>
                <w:rFonts w:cs="Arial"/>
              </w:rPr>
              <w:t>204</w:t>
            </w:r>
          </w:p>
        </w:tc>
        <w:tc>
          <w:tcPr>
            <w:tcW w:w="8647" w:type="dxa"/>
            <w:tcBorders>
              <w:top w:val="single" w:sz="4" w:space="0" w:color="000000"/>
              <w:left w:val="single" w:sz="4" w:space="0" w:color="000000"/>
              <w:bottom w:val="single" w:sz="4" w:space="0" w:color="000000"/>
              <w:right w:val="nil"/>
            </w:tcBorders>
          </w:tcPr>
          <w:p w14:paraId="6C6D5D1B"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3A99C8F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8BEDABC" w14:textId="77777777" w:rsidR="00602894" w:rsidRPr="0094695C" w:rsidRDefault="00602894" w:rsidP="00504211">
            <w:pPr>
              <w:widowControl w:val="0"/>
              <w:snapToGrid w:val="0"/>
              <w:jc w:val="center"/>
              <w:rPr>
                <w:rFonts w:cs="Arial"/>
              </w:rPr>
            </w:pPr>
            <w:r w:rsidRPr="0094695C">
              <w:rPr>
                <w:rFonts w:cs="Arial"/>
              </w:rPr>
              <w:t>8163/2012</w:t>
            </w:r>
          </w:p>
        </w:tc>
      </w:tr>
      <w:tr w:rsidR="00602894" w:rsidRPr="0094695C" w14:paraId="5F185357" w14:textId="77777777" w:rsidTr="00504211">
        <w:tc>
          <w:tcPr>
            <w:tcW w:w="822" w:type="dxa"/>
            <w:tcBorders>
              <w:top w:val="single" w:sz="4" w:space="0" w:color="000000"/>
              <w:left w:val="single" w:sz="4" w:space="0" w:color="000000"/>
              <w:bottom w:val="single" w:sz="4" w:space="0" w:color="000000"/>
              <w:right w:val="nil"/>
            </w:tcBorders>
          </w:tcPr>
          <w:p w14:paraId="28A01FCC" w14:textId="77777777" w:rsidR="00602894" w:rsidRPr="0094695C" w:rsidRDefault="00602894" w:rsidP="00504211">
            <w:pPr>
              <w:jc w:val="center"/>
              <w:rPr>
                <w:rFonts w:cs="Arial"/>
              </w:rPr>
            </w:pPr>
            <w:r w:rsidRPr="0094695C">
              <w:rPr>
                <w:rFonts w:cs="Arial"/>
              </w:rPr>
              <w:t>205</w:t>
            </w:r>
          </w:p>
        </w:tc>
        <w:tc>
          <w:tcPr>
            <w:tcW w:w="8647" w:type="dxa"/>
            <w:tcBorders>
              <w:top w:val="single" w:sz="4" w:space="0" w:color="000000"/>
              <w:left w:val="single" w:sz="4" w:space="0" w:color="000000"/>
              <w:bottom w:val="single" w:sz="4" w:space="0" w:color="000000"/>
              <w:right w:val="nil"/>
            </w:tcBorders>
          </w:tcPr>
          <w:p w14:paraId="21F09925"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262FF79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939F27D" w14:textId="77777777" w:rsidR="00602894" w:rsidRPr="0094695C" w:rsidRDefault="00602894" w:rsidP="00504211">
            <w:pPr>
              <w:widowControl w:val="0"/>
              <w:snapToGrid w:val="0"/>
              <w:jc w:val="center"/>
              <w:rPr>
                <w:rFonts w:cs="Arial"/>
              </w:rPr>
            </w:pPr>
            <w:r w:rsidRPr="0094695C">
              <w:rPr>
                <w:rFonts w:cs="Arial"/>
              </w:rPr>
              <w:t>8164/2012</w:t>
            </w:r>
          </w:p>
        </w:tc>
      </w:tr>
      <w:tr w:rsidR="00602894" w:rsidRPr="0094695C" w14:paraId="67E79C14" w14:textId="77777777" w:rsidTr="00504211">
        <w:tc>
          <w:tcPr>
            <w:tcW w:w="822" w:type="dxa"/>
            <w:tcBorders>
              <w:top w:val="single" w:sz="4" w:space="0" w:color="000000"/>
              <w:left w:val="single" w:sz="4" w:space="0" w:color="000000"/>
              <w:bottom w:val="single" w:sz="4" w:space="0" w:color="000000"/>
              <w:right w:val="nil"/>
            </w:tcBorders>
          </w:tcPr>
          <w:p w14:paraId="434217B5" w14:textId="77777777" w:rsidR="00602894" w:rsidRPr="0094695C" w:rsidRDefault="00602894" w:rsidP="00504211">
            <w:pPr>
              <w:jc w:val="center"/>
              <w:rPr>
                <w:rFonts w:cs="Arial"/>
              </w:rPr>
            </w:pPr>
            <w:r w:rsidRPr="0094695C">
              <w:rPr>
                <w:rFonts w:cs="Arial"/>
              </w:rPr>
              <w:t>206</w:t>
            </w:r>
          </w:p>
        </w:tc>
        <w:tc>
          <w:tcPr>
            <w:tcW w:w="8647" w:type="dxa"/>
            <w:tcBorders>
              <w:top w:val="single" w:sz="4" w:space="0" w:color="000000"/>
              <w:left w:val="single" w:sz="4" w:space="0" w:color="000000"/>
              <w:bottom w:val="single" w:sz="4" w:space="0" w:color="000000"/>
              <w:right w:val="nil"/>
            </w:tcBorders>
          </w:tcPr>
          <w:p w14:paraId="59945232"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2A222108"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A59F3B7" w14:textId="77777777" w:rsidR="00602894" w:rsidRPr="0094695C" w:rsidRDefault="00602894" w:rsidP="00504211">
            <w:pPr>
              <w:widowControl w:val="0"/>
              <w:snapToGrid w:val="0"/>
              <w:jc w:val="center"/>
              <w:rPr>
                <w:rFonts w:cs="Arial"/>
              </w:rPr>
            </w:pPr>
            <w:r w:rsidRPr="0094695C">
              <w:rPr>
                <w:rFonts w:cs="Arial"/>
              </w:rPr>
              <w:t>8165/2012</w:t>
            </w:r>
          </w:p>
        </w:tc>
      </w:tr>
      <w:tr w:rsidR="00602894" w:rsidRPr="0094695C" w14:paraId="30EF7E7D" w14:textId="77777777" w:rsidTr="00504211">
        <w:tc>
          <w:tcPr>
            <w:tcW w:w="822" w:type="dxa"/>
            <w:tcBorders>
              <w:top w:val="single" w:sz="4" w:space="0" w:color="000000"/>
              <w:left w:val="single" w:sz="4" w:space="0" w:color="000000"/>
              <w:bottom w:val="single" w:sz="4" w:space="0" w:color="000000"/>
              <w:right w:val="nil"/>
            </w:tcBorders>
          </w:tcPr>
          <w:p w14:paraId="3B5B9AFC" w14:textId="77777777" w:rsidR="00602894" w:rsidRPr="0094695C" w:rsidRDefault="00602894" w:rsidP="00504211">
            <w:pPr>
              <w:jc w:val="center"/>
              <w:rPr>
                <w:rFonts w:cs="Arial"/>
              </w:rPr>
            </w:pPr>
            <w:r w:rsidRPr="0094695C">
              <w:rPr>
                <w:rFonts w:cs="Arial"/>
              </w:rPr>
              <w:t>207</w:t>
            </w:r>
          </w:p>
        </w:tc>
        <w:tc>
          <w:tcPr>
            <w:tcW w:w="8647" w:type="dxa"/>
            <w:tcBorders>
              <w:top w:val="single" w:sz="4" w:space="0" w:color="000000"/>
              <w:left w:val="single" w:sz="4" w:space="0" w:color="000000"/>
              <w:bottom w:val="single" w:sz="4" w:space="0" w:color="000000"/>
              <w:right w:val="nil"/>
            </w:tcBorders>
          </w:tcPr>
          <w:p w14:paraId="445588B8"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206AC62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B406856" w14:textId="77777777" w:rsidR="00602894" w:rsidRPr="0094695C" w:rsidRDefault="00602894" w:rsidP="00504211">
            <w:pPr>
              <w:widowControl w:val="0"/>
              <w:snapToGrid w:val="0"/>
              <w:jc w:val="center"/>
              <w:rPr>
                <w:rFonts w:cs="Arial"/>
              </w:rPr>
            </w:pPr>
            <w:r w:rsidRPr="0094695C">
              <w:rPr>
                <w:rFonts w:cs="Arial"/>
              </w:rPr>
              <w:t>8166/2012</w:t>
            </w:r>
          </w:p>
        </w:tc>
      </w:tr>
      <w:tr w:rsidR="00602894" w:rsidRPr="0094695C" w14:paraId="653AFF91" w14:textId="77777777" w:rsidTr="00504211">
        <w:tc>
          <w:tcPr>
            <w:tcW w:w="822" w:type="dxa"/>
            <w:tcBorders>
              <w:top w:val="single" w:sz="4" w:space="0" w:color="000000"/>
              <w:left w:val="single" w:sz="4" w:space="0" w:color="000000"/>
              <w:bottom w:val="single" w:sz="4" w:space="0" w:color="000000"/>
              <w:right w:val="nil"/>
            </w:tcBorders>
          </w:tcPr>
          <w:p w14:paraId="6ED453AE" w14:textId="77777777" w:rsidR="00602894" w:rsidRPr="0094695C" w:rsidRDefault="00602894" w:rsidP="00504211">
            <w:pPr>
              <w:jc w:val="center"/>
              <w:rPr>
                <w:rFonts w:cs="Arial"/>
              </w:rPr>
            </w:pPr>
            <w:r w:rsidRPr="0094695C">
              <w:rPr>
                <w:rFonts w:cs="Arial"/>
              </w:rPr>
              <w:t>208</w:t>
            </w:r>
          </w:p>
        </w:tc>
        <w:tc>
          <w:tcPr>
            <w:tcW w:w="8647" w:type="dxa"/>
            <w:tcBorders>
              <w:top w:val="single" w:sz="4" w:space="0" w:color="000000"/>
              <w:left w:val="single" w:sz="4" w:space="0" w:color="000000"/>
              <w:bottom w:val="single" w:sz="4" w:space="0" w:color="000000"/>
              <w:right w:val="nil"/>
            </w:tcBorders>
          </w:tcPr>
          <w:p w14:paraId="629B24FB"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74E6AB3D"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0443F3E" w14:textId="77777777" w:rsidR="00602894" w:rsidRPr="0094695C" w:rsidRDefault="00602894" w:rsidP="00504211">
            <w:pPr>
              <w:widowControl w:val="0"/>
              <w:snapToGrid w:val="0"/>
              <w:jc w:val="center"/>
              <w:rPr>
                <w:rFonts w:cs="Arial"/>
              </w:rPr>
            </w:pPr>
            <w:r w:rsidRPr="0094695C">
              <w:rPr>
                <w:rFonts w:cs="Arial"/>
              </w:rPr>
              <w:t>8167/2012</w:t>
            </w:r>
          </w:p>
        </w:tc>
      </w:tr>
      <w:tr w:rsidR="00602894" w:rsidRPr="0094695C" w14:paraId="2314E3D6" w14:textId="77777777" w:rsidTr="00504211">
        <w:tc>
          <w:tcPr>
            <w:tcW w:w="822" w:type="dxa"/>
            <w:tcBorders>
              <w:top w:val="single" w:sz="4" w:space="0" w:color="000000"/>
              <w:left w:val="single" w:sz="4" w:space="0" w:color="000000"/>
              <w:bottom w:val="single" w:sz="4" w:space="0" w:color="000000"/>
              <w:right w:val="nil"/>
            </w:tcBorders>
          </w:tcPr>
          <w:p w14:paraId="236B59E9" w14:textId="77777777" w:rsidR="00602894" w:rsidRPr="0094695C" w:rsidRDefault="00602894" w:rsidP="00504211">
            <w:pPr>
              <w:jc w:val="center"/>
              <w:rPr>
                <w:rFonts w:cs="Arial"/>
              </w:rPr>
            </w:pPr>
            <w:r w:rsidRPr="0094695C">
              <w:rPr>
                <w:rFonts w:cs="Arial"/>
              </w:rPr>
              <w:t>209</w:t>
            </w:r>
          </w:p>
        </w:tc>
        <w:tc>
          <w:tcPr>
            <w:tcW w:w="8647" w:type="dxa"/>
            <w:tcBorders>
              <w:top w:val="single" w:sz="4" w:space="0" w:color="000000"/>
              <w:left w:val="single" w:sz="4" w:space="0" w:color="000000"/>
              <w:bottom w:val="single" w:sz="4" w:space="0" w:color="000000"/>
              <w:right w:val="nil"/>
            </w:tcBorders>
          </w:tcPr>
          <w:p w14:paraId="6864F943"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04BB7355"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6443E40" w14:textId="77777777" w:rsidR="00602894" w:rsidRPr="0094695C" w:rsidRDefault="00602894" w:rsidP="00504211">
            <w:pPr>
              <w:widowControl w:val="0"/>
              <w:snapToGrid w:val="0"/>
              <w:jc w:val="center"/>
              <w:rPr>
                <w:rFonts w:cs="Arial"/>
              </w:rPr>
            </w:pPr>
            <w:r w:rsidRPr="0094695C">
              <w:rPr>
                <w:rFonts w:cs="Arial"/>
              </w:rPr>
              <w:t>8168/2012</w:t>
            </w:r>
          </w:p>
        </w:tc>
      </w:tr>
      <w:tr w:rsidR="00602894" w:rsidRPr="0094695C" w14:paraId="57354E36" w14:textId="77777777" w:rsidTr="00504211">
        <w:tc>
          <w:tcPr>
            <w:tcW w:w="822" w:type="dxa"/>
            <w:tcBorders>
              <w:top w:val="single" w:sz="4" w:space="0" w:color="000000"/>
              <w:left w:val="single" w:sz="4" w:space="0" w:color="000000"/>
              <w:bottom w:val="single" w:sz="4" w:space="0" w:color="000000"/>
              <w:right w:val="nil"/>
            </w:tcBorders>
          </w:tcPr>
          <w:p w14:paraId="73754043" w14:textId="77777777" w:rsidR="00602894" w:rsidRPr="0094695C" w:rsidRDefault="00602894" w:rsidP="00504211">
            <w:pPr>
              <w:jc w:val="center"/>
              <w:rPr>
                <w:rFonts w:cs="Arial"/>
              </w:rPr>
            </w:pPr>
            <w:r w:rsidRPr="0094695C">
              <w:rPr>
                <w:rFonts w:cs="Arial"/>
              </w:rPr>
              <w:t>210</w:t>
            </w:r>
          </w:p>
        </w:tc>
        <w:tc>
          <w:tcPr>
            <w:tcW w:w="8647" w:type="dxa"/>
            <w:tcBorders>
              <w:top w:val="single" w:sz="4" w:space="0" w:color="000000"/>
              <w:left w:val="single" w:sz="4" w:space="0" w:color="000000"/>
              <w:bottom w:val="single" w:sz="4" w:space="0" w:color="000000"/>
              <w:right w:val="nil"/>
            </w:tcBorders>
          </w:tcPr>
          <w:p w14:paraId="742F3B07"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2F882F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2C413B8" w14:textId="77777777" w:rsidR="00602894" w:rsidRPr="0094695C" w:rsidRDefault="00602894" w:rsidP="00504211">
            <w:pPr>
              <w:widowControl w:val="0"/>
              <w:snapToGrid w:val="0"/>
              <w:jc w:val="center"/>
              <w:rPr>
                <w:rFonts w:cs="Arial"/>
              </w:rPr>
            </w:pPr>
            <w:r w:rsidRPr="0094695C">
              <w:rPr>
                <w:rFonts w:cs="Arial"/>
              </w:rPr>
              <w:t>8169/2012</w:t>
            </w:r>
          </w:p>
        </w:tc>
      </w:tr>
      <w:tr w:rsidR="00602894" w:rsidRPr="0094695C" w14:paraId="6DF7DDFE" w14:textId="77777777" w:rsidTr="00504211">
        <w:tc>
          <w:tcPr>
            <w:tcW w:w="822" w:type="dxa"/>
            <w:tcBorders>
              <w:top w:val="single" w:sz="4" w:space="0" w:color="000000"/>
              <w:left w:val="single" w:sz="4" w:space="0" w:color="000000"/>
              <w:bottom w:val="single" w:sz="4" w:space="0" w:color="000000"/>
              <w:right w:val="nil"/>
            </w:tcBorders>
          </w:tcPr>
          <w:p w14:paraId="33065BB0" w14:textId="77777777" w:rsidR="00602894" w:rsidRPr="0094695C" w:rsidRDefault="00602894" w:rsidP="00504211">
            <w:pPr>
              <w:jc w:val="center"/>
              <w:rPr>
                <w:rFonts w:cs="Arial"/>
              </w:rPr>
            </w:pPr>
            <w:r w:rsidRPr="0094695C">
              <w:rPr>
                <w:rFonts w:cs="Arial"/>
              </w:rPr>
              <w:t>211</w:t>
            </w:r>
          </w:p>
        </w:tc>
        <w:tc>
          <w:tcPr>
            <w:tcW w:w="8647" w:type="dxa"/>
            <w:tcBorders>
              <w:top w:val="single" w:sz="4" w:space="0" w:color="000000"/>
              <w:left w:val="single" w:sz="4" w:space="0" w:color="000000"/>
              <w:bottom w:val="single" w:sz="4" w:space="0" w:color="000000"/>
              <w:right w:val="nil"/>
            </w:tcBorders>
          </w:tcPr>
          <w:p w14:paraId="15F84243"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7012B737"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90B9FA3" w14:textId="77777777" w:rsidR="00602894" w:rsidRPr="0094695C" w:rsidRDefault="00602894" w:rsidP="00504211">
            <w:pPr>
              <w:widowControl w:val="0"/>
              <w:snapToGrid w:val="0"/>
              <w:jc w:val="center"/>
              <w:rPr>
                <w:rFonts w:cs="Arial"/>
              </w:rPr>
            </w:pPr>
            <w:r w:rsidRPr="0094695C">
              <w:rPr>
                <w:rFonts w:cs="Arial"/>
              </w:rPr>
              <w:t>8170/2012</w:t>
            </w:r>
          </w:p>
        </w:tc>
      </w:tr>
      <w:tr w:rsidR="00602894" w:rsidRPr="0094695C" w14:paraId="729A7F62" w14:textId="77777777" w:rsidTr="00504211">
        <w:trPr>
          <w:trHeight w:val="242"/>
        </w:trPr>
        <w:tc>
          <w:tcPr>
            <w:tcW w:w="822" w:type="dxa"/>
            <w:tcBorders>
              <w:top w:val="single" w:sz="4" w:space="0" w:color="000000"/>
              <w:left w:val="single" w:sz="4" w:space="0" w:color="000000"/>
              <w:bottom w:val="single" w:sz="4" w:space="0" w:color="000000"/>
              <w:right w:val="nil"/>
            </w:tcBorders>
          </w:tcPr>
          <w:p w14:paraId="590C58CD" w14:textId="77777777" w:rsidR="00602894" w:rsidRPr="0094695C" w:rsidRDefault="00602894" w:rsidP="00504211">
            <w:pPr>
              <w:jc w:val="center"/>
              <w:rPr>
                <w:rFonts w:cs="Arial"/>
              </w:rPr>
            </w:pPr>
            <w:r w:rsidRPr="0094695C">
              <w:rPr>
                <w:rFonts w:cs="Arial"/>
              </w:rPr>
              <w:t>212</w:t>
            </w:r>
          </w:p>
        </w:tc>
        <w:tc>
          <w:tcPr>
            <w:tcW w:w="8647" w:type="dxa"/>
            <w:tcBorders>
              <w:top w:val="single" w:sz="4" w:space="0" w:color="000000"/>
              <w:left w:val="single" w:sz="4" w:space="0" w:color="000000"/>
              <w:bottom w:val="single" w:sz="4" w:space="0" w:color="000000"/>
              <w:right w:val="nil"/>
            </w:tcBorders>
          </w:tcPr>
          <w:p w14:paraId="49B7904E"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2227E664"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FBE4CF0" w14:textId="77777777" w:rsidR="00602894" w:rsidRPr="0094695C" w:rsidRDefault="00602894" w:rsidP="00504211">
            <w:pPr>
              <w:widowControl w:val="0"/>
              <w:snapToGrid w:val="0"/>
              <w:jc w:val="center"/>
              <w:rPr>
                <w:rFonts w:cs="Arial"/>
              </w:rPr>
            </w:pPr>
            <w:r w:rsidRPr="0094695C">
              <w:rPr>
                <w:rFonts w:cs="Arial"/>
              </w:rPr>
              <w:t>8171/2012</w:t>
            </w:r>
          </w:p>
        </w:tc>
      </w:tr>
      <w:tr w:rsidR="00602894" w:rsidRPr="0094695C" w14:paraId="0D5060C5" w14:textId="77777777" w:rsidTr="00504211">
        <w:tc>
          <w:tcPr>
            <w:tcW w:w="822" w:type="dxa"/>
            <w:tcBorders>
              <w:top w:val="single" w:sz="4" w:space="0" w:color="000000"/>
              <w:left w:val="single" w:sz="4" w:space="0" w:color="000000"/>
              <w:bottom w:val="single" w:sz="4" w:space="0" w:color="000000"/>
              <w:right w:val="nil"/>
            </w:tcBorders>
          </w:tcPr>
          <w:p w14:paraId="2C15B788" w14:textId="77777777" w:rsidR="00602894" w:rsidRPr="0094695C" w:rsidRDefault="00602894" w:rsidP="00504211">
            <w:pPr>
              <w:jc w:val="center"/>
              <w:rPr>
                <w:rFonts w:cs="Arial"/>
              </w:rPr>
            </w:pPr>
            <w:r w:rsidRPr="0094695C">
              <w:rPr>
                <w:rFonts w:cs="Arial"/>
              </w:rPr>
              <w:t>213</w:t>
            </w:r>
          </w:p>
        </w:tc>
        <w:tc>
          <w:tcPr>
            <w:tcW w:w="8647" w:type="dxa"/>
            <w:tcBorders>
              <w:top w:val="single" w:sz="4" w:space="0" w:color="000000"/>
              <w:left w:val="single" w:sz="4" w:space="0" w:color="000000"/>
              <w:bottom w:val="single" w:sz="4" w:space="0" w:color="000000"/>
              <w:right w:val="nil"/>
            </w:tcBorders>
          </w:tcPr>
          <w:p w14:paraId="582EA9A8"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112F764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4D9A9B5" w14:textId="77777777" w:rsidR="00602894" w:rsidRPr="0094695C" w:rsidRDefault="00602894" w:rsidP="00504211">
            <w:pPr>
              <w:widowControl w:val="0"/>
              <w:snapToGrid w:val="0"/>
              <w:jc w:val="center"/>
              <w:rPr>
                <w:rFonts w:cs="Arial"/>
              </w:rPr>
            </w:pPr>
            <w:r w:rsidRPr="0094695C">
              <w:rPr>
                <w:rFonts w:cs="Arial"/>
              </w:rPr>
              <w:t>8172/2012</w:t>
            </w:r>
          </w:p>
        </w:tc>
      </w:tr>
      <w:tr w:rsidR="00602894" w:rsidRPr="0094695C" w14:paraId="4D20BC02" w14:textId="77777777" w:rsidTr="00504211">
        <w:tc>
          <w:tcPr>
            <w:tcW w:w="822" w:type="dxa"/>
            <w:tcBorders>
              <w:top w:val="single" w:sz="4" w:space="0" w:color="000000"/>
              <w:left w:val="single" w:sz="4" w:space="0" w:color="000000"/>
              <w:bottom w:val="single" w:sz="4" w:space="0" w:color="000000"/>
              <w:right w:val="nil"/>
            </w:tcBorders>
          </w:tcPr>
          <w:p w14:paraId="5F9D1B23" w14:textId="77777777" w:rsidR="00602894" w:rsidRPr="0094695C" w:rsidRDefault="00602894" w:rsidP="00504211">
            <w:pPr>
              <w:jc w:val="center"/>
              <w:rPr>
                <w:rFonts w:cs="Arial"/>
              </w:rPr>
            </w:pPr>
            <w:r w:rsidRPr="0094695C">
              <w:rPr>
                <w:rFonts w:cs="Arial"/>
              </w:rPr>
              <w:t>214</w:t>
            </w:r>
          </w:p>
        </w:tc>
        <w:tc>
          <w:tcPr>
            <w:tcW w:w="8647" w:type="dxa"/>
            <w:tcBorders>
              <w:top w:val="single" w:sz="4" w:space="0" w:color="000000"/>
              <w:left w:val="single" w:sz="4" w:space="0" w:color="000000"/>
              <w:bottom w:val="single" w:sz="4" w:space="0" w:color="000000"/>
              <w:right w:val="nil"/>
            </w:tcBorders>
          </w:tcPr>
          <w:p w14:paraId="2927090C"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992EA7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439167D" w14:textId="77777777" w:rsidR="00602894" w:rsidRPr="0094695C" w:rsidRDefault="00602894" w:rsidP="00504211">
            <w:pPr>
              <w:widowControl w:val="0"/>
              <w:snapToGrid w:val="0"/>
              <w:jc w:val="center"/>
              <w:rPr>
                <w:rFonts w:cs="Arial"/>
              </w:rPr>
            </w:pPr>
            <w:r w:rsidRPr="0094695C">
              <w:rPr>
                <w:rFonts w:cs="Arial"/>
              </w:rPr>
              <w:t>8173/2012</w:t>
            </w:r>
          </w:p>
        </w:tc>
      </w:tr>
      <w:tr w:rsidR="00602894" w:rsidRPr="0094695C" w14:paraId="42A31F82" w14:textId="77777777" w:rsidTr="00504211">
        <w:tc>
          <w:tcPr>
            <w:tcW w:w="822" w:type="dxa"/>
            <w:tcBorders>
              <w:top w:val="single" w:sz="4" w:space="0" w:color="000000"/>
              <w:left w:val="single" w:sz="4" w:space="0" w:color="000000"/>
              <w:bottom w:val="single" w:sz="4" w:space="0" w:color="000000"/>
              <w:right w:val="nil"/>
            </w:tcBorders>
          </w:tcPr>
          <w:p w14:paraId="7BD989A4" w14:textId="77777777" w:rsidR="00602894" w:rsidRPr="0094695C" w:rsidRDefault="00602894" w:rsidP="00504211">
            <w:pPr>
              <w:jc w:val="center"/>
              <w:rPr>
                <w:rFonts w:cs="Arial"/>
              </w:rPr>
            </w:pPr>
            <w:r w:rsidRPr="0094695C">
              <w:rPr>
                <w:rFonts w:cs="Arial"/>
              </w:rPr>
              <w:t>215</w:t>
            </w:r>
          </w:p>
        </w:tc>
        <w:tc>
          <w:tcPr>
            <w:tcW w:w="8647" w:type="dxa"/>
            <w:tcBorders>
              <w:top w:val="single" w:sz="4" w:space="0" w:color="000000"/>
              <w:left w:val="single" w:sz="4" w:space="0" w:color="000000"/>
              <w:bottom w:val="single" w:sz="4" w:space="0" w:color="000000"/>
              <w:right w:val="nil"/>
            </w:tcBorders>
          </w:tcPr>
          <w:p w14:paraId="63824E83"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190AF43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446FEA0" w14:textId="77777777" w:rsidR="00602894" w:rsidRPr="0094695C" w:rsidRDefault="00602894" w:rsidP="00504211">
            <w:pPr>
              <w:widowControl w:val="0"/>
              <w:snapToGrid w:val="0"/>
              <w:jc w:val="center"/>
              <w:rPr>
                <w:rFonts w:cs="Arial"/>
              </w:rPr>
            </w:pPr>
            <w:r w:rsidRPr="0094695C">
              <w:rPr>
                <w:rFonts w:cs="Arial"/>
              </w:rPr>
              <w:t>8174/2012</w:t>
            </w:r>
          </w:p>
        </w:tc>
      </w:tr>
      <w:tr w:rsidR="00602894" w:rsidRPr="0094695C" w14:paraId="1FDDB9D4" w14:textId="77777777" w:rsidTr="00504211">
        <w:tc>
          <w:tcPr>
            <w:tcW w:w="822" w:type="dxa"/>
            <w:tcBorders>
              <w:top w:val="single" w:sz="4" w:space="0" w:color="000000"/>
              <w:left w:val="single" w:sz="4" w:space="0" w:color="000000"/>
              <w:bottom w:val="single" w:sz="4" w:space="0" w:color="000000"/>
              <w:right w:val="nil"/>
            </w:tcBorders>
          </w:tcPr>
          <w:p w14:paraId="06FCA0D6" w14:textId="77777777" w:rsidR="00602894" w:rsidRPr="0094695C" w:rsidRDefault="00602894" w:rsidP="00504211">
            <w:pPr>
              <w:jc w:val="center"/>
              <w:rPr>
                <w:rFonts w:cs="Arial"/>
              </w:rPr>
            </w:pPr>
            <w:r w:rsidRPr="0094695C">
              <w:rPr>
                <w:rFonts w:cs="Arial"/>
              </w:rPr>
              <w:t>216</w:t>
            </w:r>
          </w:p>
        </w:tc>
        <w:tc>
          <w:tcPr>
            <w:tcW w:w="8647" w:type="dxa"/>
            <w:tcBorders>
              <w:top w:val="single" w:sz="4" w:space="0" w:color="000000"/>
              <w:left w:val="single" w:sz="4" w:space="0" w:color="000000"/>
              <w:bottom w:val="single" w:sz="4" w:space="0" w:color="000000"/>
              <w:right w:val="nil"/>
            </w:tcBorders>
          </w:tcPr>
          <w:p w14:paraId="24B2E6B8"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7E49E46D"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3CD23A7" w14:textId="77777777" w:rsidR="00602894" w:rsidRPr="0094695C" w:rsidRDefault="00602894" w:rsidP="00504211">
            <w:pPr>
              <w:widowControl w:val="0"/>
              <w:snapToGrid w:val="0"/>
              <w:jc w:val="center"/>
              <w:rPr>
                <w:rFonts w:cs="Arial"/>
              </w:rPr>
            </w:pPr>
            <w:r w:rsidRPr="0094695C">
              <w:rPr>
                <w:rFonts w:cs="Arial"/>
              </w:rPr>
              <w:t>8175/2012</w:t>
            </w:r>
          </w:p>
        </w:tc>
      </w:tr>
      <w:tr w:rsidR="00602894" w:rsidRPr="0094695C" w14:paraId="22B53AE1" w14:textId="77777777" w:rsidTr="00504211">
        <w:tc>
          <w:tcPr>
            <w:tcW w:w="822" w:type="dxa"/>
            <w:tcBorders>
              <w:top w:val="single" w:sz="4" w:space="0" w:color="000000"/>
              <w:left w:val="single" w:sz="4" w:space="0" w:color="000000"/>
              <w:bottom w:val="single" w:sz="4" w:space="0" w:color="000000"/>
              <w:right w:val="nil"/>
            </w:tcBorders>
          </w:tcPr>
          <w:p w14:paraId="182EACBF" w14:textId="77777777" w:rsidR="00602894" w:rsidRPr="0094695C" w:rsidRDefault="00602894" w:rsidP="00504211">
            <w:pPr>
              <w:jc w:val="center"/>
              <w:rPr>
                <w:rFonts w:cs="Arial"/>
              </w:rPr>
            </w:pPr>
            <w:r w:rsidRPr="0094695C">
              <w:rPr>
                <w:rFonts w:cs="Arial"/>
              </w:rPr>
              <w:t>217</w:t>
            </w:r>
          </w:p>
        </w:tc>
        <w:tc>
          <w:tcPr>
            <w:tcW w:w="8647" w:type="dxa"/>
            <w:tcBorders>
              <w:top w:val="single" w:sz="4" w:space="0" w:color="000000"/>
              <w:left w:val="single" w:sz="4" w:space="0" w:color="000000"/>
              <w:bottom w:val="single" w:sz="4" w:space="0" w:color="000000"/>
              <w:right w:val="nil"/>
            </w:tcBorders>
          </w:tcPr>
          <w:p w14:paraId="51A5CDBD"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60D2A7E5"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C7FED09" w14:textId="77777777" w:rsidR="00602894" w:rsidRPr="0094695C" w:rsidRDefault="00602894" w:rsidP="00504211">
            <w:pPr>
              <w:widowControl w:val="0"/>
              <w:snapToGrid w:val="0"/>
              <w:jc w:val="center"/>
              <w:rPr>
                <w:rFonts w:cs="Arial"/>
              </w:rPr>
            </w:pPr>
            <w:r w:rsidRPr="0094695C">
              <w:rPr>
                <w:rFonts w:cs="Arial"/>
              </w:rPr>
              <w:t>8176/2012</w:t>
            </w:r>
          </w:p>
        </w:tc>
      </w:tr>
      <w:tr w:rsidR="00602894" w:rsidRPr="0094695C" w14:paraId="6E3FDE71" w14:textId="77777777" w:rsidTr="00504211">
        <w:tc>
          <w:tcPr>
            <w:tcW w:w="822" w:type="dxa"/>
            <w:tcBorders>
              <w:top w:val="single" w:sz="4" w:space="0" w:color="000000"/>
              <w:left w:val="single" w:sz="4" w:space="0" w:color="000000"/>
              <w:bottom w:val="single" w:sz="4" w:space="0" w:color="000000"/>
              <w:right w:val="nil"/>
            </w:tcBorders>
          </w:tcPr>
          <w:p w14:paraId="1DA07D97" w14:textId="77777777" w:rsidR="00602894" w:rsidRPr="0094695C" w:rsidRDefault="00602894" w:rsidP="00504211">
            <w:pPr>
              <w:jc w:val="center"/>
              <w:rPr>
                <w:rFonts w:cs="Arial"/>
              </w:rPr>
            </w:pPr>
            <w:r w:rsidRPr="0094695C">
              <w:rPr>
                <w:rFonts w:cs="Arial"/>
              </w:rPr>
              <w:t>218</w:t>
            </w:r>
          </w:p>
        </w:tc>
        <w:tc>
          <w:tcPr>
            <w:tcW w:w="8647" w:type="dxa"/>
            <w:tcBorders>
              <w:top w:val="single" w:sz="4" w:space="0" w:color="000000"/>
              <w:left w:val="single" w:sz="4" w:space="0" w:color="000000"/>
              <w:bottom w:val="single" w:sz="4" w:space="0" w:color="000000"/>
              <w:right w:val="nil"/>
            </w:tcBorders>
          </w:tcPr>
          <w:p w14:paraId="30FED802"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3BB1898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4F536B1" w14:textId="77777777" w:rsidR="00602894" w:rsidRPr="0094695C" w:rsidRDefault="00602894" w:rsidP="00504211">
            <w:pPr>
              <w:widowControl w:val="0"/>
              <w:snapToGrid w:val="0"/>
              <w:jc w:val="center"/>
              <w:rPr>
                <w:rFonts w:cs="Arial"/>
              </w:rPr>
            </w:pPr>
            <w:r w:rsidRPr="0094695C">
              <w:rPr>
                <w:rFonts w:cs="Arial"/>
              </w:rPr>
              <w:t>8177/2012</w:t>
            </w:r>
          </w:p>
        </w:tc>
      </w:tr>
      <w:tr w:rsidR="00602894" w:rsidRPr="0094695C" w14:paraId="30086F1D" w14:textId="77777777" w:rsidTr="00504211">
        <w:tc>
          <w:tcPr>
            <w:tcW w:w="822" w:type="dxa"/>
            <w:tcBorders>
              <w:top w:val="single" w:sz="4" w:space="0" w:color="000000"/>
              <w:left w:val="single" w:sz="4" w:space="0" w:color="000000"/>
              <w:bottom w:val="single" w:sz="4" w:space="0" w:color="000000"/>
              <w:right w:val="nil"/>
            </w:tcBorders>
          </w:tcPr>
          <w:p w14:paraId="23459375" w14:textId="77777777" w:rsidR="00602894" w:rsidRPr="0094695C" w:rsidRDefault="00602894" w:rsidP="00504211">
            <w:pPr>
              <w:jc w:val="center"/>
              <w:rPr>
                <w:rFonts w:cs="Arial"/>
              </w:rPr>
            </w:pPr>
            <w:r w:rsidRPr="0094695C">
              <w:rPr>
                <w:rFonts w:cs="Arial"/>
              </w:rPr>
              <w:t>219</w:t>
            </w:r>
          </w:p>
        </w:tc>
        <w:tc>
          <w:tcPr>
            <w:tcW w:w="8647" w:type="dxa"/>
            <w:tcBorders>
              <w:top w:val="single" w:sz="4" w:space="0" w:color="000000"/>
              <w:left w:val="single" w:sz="4" w:space="0" w:color="000000"/>
              <w:bottom w:val="single" w:sz="4" w:space="0" w:color="000000"/>
              <w:right w:val="nil"/>
            </w:tcBorders>
          </w:tcPr>
          <w:p w14:paraId="3F36B377"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308FAC68"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2D5D2E6" w14:textId="77777777" w:rsidR="00602894" w:rsidRPr="0094695C" w:rsidRDefault="00602894" w:rsidP="00504211">
            <w:pPr>
              <w:widowControl w:val="0"/>
              <w:snapToGrid w:val="0"/>
              <w:jc w:val="center"/>
              <w:rPr>
                <w:rFonts w:cs="Arial"/>
              </w:rPr>
            </w:pPr>
            <w:r w:rsidRPr="0094695C">
              <w:rPr>
                <w:rFonts w:cs="Arial"/>
              </w:rPr>
              <w:t>8178/2012</w:t>
            </w:r>
          </w:p>
        </w:tc>
      </w:tr>
      <w:tr w:rsidR="00602894" w:rsidRPr="0094695C" w14:paraId="470387CD" w14:textId="77777777" w:rsidTr="00504211">
        <w:tc>
          <w:tcPr>
            <w:tcW w:w="822" w:type="dxa"/>
            <w:tcBorders>
              <w:top w:val="single" w:sz="4" w:space="0" w:color="000000"/>
              <w:left w:val="single" w:sz="4" w:space="0" w:color="000000"/>
              <w:bottom w:val="single" w:sz="4" w:space="0" w:color="000000"/>
              <w:right w:val="nil"/>
            </w:tcBorders>
          </w:tcPr>
          <w:p w14:paraId="4E9B6FCB" w14:textId="77777777" w:rsidR="00602894" w:rsidRPr="0094695C" w:rsidRDefault="00602894" w:rsidP="00504211">
            <w:pPr>
              <w:jc w:val="center"/>
              <w:rPr>
                <w:rFonts w:cs="Arial"/>
              </w:rPr>
            </w:pPr>
            <w:r w:rsidRPr="0094695C">
              <w:rPr>
                <w:rFonts w:cs="Arial"/>
              </w:rPr>
              <w:t>220</w:t>
            </w:r>
          </w:p>
        </w:tc>
        <w:tc>
          <w:tcPr>
            <w:tcW w:w="8647" w:type="dxa"/>
            <w:tcBorders>
              <w:top w:val="single" w:sz="4" w:space="0" w:color="000000"/>
              <w:left w:val="single" w:sz="4" w:space="0" w:color="000000"/>
              <w:bottom w:val="single" w:sz="4" w:space="0" w:color="000000"/>
              <w:right w:val="nil"/>
            </w:tcBorders>
          </w:tcPr>
          <w:p w14:paraId="3C1CAACB"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32D104BD"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7AF9C15" w14:textId="77777777" w:rsidR="00602894" w:rsidRPr="0094695C" w:rsidRDefault="00602894" w:rsidP="00504211">
            <w:pPr>
              <w:widowControl w:val="0"/>
              <w:snapToGrid w:val="0"/>
              <w:jc w:val="center"/>
              <w:rPr>
                <w:rFonts w:cs="Arial"/>
              </w:rPr>
            </w:pPr>
            <w:r w:rsidRPr="0094695C">
              <w:rPr>
                <w:rFonts w:cs="Arial"/>
              </w:rPr>
              <w:t>8179/2012</w:t>
            </w:r>
          </w:p>
        </w:tc>
      </w:tr>
      <w:tr w:rsidR="00602894" w:rsidRPr="0094695C" w14:paraId="215FD587" w14:textId="77777777" w:rsidTr="00504211">
        <w:tc>
          <w:tcPr>
            <w:tcW w:w="822" w:type="dxa"/>
            <w:tcBorders>
              <w:top w:val="single" w:sz="4" w:space="0" w:color="000000"/>
              <w:left w:val="single" w:sz="4" w:space="0" w:color="000000"/>
              <w:bottom w:val="single" w:sz="4" w:space="0" w:color="000000"/>
              <w:right w:val="nil"/>
            </w:tcBorders>
          </w:tcPr>
          <w:p w14:paraId="6D7DA9D2" w14:textId="77777777" w:rsidR="00602894" w:rsidRPr="0094695C" w:rsidRDefault="00602894" w:rsidP="00504211">
            <w:pPr>
              <w:jc w:val="center"/>
              <w:rPr>
                <w:rFonts w:cs="Arial"/>
              </w:rPr>
            </w:pPr>
            <w:r w:rsidRPr="0094695C">
              <w:rPr>
                <w:rFonts w:cs="Arial"/>
              </w:rPr>
              <w:t>221</w:t>
            </w:r>
          </w:p>
        </w:tc>
        <w:tc>
          <w:tcPr>
            <w:tcW w:w="8647" w:type="dxa"/>
            <w:tcBorders>
              <w:top w:val="single" w:sz="4" w:space="0" w:color="000000"/>
              <w:left w:val="single" w:sz="4" w:space="0" w:color="000000"/>
              <w:bottom w:val="single" w:sz="4" w:space="0" w:color="000000"/>
              <w:right w:val="nil"/>
            </w:tcBorders>
          </w:tcPr>
          <w:p w14:paraId="08E8E224"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6938348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C42FFE6" w14:textId="77777777" w:rsidR="00602894" w:rsidRPr="0094695C" w:rsidRDefault="00602894" w:rsidP="00504211">
            <w:pPr>
              <w:widowControl w:val="0"/>
              <w:snapToGrid w:val="0"/>
              <w:jc w:val="center"/>
              <w:rPr>
                <w:rFonts w:cs="Arial"/>
              </w:rPr>
            </w:pPr>
            <w:r w:rsidRPr="0094695C">
              <w:rPr>
                <w:rFonts w:cs="Arial"/>
              </w:rPr>
              <w:t>8180/2012</w:t>
            </w:r>
          </w:p>
        </w:tc>
      </w:tr>
      <w:tr w:rsidR="00602894" w:rsidRPr="0094695C" w14:paraId="66041EF2" w14:textId="77777777" w:rsidTr="00504211">
        <w:tc>
          <w:tcPr>
            <w:tcW w:w="822" w:type="dxa"/>
            <w:tcBorders>
              <w:top w:val="single" w:sz="4" w:space="0" w:color="000000"/>
              <w:left w:val="single" w:sz="4" w:space="0" w:color="000000"/>
              <w:bottom w:val="single" w:sz="4" w:space="0" w:color="000000"/>
              <w:right w:val="nil"/>
            </w:tcBorders>
          </w:tcPr>
          <w:p w14:paraId="748F4DA5" w14:textId="77777777" w:rsidR="00602894" w:rsidRPr="0094695C" w:rsidRDefault="00602894" w:rsidP="00504211">
            <w:pPr>
              <w:jc w:val="center"/>
              <w:rPr>
                <w:rFonts w:cs="Arial"/>
              </w:rPr>
            </w:pPr>
            <w:r w:rsidRPr="0094695C">
              <w:rPr>
                <w:rFonts w:cs="Arial"/>
              </w:rPr>
              <w:t>222</w:t>
            </w:r>
          </w:p>
        </w:tc>
        <w:tc>
          <w:tcPr>
            <w:tcW w:w="8647" w:type="dxa"/>
            <w:tcBorders>
              <w:top w:val="single" w:sz="4" w:space="0" w:color="000000"/>
              <w:left w:val="single" w:sz="4" w:space="0" w:color="000000"/>
              <w:bottom w:val="single" w:sz="4" w:space="0" w:color="000000"/>
              <w:right w:val="nil"/>
            </w:tcBorders>
          </w:tcPr>
          <w:p w14:paraId="38A29639"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069D61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747BC01" w14:textId="77777777" w:rsidR="00602894" w:rsidRPr="0094695C" w:rsidRDefault="00602894" w:rsidP="00504211">
            <w:pPr>
              <w:widowControl w:val="0"/>
              <w:snapToGrid w:val="0"/>
              <w:jc w:val="center"/>
              <w:rPr>
                <w:rFonts w:cs="Arial"/>
              </w:rPr>
            </w:pPr>
            <w:r w:rsidRPr="0094695C">
              <w:rPr>
                <w:rFonts w:cs="Arial"/>
              </w:rPr>
              <w:t>8181/2012</w:t>
            </w:r>
          </w:p>
        </w:tc>
      </w:tr>
      <w:tr w:rsidR="00602894" w:rsidRPr="0094695C" w14:paraId="255ED5A8" w14:textId="77777777" w:rsidTr="00504211">
        <w:tc>
          <w:tcPr>
            <w:tcW w:w="822" w:type="dxa"/>
            <w:tcBorders>
              <w:top w:val="single" w:sz="4" w:space="0" w:color="000000"/>
              <w:left w:val="single" w:sz="4" w:space="0" w:color="000000"/>
              <w:bottom w:val="single" w:sz="4" w:space="0" w:color="000000"/>
              <w:right w:val="nil"/>
            </w:tcBorders>
          </w:tcPr>
          <w:p w14:paraId="472406AD" w14:textId="77777777" w:rsidR="00602894" w:rsidRPr="0094695C" w:rsidRDefault="00602894" w:rsidP="00504211">
            <w:pPr>
              <w:jc w:val="center"/>
              <w:rPr>
                <w:rFonts w:cs="Arial"/>
              </w:rPr>
            </w:pPr>
            <w:r w:rsidRPr="0094695C">
              <w:rPr>
                <w:rFonts w:cs="Arial"/>
              </w:rPr>
              <w:t>223</w:t>
            </w:r>
          </w:p>
        </w:tc>
        <w:tc>
          <w:tcPr>
            <w:tcW w:w="8647" w:type="dxa"/>
            <w:tcBorders>
              <w:top w:val="single" w:sz="4" w:space="0" w:color="000000"/>
              <w:left w:val="single" w:sz="4" w:space="0" w:color="000000"/>
              <w:bottom w:val="single" w:sz="4" w:space="0" w:color="000000"/>
              <w:right w:val="nil"/>
            </w:tcBorders>
          </w:tcPr>
          <w:p w14:paraId="4C20EFBE"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269A1E2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1834E48" w14:textId="77777777" w:rsidR="00602894" w:rsidRPr="0094695C" w:rsidRDefault="00602894" w:rsidP="00504211">
            <w:pPr>
              <w:widowControl w:val="0"/>
              <w:snapToGrid w:val="0"/>
              <w:jc w:val="center"/>
              <w:rPr>
                <w:rFonts w:cs="Arial"/>
              </w:rPr>
            </w:pPr>
            <w:r w:rsidRPr="0094695C">
              <w:rPr>
                <w:rFonts w:cs="Arial"/>
              </w:rPr>
              <w:t>8182/2012</w:t>
            </w:r>
          </w:p>
        </w:tc>
      </w:tr>
      <w:tr w:rsidR="00602894" w:rsidRPr="0094695C" w14:paraId="3994CAA3" w14:textId="77777777" w:rsidTr="00504211">
        <w:tc>
          <w:tcPr>
            <w:tcW w:w="822" w:type="dxa"/>
            <w:tcBorders>
              <w:top w:val="single" w:sz="4" w:space="0" w:color="000000"/>
              <w:left w:val="single" w:sz="4" w:space="0" w:color="000000"/>
              <w:bottom w:val="single" w:sz="4" w:space="0" w:color="000000"/>
              <w:right w:val="nil"/>
            </w:tcBorders>
          </w:tcPr>
          <w:p w14:paraId="42375C08" w14:textId="77777777" w:rsidR="00602894" w:rsidRPr="0094695C" w:rsidRDefault="00602894" w:rsidP="00504211">
            <w:pPr>
              <w:jc w:val="center"/>
              <w:rPr>
                <w:rFonts w:cs="Arial"/>
              </w:rPr>
            </w:pPr>
            <w:r w:rsidRPr="0094695C">
              <w:rPr>
                <w:rFonts w:cs="Arial"/>
              </w:rPr>
              <w:t>224</w:t>
            </w:r>
          </w:p>
        </w:tc>
        <w:tc>
          <w:tcPr>
            <w:tcW w:w="8647" w:type="dxa"/>
            <w:tcBorders>
              <w:top w:val="single" w:sz="4" w:space="0" w:color="000000"/>
              <w:left w:val="single" w:sz="4" w:space="0" w:color="000000"/>
              <w:bottom w:val="single" w:sz="4" w:space="0" w:color="000000"/>
              <w:right w:val="nil"/>
            </w:tcBorders>
          </w:tcPr>
          <w:p w14:paraId="60D2879E"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07A99F5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1530934" w14:textId="77777777" w:rsidR="00602894" w:rsidRPr="0094695C" w:rsidRDefault="00602894" w:rsidP="00504211">
            <w:pPr>
              <w:widowControl w:val="0"/>
              <w:snapToGrid w:val="0"/>
              <w:jc w:val="center"/>
              <w:rPr>
                <w:rFonts w:cs="Arial"/>
              </w:rPr>
            </w:pPr>
            <w:r w:rsidRPr="0094695C">
              <w:rPr>
                <w:rFonts w:cs="Arial"/>
              </w:rPr>
              <w:t>8183/2012</w:t>
            </w:r>
          </w:p>
        </w:tc>
      </w:tr>
      <w:tr w:rsidR="00602894" w:rsidRPr="0094695C" w14:paraId="023134F5" w14:textId="77777777" w:rsidTr="00504211">
        <w:tc>
          <w:tcPr>
            <w:tcW w:w="822" w:type="dxa"/>
            <w:tcBorders>
              <w:top w:val="single" w:sz="4" w:space="0" w:color="000000"/>
              <w:left w:val="single" w:sz="4" w:space="0" w:color="000000"/>
              <w:bottom w:val="single" w:sz="4" w:space="0" w:color="000000"/>
              <w:right w:val="nil"/>
            </w:tcBorders>
          </w:tcPr>
          <w:p w14:paraId="1C2E9247" w14:textId="77777777" w:rsidR="00602894" w:rsidRPr="0094695C" w:rsidRDefault="00602894" w:rsidP="00504211">
            <w:pPr>
              <w:jc w:val="center"/>
              <w:rPr>
                <w:rFonts w:cs="Arial"/>
              </w:rPr>
            </w:pPr>
            <w:r w:rsidRPr="0094695C">
              <w:rPr>
                <w:rFonts w:cs="Arial"/>
              </w:rPr>
              <w:t>225</w:t>
            </w:r>
          </w:p>
        </w:tc>
        <w:tc>
          <w:tcPr>
            <w:tcW w:w="8647" w:type="dxa"/>
            <w:tcBorders>
              <w:top w:val="single" w:sz="4" w:space="0" w:color="000000"/>
              <w:left w:val="single" w:sz="4" w:space="0" w:color="000000"/>
              <w:bottom w:val="single" w:sz="4" w:space="0" w:color="000000"/>
              <w:right w:val="nil"/>
            </w:tcBorders>
          </w:tcPr>
          <w:p w14:paraId="41AE7713"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D1AE01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B143B3B" w14:textId="77777777" w:rsidR="00602894" w:rsidRPr="0094695C" w:rsidRDefault="00602894" w:rsidP="00504211">
            <w:pPr>
              <w:widowControl w:val="0"/>
              <w:snapToGrid w:val="0"/>
              <w:jc w:val="center"/>
              <w:rPr>
                <w:rFonts w:cs="Arial"/>
              </w:rPr>
            </w:pPr>
            <w:r w:rsidRPr="0094695C">
              <w:rPr>
                <w:rFonts w:cs="Arial"/>
              </w:rPr>
              <w:t>8184/2012</w:t>
            </w:r>
          </w:p>
        </w:tc>
      </w:tr>
      <w:tr w:rsidR="00602894" w:rsidRPr="0094695C" w14:paraId="017033CB" w14:textId="77777777" w:rsidTr="00504211">
        <w:tc>
          <w:tcPr>
            <w:tcW w:w="822" w:type="dxa"/>
            <w:tcBorders>
              <w:top w:val="single" w:sz="4" w:space="0" w:color="000000"/>
              <w:left w:val="single" w:sz="4" w:space="0" w:color="000000"/>
              <w:bottom w:val="single" w:sz="4" w:space="0" w:color="000000"/>
              <w:right w:val="nil"/>
            </w:tcBorders>
          </w:tcPr>
          <w:p w14:paraId="34C94B7C" w14:textId="77777777" w:rsidR="00602894" w:rsidRPr="0094695C" w:rsidRDefault="00602894" w:rsidP="00504211">
            <w:pPr>
              <w:jc w:val="center"/>
              <w:rPr>
                <w:rFonts w:cs="Arial"/>
              </w:rPr>
            </w:pPr>
            <w:r w:rsidRPr="0094695C">
              <w:rPr>
                <w:rFonts w:cs="Arial"/>
              </w:rPr>
              <w:t>226</w:t>
            </w:r>
          </w:p>
        </w:tc>
        <w:tc>
          <w:tcPr>
            <w:tcW w:w="8647" w:type="dxa"/>
            <w:tcBorders>
              <w:top w:val="single" w:sz="4" w:space="0" w:color="000000"/>
              <w:left w:val="single" w:sz="4" w:space="0" w:color="000000"/>
              <w:bottom w:val="single" w:sz="4" w:space="0" w:color="000000"/>
              <w:right w:val="nil"/>
            </w:tcBorders>
          </w:tcPr>
          <w:p w14:paraId="29619B88"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209885D4"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652CC31" w14:textId="77777777" w:rsidR="00602894" w:rsidRPr="0094695C" w:rsidRDefault="00602894" w:rsidP="00504211">
            <w:pPr>
              <w:widowControl w:val="0"/>
              <w:snapToGrid w:val="0"/>
              <w:jc w:val="center"/>
              <w:rPr>
                <w:rFonts w:cs="Arial"/>
              </w:rPr>
            </w:pPr>
            <w:r w:rsidRPr="0094695C">
              <w:rPr>
                <w:rFonts w:cs="Arial"/>
              </w:rPr>
              <w:t>8185/2012</w:t>
            </w:r>
          </w:p>
        </w:tc>
      </w:tr>
      <w:tr w:rsidR="00602894" w:rsidRPr="0094695C" w14:paraId="6B156461" w14:textId="77777777" w:rsidTr="00504211">
        <w:tc>
          <w:tcPr>
            <w:tcW w:w="822" w:type="dxa"/>
            <w:tcBorders>
              <w:top w:val="single" w:sz="4" w:space="0" w:color="000000"/>
              <w:left w:val="single" w:sz="4" w:space="0" w:color="000000"/>
              <w:bottom w:val="single" w:sz="4" w:space="0" w:color="000000"/>
              <w:right w:val="nil"/>
            </w:tcBorders>
          </w:tcPr>
          <w:p w14:paraId="487FAADE" w14:textId="77777777" w:rsidR="00602894" w:rsidRPr="0094695C" w:rsidRDefault="00602894" w:rsidP="00504211">
            <w:pPr>
              <w:jc w:val="center"/>
              <w:rPr>
                <w:rFonts w:cs="Arial"/>
              </w:rPr>
            </w:pPr>
            <w:r w:rsidRPr="0094695C">
              <w:rPr>
                <w:rFonts w:cs="Arial"/>
              </w:rPr>
              <w:t>227</w:t>
            </w:r>
          </w:p>
        </w:tc>
        <w:tc>
          <w:tcPr>
            <w:tcW w:w="8647" w:type="dxa"/>
            <w:tcBorders>
              <w:top w:val="single" w:sz="4" w:space="0" w:color="000000"/>
              <w:left w:val="single" w:sz="4" w:space="0" w:color="000000"/>
              <w:bottom w:val="single" w:sz="4" w:space="0" w:color="000000"/>
              <w:right w:val="nil"/>
            </w:tcBorders>
          </w:tcPr>
          <w:p w14:paraId="64CAE25C"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65AD55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5B63B7F" w14:textId="77777777" w:rsidR="00602894" w:rsidRPr="0094695C" w:rsidRDefault="00602894" w:rsidP="00504211">
            <w:pPr>
              <w:widowControl w:val="0"/>
              <w:snapToGrid w:val="0"/>
              <w:jc w:val="center"/>
              <w:rPr>
                <w:rFonts w:cs="Arial"/>
              </w:rPr>
            </w:pPr>
            <w:r w:rsidRPr="0094695C">
              <w:rPr>
                <w:rFonts w:cs="Arial"/>
              </w:rPr>
              <w:t>8186/2012</w:t>
            </w:r>
          </w:p>
        </w:tc>
      </w:tr>
      <w:tr w:rsidR="00602894" w:rsidRPr="0094695C" w14:paraId="7B7F3428" w14:textId="77777777" w:rsidTr="00504211">
        <w:tc>
          <w:tcPr>
            <w:tcW w:w="822" w:type="dxa"/>
            <w:tcBorders>
              <w:top w:val="single" w:sz="4" w:space="0" w:color="000000"/>
              <w:left w:val="single" w:sz="4" w:space="0" w:color="000000"/>
              <w:bottom w:val="single" w:sz="4" w:space="0" w:color="000000"/>
              <w:right w:val="nil"/>
            </w:tcBorders>
          </w:tcPr>
          <w:p w14:paraId="2EB8D726" w14:textId="77777777" w:rsidR="00602894" w:rsidRPr="0094695C" w:rsidRDefault="00602894" w:rsidP="00504211">
            <w:pPr>
              <w:jc w:val="center"/>
              <w:rPr>
                <w:rFonts w:cs="Arial"/>
              </w:rPr>
            </w:pPr>
            <w:r w:rsidRPr="0094695C">
              <w:rPr>
                <w:rFonts w:cs="Arial"/>
              </w:rPr>
              <w:t>228</w:t>
            </w:r>
          </w:p>
        </w:tc>
        <w:tc>
          <w:tcPr>
            <w:tcW w:w="8647" w:type="dxa"/>
            <w:tcBorders>
              <w:top w:val="single" w:sz="4" w:space="0" w:color="000000"/>
              <w:left w:val="single" w:sz="4" w:space="0" w:color="000000"/>
              <w:bottom w:val="single" w:sz="4" w:space="0" w:color="000000"/>
              <w:right w:val="nil"/>
            </w:tcBorders>
          </w:tcPr>
          <w:p w14:paraId="042294AA"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3DADF8A7"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628EFAA" w14:textId="77777777" w:rsidR="00602894" w:rsidRPr="0094695C" w:rsidRDefault="00602894" w:rsidP="00504211">
            <w:pPr>
              <w:widowControl w:val="0"/>
              <w:snapToGrid w:val="0"/>
              <w:jc w:val="center"/>
              <w:rPr>
                <w:rFonts w:cs="Arial"/>
              </w:rPr>
            </w:pPr>
            <w:r w:rsidRPr="0094695C">
              <w:rPr>
                <w:rFonts w:cs="Arial"/>
              </w:rPr>
              <w:t>8187/2012</w:t>
            </w:r>
          </w:p>
        </w:tc>
      </w:tr>
      <w:tr w:rsidR="00602894" w:rsidRPr="0094695C" w14:paraId="5B086AA8" w14:textId="77777777" w:rsidTr="00504211">
        <w:tc>
          <w:tcPr>
            <w:tcW w:w="822" w:type="dxa"/>
            <w:tcBorders>
              <w:top w:val="single" w:sz="4" w:space="0" w:color="000000"/>
              <w:left w:val="single" w:sz="4" w:space="0" w:color="000000"/>
              <w:bottom w:val="single" w:sz="4" w:space="0" w:color="000000"/>
              <w:right w:val="nil"/>
            </w:tcBorders>
          </w:tcPr>
          <w:p w14:paraId="5A00D5D8" w14:textId="77777777" w:rsidR="00602894" w:rsidRPr="0094695C" w:rsidRDefault="00602894" w:rsidP="00504211">
            <w:pPr>
              <w:jc w:val="center"/>
              <w:rPr>
                <w:rFonts w:cs="Arial"/>
              </w:rPr>
            </w:pPr>
            <w:r w:rsidRPr="0094695C">
              <w:rPr>
                <w:rFonts w:cs="Arial"/>
              </w:rPr>
              <w:t>229</w:t>
            </w:r>
          </w:p>
        </w:tc>
        <w:tc>
          <w:tcPr>
            <w:tcW w:w="8647" w:type="dxa"/>
            <w:tcBorders>
              <w:top w:val="single" w:sz="4" w:space="0" w:color="000000"/>
              <w:left w:val="single" w:sz="4" w:space="0" w:color="000000"/>
              <w:bottom w:val="single" w:sz="4" w:space="0" w:color="000000"/>
              <w:right w:val="nil"/>
            </w:tcBorders>
          </w:tcPr>
          <w:p w14:paraId="6D18AE49"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66E31928"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1491070" w14:textId="77777777" w:rsidR="00602894" w:rsidRPr="0094695C" w:rsidRDefault="00602894" w:rsidP="00504211">
            <w:pPr>
              <w:widowControl w:val="0"/>
              <w:snapToGrid w:val="0"/>
              <w:jc w:val="center"/>
              <w:rPr>
                <w:rFonts w:cs="Arial"/>
              </w:rPr>
            </w:pPr>
            <w:r w:rsidRPr="0094695C">
              <w:rPr>
                <w:rFonts w:cs="Arial"/>
              </w:rPr>
              <w:t>8188/2012</w:t>
            </w:r>
          </w:p>
        </w:tc>
      </w:tr>
      <w:tr w:rsidR="00602894" w:rsidRPr="0094695C" w14:paraId="4519AECF" w14:textId="77777777" w:rsidTr="00504211">
        <w:tc>
          <w:tcPr>
            <w:tcW w:w="822" w:type="dxa"/>
            <w:tcBorders>
              <w:top w:val="single" w:sz="4" w:space="0" w:color="000000"/>
              <w:left w:val="single" w:sz="4" w:space="0" w:color="000000"/>
              <w:bottom w:val="single" w:sz="4" w:space="0" w:color="000000"/>
              <w:right w:val="nil"/>
            </w:tcBorders>
          </w:tcPr>
          <w:p w14:paraId="6CF0A44B" w14:textId="77777777" w:rsidR="00602894" w:rsidRPr="0094695C" w:rsidRDefault="00602894" w:rsidP="00504211">
            <w:pPr>
              <w:jc w:val="center"/>
              <w:rPr>
                <w:rFonts w:cs="Arial"/>
              </w:rPr>
            </w:pPr>
            <w:r w:rsidRPr="0094695C">
              <w:rPr>
                <w:rFonts w:cs="Arial"/>
              </w:rPr>
              <w:t>230</w:t>
            </w:r>
          </w:p>
        </w:tc>
        <w:tc>
          <w:tcPr>
            <w:tcW w:w="8647" w:type="dxa"/>
            <w:tcBorders>
              <w:top w:val="single" w:sz="4" w:space="0" w:color="000000"/>
              <w:left w:val="single" w:sz="4" w:space="0" w:color="000000"/>
              <w:bottom w:val="single" w:sz="4" w:space="0" w:color="000000"/>
              <w:right w:val="nil"/>
            </w:tcBorders>
          </w:tcPr>
          <w:p w14:paraId="66DBB559"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15C90AF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CB5CA2B" w14:textId="77777777" w:rsidR="00602894" w:rsidRPr="0094695C" w:rsidRDefault="00602894" w:rsidP="00504211">
            <w:pPr>
              <w:widowControl w:val="0"/>
              <w:snapToGrid w:val="0"/>
              <w:jc w:val="center"/>
              <w:rPr>
                <w:rFonts w:cs="Arial"/>
              </w:rPr>
            </w:pPr>
            <w:r w:rsidRPr="0094695C">
              <w:rPr>
                <w:rFonts w:cs="Arial"/>
              </w:rPr>
              <w:t>8189/2012</w:t>
            </w:r>
          </w:p>
        </w:tc>
      </w:tr>
      <w:tr w:rsidR="00602894" w:rsidRPr="0094695C" w14:paraId="24E8E7A4" w14:textId="77777777" w:rsidTr="00504211">
        <w:tc>
          <w:tcPr>
            <w:tcW w:w="822" w:type="dxa"/>
            <w:tcBorders>
              <w:top w:val="single" w:sz="4" w:space="0" w:color="000000"/>
              <w:left w:val="single" w:sz="4" w:space="0" w:color="000000"/>
              <w:bottom w:val="single" w:sz="4" w:space="0" w:color="000000"/>
              <w:right w:val="nil"/>
            </w:tcBorders>
          </w:tcPr>
          <w:p w14:paraId="05541737" w14:textId="77777777" w:rsidR="00602894" w:rsidRPr="0094695C" w:rsidRDefault="00602894" w:rsidP="00504211">
            <w:pPr>
              <w:jc w:val="center"/>
              <w:rPr>
                <w:rFonts w:cs="Arial"/>
              </w:rPr>
            </w:pPr>
            <w:r w:rsidRPr="0094695C">
              <w:rPr>
                <w:rFonts w:cs="Arial"/>
              </w:rPr>
              <w:t>231</w:t>
            </w:r>
          </w:p>
        </w:tc>
        <w:tc>
          <w:tcPr>
            <w:tcW w:w="8647" w:type="dxa"/>
            <w:tcBorders>
              <w:top w:val="single" w:sz="4" w:space="0" w:color="000000"/>
              <w:left w:val="single" w:sz="4" w:space="0" w:color="000000"/>
              <w:bottom w:val="single" w:sz="4" w:space="0" w:color="000000"/>
              <w:right w:val="nil"/>
            </w:tcBorders>
          </w:tcPr>
          <w:p w14:paraId="060B4E8F"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7AD1728D"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0248AAD" w14:textId="77777777" w:rsidR="00602894" w:rsidRPr="0094695C" w:rsidRDefault="00602894" w:rsidP="00504211">
            <w:pPr>
              <w:widowControl w:val="0"/>
              <w:snapToGrid w:val="0"/>
              <w:jc w:val="center"/>
              <w:rPr>
                <w:rFonts w:cs="Arial"/>
              </w:rPr>
            </w:pPr>
            <w:r w:rsidRPr="0094695C">
              <w:rPr>
                <w:rFonts w:cs="Arial"/>
              </w:rPr>
              <w:t>8190/2012</w:t>
            </w:r>
          </w:p>
        </w:tc>
      </w:tr>
      <w:tr w:rsidR="00602894" w:rsidRPr="0094695C" w14:paraId="75E4F740" w14:textId="77777777" w:rsidTr="00504211">
        <w:tc>
          <w:tcPr>
            <w:tcW w:w="822" w:type="dxa"/>
            <w:tcBorders>
              <w:top w:val="single" w:sz="4" w:space="0" w:color="000000"/>
              <w:left w:val="single" w:sz="4" w:space="0" w:color="000000"/>
              <w:bottom w:val="single" w:sz="4" w:space="0" w:color="000000"/>
              <w:right w:val="nil"/>
            </w:tcBorders>
          </w:tcPr>
          <w:p w14:paraId="160B3B6C" w14:textId="77777777" w:rsidR="00602894" w:rsidRPr="0094695C" w:rsidRDefault="00602894" w:rsidP="00504211">
            <w:pPr>
              <w:jc w:val="center"/>
              <w:rPr>
                <w:rFonts w:cs="Arial"/>
              </w:rPr>
            </w:pPr>
            <w:r w:rsidRPr="0094695C">
              <w:rPr>
                <w:rFonts w:cs="Arial"/>
              </w:rPr>
              <w:lastRenderedPageBreak/>
              <w:t>232</w:t>
            </w:r>
          </w:p>
        </w:tc>
        <w:tc>
          <w:tcPr>
            <w:tcW w:w="8647" w:type="dxa"/>
            <w:tcBorders>
              <w:top w:val="single" w:sz="4" w:space="0" w:color="000000"/>
              <w:left w:val="single" w:sz="4" w:space="0" w:color="000000"/>
              <w:bottom w:val="single" w:sz="4" w:space="0" w:color="000000"/>
              <w:right w:val="nil"/>
            </w:tcBorders>
          </w:tcPr>
          <w:p w14:paraId="47F36498"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F66E43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94D4F39" w14:textId="77777777" w:rsidR="00602894" w:rsidRPr="0094695C" w:rsidRDefault="00602894" w:rsidP="00504211">
            <w:pPr>
              <w:widowControl w:val="0"/>
              <w:snapToGrid w:val="0"/>
              <w:jc w:val="center"/>
              <w:rPr>
                <w:rFonts w:cs="Arial"/>
              </w:rPr>
            </w:pPr>
            <w:r w:rsidRPr="0094695C">
              <w:rPr>
                <w:rFonts w:cs="Arial"/>
              </w:rPr>
              <w:t>8191/2012</w:t>
            </w:r>
          </w:p>
        </w:tc>
      </w:tr>
      <w:tr w:rsidR="00602894" w:rsidRPr="0094695C" w14:paraId="5A4DA708" w14:textId="77777777" w:rsidTr="00504211">
        <w:tc>
          <w:tcPr>
            <w:tcW w:w="822" w:type="dxa"/>
            <w:tcBorders>
              <w:top w:val="single" w:sz="4" w:space="0" w:color="000000"/>
              <w:left w:val="single" w:sz="4" w:space="0" w:color="000000"/>
              <w:bottom w:val="single" w:sz="4" w:space="0" w:color="000000"/>
              <w:right w:val="nil"/>
            </w:tcBorders>
          </w:tcPr>
          <w:p w14:paraId="6BEE3F45" w14:textId="77777777" w:rsidR="00602894" w:rsidRPr="0094695C" w:rsidRDefault="00602894" w:rsidP="00504211">
            <w:pPr>
              <w:jc w:val="center"/>
              <w:rPr>
                <w:rFonts w:cs="Arial"/>
              </w:rPr>
            </w:pPr>
            <w:r w:rsidRPr="0094695C">
              <w:rPr>
                <w:rFonts w:cs="Arial"/>
              </w:rPr>
              <w:t>233</w:t>
            </w:r>
          </w:p>
        </w:tc>
        <w:tc>
          <w:tcPr>
            <w:tcW w:w="8647" w:type="dxa"/>
            <w:tcBorders>
              <w:top w:val="single" w:sz="4" w:space="0" w:color="000000"/>
              <w:left w:val="single" w:sz="4" w:space="0" w:color="000000"/>
              <w:bottom w:val="single" w:sz="4" w:space="0" w:color="000000"/>
              <w:right w:val="nil"/>
            </w:tcBorders>
          </w:tcPr>
          <w:p w14:paraId="2DFE1EFF"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08F7E9E4"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9D48DB8" w14:textId="77777777" w:rsidR="00602894" w:rsidRPr="0094695C" w:rsidRDefault="00602894" w:rsidP="00504211">
            <w:pPr>
              <w:widowControl w:val="0"/>
              <w:snapToGrid w:val="0"/>
              <w:jc w:val="center"/>
              <w:rPr>
                <w:rFonts w:cs="Arial"/>
              </w:rPr>
            </w:pPr>
            <w:r w:rsidRPr="0094695C">
              <w:rPr>
                <w:rFonts w:cs="Arial"/>
              </w:rPr>
              <w:t>8192/2012</w:t>
            </w:r>
          </w:p>
        </w:tc>
      </w:tr>
      <w:tr w:rsidR="00602894" w:rsidRPr="0094695C" w14:paraId="0E53FA3A" w14:textId="77777777" w:rsidTr="00504211">
        <w:trPr>
          <w:trHeight w:val="175"/>
        </w:trPr>
        <w:tc>
          <w:tcPr>
            <w:tcW w:w="822" w:type="dxa"/>
            <w:tcBorders>
              <w:top w:val="single" w:sz="4" w:space="0" w:color="000000"/>
              <w:left w:val="single" w:sz="4" w:space="0" w:color="000000"/>
              <w:bottom w:val="single" w:sz="4" w:space="0" w:color="000000"/>
              <w:right w:val="nil"/>
            </w:tcBorders>
          </w:tcPr>
          <w:p w14:paraId="700DB9EA" w14:textId="77777777" w:rsidR="00602894" w:rsidRPr="0094695C" w:rsidRDefault="00602894" w:rsidP="00504211">
            <w:pPr>
              <w:jc w:val="center"/>
              <w:rPr>
                <w:rFonts w:cs="Arial"/>
              </w:rPr>
            </w:pPr>
            <w:r w:rsidRPr="0094695C">
              <w:rPr>
                <w:rFonts w:cs="Arial"/>
              </w:rPr>
              <w:t>234</w:t>
            </w:r>
          </w:p>
        </w:tc>
        <w:tc>
          <w:tcPr>
            <w:tcW w:w="8647" w:type="dxa"/>
            <w:tcBorders>
              <w:top w:val="single" w:sz="4" w:space="0" w:color="000000"/>
              <w:left w:val="single" w:sz="4" w:space="0" w:color="000000"/>
              <w:bottom w:val="single" w:sz="4" w:space="0" w:color="000000"/>
              <w:right w:val="nil"/>
            </w:tcBorders>
          </w:tcPr>
          <w:p w14:paraId="59A2484F"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41BCD3BE"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4140016" w14:textId="77777777" w:rsidR="00602894" w:rsidRPr="0094695C" w:rsidRDefault="00602894" w:rsidP="00504211">
            <w:pPr>
              <w:widowControl w:val="0"/>
              <w:snapToGrid w:val="0"/>
              <w:jc w:val="center"/>
              <w:rPr>
                <w:rFonts w:cs="Arial"/>
              </w:rPr>
            </w:pPr>
            <w:r w:rsidRPr="0094695C">
              <w:rPr>
                <w:rFonts w:cs="Arial"/>
              </w:rPr>
              <w:t>8193/2012</w:t>
            </w:r>
          </w:p>
        </w:tc>
      </w:tr>
      <w:tr w:rsidR="00602894" w:rsidRPr="0094695C" w14:paraId="20554BA6" w14:textId="77777777" w:rsidTr="00504211">
        <w:tc>
          <w:tcPr>
            <w:tcW w:w="822" w:type="dxa"/>
            <w:tcBorders>
              <w:top w:val="single" w:sz="4" w:space="0" w:color="000000"/>
              <w:left w:val="single" w:sz="4" w:space="0" w:color="000000"/>
              <w:bottom w:val="single" w:sz="4" w:space="0" w:color="000000"/>
              <w:right w:val="nil"/>
            </w:tcBorders>
          </w:tcPr>
          <w:p w14:paraId="46B33951" w14:textId="77777777" w:rsidR="00602894" w:rsidRPr="0094695C" w:rsidRDefault="00602894" w:rsidP="00504211">
            <w:pPr>
              <w:jc w:val="center"/>
              <w:rPr>
                <w:rFonts w:cs="Arial"/>
              </w:rPr>
            </w:pPr>
            <w:r w:rsidRPr="0094695C">
              <w:rPr>
                <w:rFonts w:cs="Arial"/>
              </w:rPr>
              <w:t>235</w:t>
            </w:r>
          </w:p>
        </w:tc>
        <w:tc>
          <w:tcPr>
            <w:tcW w:w="8647" w:type="dxa"/>
            <w:tcBorders>
              <w:top w:val="single" w:sz="4" w:space="0" w:color="000000"/>
              <w:left w:val="single" w:sz="4" w:space="0" w:color="000000"/>
              <w:bottom w:val="single" w:sz="4" w:space="0" w:color="000000"/>
              <w:right w:val="nil"/>
            </w:tcBorders>
          </w:tcPr>
          <w:p w14:paraId="64AAC5BF"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06710AC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9B643D6" w14:textId="77777777" w:rsidR="00602894" w:rsidRPr="0094695C" w:rsidRDefault="00602894" w:rsidP="00504211">
            <w:pPr>
              <w:widowControl w:val="0"/>
              <w:snapToGrid w:val="0"/>
              <w:jc w:val="center"/>
              <w:rPr>
                <w:rFonts w:cs="Arial"/>
              </w:rPr>
            </w:pPr>
            <w:r w:rsidRPr="0094695C">
              <w:rPr>
                <w:rFonts w:cs="Arial"/>
              </w:rPr>
              <w:t>8194/2012</w:t>
            </w:r>
          </w:p>
        </w:tc>
      </w:tr>
      <w:tr w:rsidR="00602894" w:rsidRPr="0094695C" w14:paraId="3B3E1CFF" w14:textId="77777777" w:rsidTr="00504211">
        <w:tc>
          <w:tcPr>
            <w:tcW w:w="822" w:type="dxa"/>
            <w:tcBorders>
              <w:top w:val="single" w:sz="4" w:space="0" w:color="000000"/>
              <w:left w:val="single" w:sz="4" w:space="0" w:color="000000"/>
              <w:bottom w:val="single" w:sz="4" w:space="0" w:color="000000"/>
              <w:right w:val="nil"/>
            </w:tcBorders>
          </w:tcPr>
          <w:p w14:paraId="0343F028" w14:textId="77777777" w:rsidR="00602894" w:rsidRPr="0094695C" w:rsidRDefault="00602894" w:rsidP="00504211">
            <w:pPr>
              <w:jc w:val="center"/>
              <w:rPr>
                <w:rFonts w:cs="Arial"/>
              </w:rPr>
            </w:pPr>
            <w:r w:rsidRPr="0094695C">
              <w:rPr>
                <w:rFonts w:cs="Arial"/>
              </w:rPr>
              <w:t>236</w:t>
            </w:r>
          </w:p>
        </w:tc>
        <w:tc>
          <w:tcPr>
            <w:tcW w:w="8647" w:type="dxa"/>
            <w:tcBorders>
              <w:top w:val="single" w:sz="4" w:space="0" w:color="000000"/>
              <w:left w:val="single" w:sz="4" w:space="0" w:color="000000"/>
              <w:bottom w:val="single" w:sz="4" w:space="0" w:color="000000"/>
              <w:right w:val="nil"/>
            </w:tcBorders>
          </w:tcPr>
          <w:p w14:paraId="6060E1A1"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7FBCD90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ADF7FFF" w14:textId="77777777" w:rsidR="00602894" w:rsidRPr="0094695C" w:rsidRDefault="00602894" w:rsidP="00504211">
            <w:pPr>
              <w:widowControl w:val="0"/>
              <w:snapToGrid w:val="0"/>
              <w:jc w:val="center"/>
              <w:rPr>
                <w:rFonts w:cs="Arial"/>
              </w:rPr>
            </w:pPr>
            <w:r w:rsidRPr="0094695C">
              <w:rPr>
                <w:rFonts w:cs="Arial"/>
              </w:rPr>
              <w:t>8195/2012</w:t>
            </w:r>
          </w:p>
        </w:tc>
      </w:tr>
      <w:tr w:rsidR="00602894" w:rsidRPr="0094695C" w14:paraId="02D4CD06" w14:textId="77777777" w:rsidTr="00504211">
        <w:tc>
          <w:tcPr>
            <w:tcW w:w="822" w:type="dxa"/>
            <w:tcBorders>
              <w:top w:val="single" w:sz="4" w:space="0" w:color="000000"/>
              <w:left w:val="single" w:sz="4" w:space="0" w:color="000000"/>
              <w:bottom w:val="single" w:sz="4" w:space="0" w:color="000000"/>
              <w:right w:val="nil"/>
            </w:tcBorders>
          </w:tcPr>
          <w:p w14:paraId="58EB47CA" w14:textId="77777777" w:rsidR="00602894" w:rsidRPr="0094695C" w:rsidRDefault="00602894" w:rsidP="00504211">
            <w:pPr>
              <w:jc w:val="center"/>
              <w:rPr>
                <w:rFonts w:cs="Arial"/>
              </w:rPr>
            </w:pPr>
            <w:r w:rsidRPr="0094695C">
              <w:rPr>
                <w:rFonts w:cs="Arial"/>
              </w:rPr>
              <w:t>237</w:t>
            </w:r>
          </w:p>
        </w:tc>
        <w:tc>
          <w:tcPr>
            <w:tcW w:w="8647" w:type="dxa"/>
            <w:tcBorders>
              <w:top w:val="single" w:sz="4" w:space="0" w:color="000000"/>
              <w:left w:val="single" w:sz="4" w:space="0" w:color="000000"/>
              <w:bottom w:val="single" w:sz="4" w:space="0" w:color="000000"/>
              <w:right w:val="nil"/>
            </w:tcBorders>
          </w:tcPr>
          <w:p w14:paraId="552DF277"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EBB9027"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C960899" w14:textId="77777777" w:rsidR="00602894" w:rsidRPr="0094695C" w:rsidRDefault="00602894" w:rsidP="00504211">
            <w:pPr>
              <w:widowControl w:val="0"/>
              <w:snapToGrid w:val="0"/>
              <w:jc w:val="center"/>
              <w:rPr>
                <w:rFonts w:cs="Arial"/>
              </w:rPr>
            </w:pPr>
            <w:r w:rsidRPr="0094695C">
              <w:rPr>
                <w:rFonts w:cs="Arial"/>
              </w:rPr>
              <w:t>8196/2012</w:t>
            </w:r>
          </w:p>
        </w:tc>
      </w:tr>
      <w:tr w:rsidR="00602894" w:rsidRPr="0094695C" w14:paraId="48B7E477" w14:textId="77777777" w:rsidTr="00504211">
        <w:tc>
          <w:tcPr>
            <w:tcW w:w="822" w:type="dxa"/>
            <w:tcBorders>
              <w:top w:val="single" w:sz="4" w:space="0" w:color="000000"/>
              <w:left w:val="single" w:sz="4" w:space="0" w:color="000000"/>
              <w:bottom w:val="single" w:sz="4" w:space="0" w:color="000000"/>
              <w:right w:val="nil"/>
            </w:tcBorders>
          </w:tcPr>
          <w:p w14:paraId="38CA00D3" w14:textId="77777777" w:rsidR="00602894" w:rsidRPr="0094695C" w:rsidRDefault="00602894" w:rsidP="00504211">
            <w:pPr>
              <w:jc w:val="center"/>
              <w:rPr>
                <w:rFonts w:cs="Arial"/>
              </w:rPr>
            </w:pPr>
            <w:r w:rsidRPr="0094695C">
              <w:rPr>
                <w:rFonts w:cs="Arial"/>
              </w:rPr>
              <w:t>238</w:t>
            </w:r>
          </w:p>
        </w:tc>
        <w:tc>
          <w:tcPr>
            <w:tcW w:w="8647" w:type="dxa"/>
            <w:tcBorders>
              <w:top w:val="single" w:sz="4" w:space="0" w:color="000000"/>
              <w:left w:val="single" w:sz="4" w:space="0" w:color="000000"/>
              <w:bottom w:val="single" w:sz="4" w:space="0" w:color="000000"/>
              <w:right w:val="nil"/>
            </w:tcBorders>
          </w:tcPr>
          <w:p w14:paraId="388E677C"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4A24DFCE"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3AAC0ED" w14:textId="77777777" w:rsidR="00602894" w:rsidRPr="0094695C" w:rsidRDefault="00602894" w:rsidP="00504211">
            <w:pPr>
              <w:widowControl w:val="0"/>
              <w:snapToGrid w:val="0"/>
              <w:jc w:val="center"/>
              <w:rPr>
                <w:rFonts w:cs="Arial"/>
              </w:rPr>
            </w:pPr>
            <w:r w:rsidRPr="0094695C">
              <w:rPr>
                <w:rFonts w:cs="Arial"/>
              </w:rPr>
              <w:t>8197/2012</w:t>
            </w:r>
          </w:p>
        </w:tc>
      </w:tr>
      <w:tr w:rsidR="00602894" w:rsidRPr="0094695C" w14:paraId="448C56D3" w14:textId="77777777" w:rsidTr="00504211">
        <w:tc>
          <w:tcPr>
            <w:tcW w:w="822" w:type="dxa"/>
            <w:tcBorders>
              <w:top w:val="single" w:sz="4" w:space="0" w:color="000000"/>
              <w:left w:val="single" w:sz="4" w:space="0" w:color="000000"/>
              <w:bottom w:val="single" w:sz="4" w:space="0" w:color="000000"/>
              <w:right w:val="nil"/>
            </w:tcBorders>
          </w:tcPr>
          <w:p w14:paraId="51C4950D" w14:textId="77777777" w:rsidR="00602894" w:rsidRPr="0094695C" w:rsidRDefault="00602894" w:rsidP="00504211">
            <w:pPr>
              <w:jc w:val="center"/>
              <w:rPr>
                <w:rFonts w:cs="Arial"/>
              </w:rPr>
            </w:pPr>
            <w:r w:rsidRPr="0094695C">
              <w:rPr>
                <w:rFonts w:cs="Arial"/>
              </w:rPr>
              <w:t>239</w:t>
            </w:r>
          </w:p>
        </w:tc>
        <w:tc>
          <w:tcPr>
            <w:tcW w:w="8647" w:type="dxa"/>
            <w:tcBorders>
              <w:top w:val="single" w:sz="4" w:space="0" w:color="000000"/>
              <w:left w:val="single" w:sz="4" w:space="0" w:color="000000"/>
              <w:bottom w:val="single" w:sz="4" w:space="0" w:color="000000"/>
              <w:right w:val="nil"/>
            </w:tcBorders>
          </w:tcPr>
          <w:p w14:paraId="7D96FC2B"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245505C5"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 xml:space="preserve">Gnatus </w:t>
            </w:r>
          </w:p>
        </w:tc>
        <w:tc>
          <w:tcPr>
            <w:tcW w:w="2552" w:type="dxa"/>
            <w:tcBorders>
              <w:top w:val="single" w:sz="4" w:space="0" w:color="000000"/>
              <w:left w:val="single" w:sz="4" w:space="0" w:color="000000"/>
              <w:bottom w:val="single" w:sz="4" w:space="0" w:color="000000"/>
              <w:right w:val="single" w:sz="4" w:space="0" w:color="000000"/>
            </w:tcBorders>
          </w:tcPr>
          <w:p w14:paraId="6CCB0BB0" w14:textId="77777777" w:rsidR="00602894" w:rsidRPr="0094695C" w:rsidRDefault="00602894" w:rsidP="00504211">
            <w:pPr>
              <w:widowControl w:val="0"/>
              <w:snapToGrid w:val="0"/>
              <w:jc w:val="center"/>
              <w:rPr>
                <w:rFonts w:cs="Arial"/>
              </w:rPr>
            </w:pPr>
            <w:r w:rsidRPr="0094695C">
              <w:rPr>
                <w:rFonts w:cs="Arial"/>
              </w:rPr>
              <w:t>8198/2012</w:t>
            </w:r>
          </w:p>
        </w:tc>
      </w:tr>
      <w:tr w:rsidR="00602894" w:rsidRPr="0094695C" w14:paraId="534F76B8" w14:textId="77777777" w:rsidTr="00504211">
        <w:tc>
          <w:tcPr>
            <w:tcW w:w="822" w:type="dxa"/>
            <w:tcBorders>
              <w:top w:val="single" w:sz="4" w:space="0" w:color="000000"/>
              <w:left w:val="single" w:sz="4" w:space="0" w:color="000000"/>
              <w:bottom w:val="single" w:sz="4" w:space="0" w:color="000000"/>
              <w:right w:val="nil"/>
            </w:tcBorders>
          </w:tcPr>
          <w:p w14:paraId="56EBA81B" w14:textId="77777777" w:rsidR="00602894" w:rsidRPr="0094695C" w:rsidRDefault="00602894" w:rsidP="00504211">
            <w:pPr>
              <w:jc w:val="center"/>
              <w:rPr>
                <w:rFonts w:cs="Arial"/>
              </w:rPr>
            </w:pPr>
            <w:r w:rsidRPr="0094695C">
              <w:rPr>
                <w:rFonts w:cs="Arial"/>
              </w:rPr>
              <w:t>240</w:t>
            </w:r>
          </w:p>
        </w:tc>
        <w:tc>
          <w:tcPr>
            <w:tcW w:w="8647" w:type="dxa"/>
            <w:tcBorders>
              <w:top w:val="single" w:sz="4" w:space="0" w:color="000000"/>
              <w:left w:val="single" w:sz="4" w:space="0" w:color="000000"/>
              <w:bottom w:val="single" w:sz="4" w:space="0" w:color="000000"/>
              <w:right w:val="nil"/>
            </w:tcBorders>
          </w:tcPr>
          <w:p w14:paraId="299CEA47"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03D470CD"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7F81522" w14:textId="77777777" w:rsidR="00602894" w:rsidRPr="0094695C" w:rsidRDefault="00602894" w:rsidP="00504211">
            <w:pPr>
              <w:widowControl w:val="0"/>
              <w:snapToGrid w:val="0"/>
              <w:jc w:val="center"/>
              <w:rPr>
                <w:rFonts w:cs="Arial"/>
              </w:rPr>
            </w:pPr>
            <w:r w:rsidRPr="0094695C">
              <w:rPr>
                <w:rFonts w:cs="Arial"/>
              </w:rPr>
              <w:t>8199/2012</w:t>
            </w:r>
          </w:p>
        </w:tc>
      </w:tr>
      <w:tr w:rsidR="00602894" w:rsidRPr="0094695C" w14:paraId="72A1E4EB" w14:textId="77777777" w:rsidTr="00504211">
        <w:tc>
          <w:tcPr>
            <w:tcW w:w="822" w:type="dxa"/>
            <w:tcBorders>
              <w:top w:val="single" w:sz="4" w:space="0" w:color="000000"/>
              <w:left w:val="single" w:sz="4" w:space="0" w:color="000000"/>
              <w:bottom w:val="single" w:sz="4" w:space="0" w:color="000000"/>
              <w:right w:val="nil"/>
            </w:tcBorders>
          </w:tcPr>
          <w:p w14:paraId="2A8A419E" w14:textId="77777777" w:rsidR="00602894" w:rsidRPr="0094695C" w:rsidRDefault="00602894" w:rsidP="00504211">
            <w:pPr>
              <w:jc w:val="center"/>
              <w:rPr>
                <w:rFonts w:cs="Arial"/>
              </w:rPr>
            </w:pPr>
            <w:r w:rsidRPr="0094695C">
              <w:rPr>
                <w:rFonts w:cs="Arial"/>
              </w:rPr>
              <w:t>241</w:t>
            </w:r>
          </w:p>
        </w:tc>
        <w:tc>
          <w:tcPr>
            <w:tcW w:w="8647" w:type="dxa"/>
            <w:tcBorders>
              <w:top w:val="single" w:sz="4" w:space="0" w:color="000000"/>
              <w:left w:val="single" w:sz="4" w:space="0" w:color="000000"/>
              <w:bottom w:val="single" w:sz="4" w:space="0" w:color="000000"/>
              <w:right w:val="nil"/>
            </w:tcBorders>
          </w:tcPr>
          <w:p w14:paraId="15041CE6" w14:textId="77777777" w:rsidR="00602894" w:rsidRPr="0094695C" w:rsidRDefault="00602894" w:rsidP="00504211">
            <w:pPr>
              <w:suppressLineNumbers/>
              <w:suppressAutoHyphens/>
              <w:snapToGrid w:val="0"/>
              <w:jc w:val="both"/>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59D5568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864807B" w14:textId="77777777" w:rsidR="00602894" w:rsidRPr="0094695C" w:rsidRDefault="00602894" w:rsidP="00504211">
            <w:pPr>
              <w:widowControl w:val="0"/>
              <w:snapToGrid w:val="0"/>
              <w:jc w:val="center"/>
              <w:rPr>
                <w:rFonts w:cs="Arial"/>
              </w:rPr>
            </w:pPr>
            <w:r w:rsidRPr="0094695C">
              <w:rPr>
                <w:rFonts w:cs="Arial"/>
              </w:rPr>
              <w:t>8200/2012</w:t>
            </w:r>
          </w:p>
        </w:tc>
      </w:tr>
      <w:tr w:rsidR="00602894" w:rsidRPr="0094695C" w14:paraId="502A5ECD" w14:textId="77777777" w:rsidTr="00504211">
        <w:tc>
          <w:tcPr>
            <w:tcW w:w="822" w:type="dxa"/>
            <w:tcBorders>
              <w:top w:val="single" w:sz="4" w:space="0" w:color="000000"/>
              <w:left w:val="single" w:sz="4" w:space="0" w:color="000000"/>
              <w:bottom w:val="single" w:sz="4" w:space="0" w:color="000000"/>
              <w:right w:val="nil"/>
            </w:tcBorders>
          </w:tcPr>
          <w:p w14:paraId="47D7FD56" w14:textId="77777777" w:rsidR="00602894" w:rsidRPr="0094695C" w:rsidRDefault="00602894" w:rsidP="00504211">
            <w:pPr>
              <w:jc w:val="center"/>
              <w:rPr>
                <w:rFonts w:cs="Arial"/>
              </w:rPr>
            </w:pPr>
            <w:r w:rsidRPr="0094695C">
              <w:rPr>
                <w:rFonts w:cs="Arial"/>
              </w:rPr>
              <w:t>242</w:t>
            </w:r>
          </w:p>
        </w:tc>
        <w:tc>
          <w:tcPr>
            <w:tcW w:w="8647" w:type="dxa"/>
            <w:tcBorders>
              <w:top w:val="single" w:sz="4" w:space="0" w:color="000000"/>
              <w:left w:val="single" w:sz="4" w:space="0" w:color="000000"/>
              <w:bottom w:val="single" w:sz="4" w:space="0" w:color="000000"/>
              <w:right w:val="nil"/>
            </w:tcBorders>
          </w:tcPr>
          <w:p w14:paraId="441EB0B9"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686E72EF"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03C30D5" w14:textId="77777777" w:rsidR="00602894" w:rsidRPr="0094695C" w:rsidRDefault="00602894" w:rsidP="00504211">
            <w:pPr>
              <w:widowControl w:val="0"/>
              <w:snapToGrid w:val="0"/>
              <w:jc w:val="center"/>
              <w:rPr>
                <w:rFonts w:cs="Arial"/>
              </w:rPr>
            </w:pPr>
            <w:r w:rsidRPr="0094695C">
              <w:rPr>
                <w:rFonts w:cs="Arial"/>
              </w:rPr>
              <w:t>8201/2012</w:t>
            </w:r>
          </w:p>
        </w:tc>
      </w:tr>
      <w:tr w:rsidR="00602894" w:rsidRPr="0094695C" w14:paraId="7A8915A8" w14:textId="77777777" w:rsidTr="00504211">
        <w:tc>
          <w:tcPr>
            <w:tcW w:w="822" w:type="dxa"/>
            <w:tcBorders>
              <w:top w:val="single" w:sz="4" w:space="0" w:color="000000"/>
              <w:left w:val="single" w:sz="4" w:space="0" w:color="000000"/>
              <w:bottom w:val="single" w:sz="4" w:space="0" w:color="000000"/>
              <w:right w:val="nil"/>
            </w:tcBorders>
          </w:tcPr>
          <w:p w14:paraId="0483CF65" w14:textId="77777777" w:rsidR="00602894" w:rsidRPr="0094695C" w:rsidRDefault="00602894" w:rsidP="00504211">
            <w:pPr>
              <w:jc w:val="center"/>
              <w:rPr>
                <w:rFonts w:cs="Arial"/>
              </w:rPr>
            </w:pPr>
            <w:r w:rsidRPr="0094695C">
              <w:rPr>
                <w:rFonts w:cs="Arial"/>
              </w:rPr>
              <w:t>243</w:t>
            </w:r>
          </w:p>
        </w:tc>
        <w:tc>
          <w:tcPr>
            <w:tcW w:w="8647" w:type="dxa"/>
            <w:tcBorders>
              <w:top w:val="single" w:sz="4" w:space="0" w:color="000000"/>
              <w:left w:val="single" w:sz="4" w:space="0" w:color="000000"/>
              <w:bottom w:val="single" w:sz="4" w:space="0" w:color="000000"/>
              <w:right w:val="nil"/>
            </w:tcBorders>
          </w:tcPr>
          <w:p w14:paraId="4FB7FEE7"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60BABA0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67ED39D" w14:textId="77777777" w:rsidR="00602894" w:rsidRPr="0094695C" w:rsidRDefault="00602894" w:rsidP="00504211">
            <w:pPr>
              <w:widowControl w:val="0"/>
              <w:snapToGrid w:val="0"/>
              <w:jc w:val="center"/>
              <w:rPr>
                <w:rFonts w:cs="Arial"/>
              </w:rPr>
            </w:pPr>
            <w:r w:rsidRPr="0094695C">
              <w:rPr>
                <w:rFonts w:cs="Arial"/>
              </w:rPr>
              <w:t>8202/2012</w:t>
            </w:r>
          </w:p>
        </w:tc>
      </w:tr>
      <w:tr w:rsidR="00602894" w:rsidRPr="0094695C" w14:paraId="2BF467A1" w14:textId="77777777" w:rsidTr="00504211">
        <w:tc>
          <w:tcPr>
            <w:tcW w:w="822" w:type="dxa"/>
            <w:tcBorders>
              <w:top w:val="single" w:sz="4" w:space="0" w:color="000000"/>
              <w:left w:val="single" w:sz="4" w:space="0" w:color="000000"/>
              <w:bottom w:val="single" w:sz="4" w:space="0" w:color="000000"/>
              <w:right w:val="nil"/>
            </w:tcBorders>
          </w:tcPr>
          <w:p w14:paraId="7810D653" w14:textId="77777777" w:rsidR="00602894" w:rsidRPr="0094695C" w:rsidRDefault="00602894" w:rsidP="00504211">
            <w:pPr>
              <w:jc w:val="center"/>
              <w:rPr>
                <w:rFonts w:cs="Arial"/>
              </w:rPr>
            </w:pPr>
            <w:r w:rsidRPr="0094695C">
              <w:rPr>
                <w:rFonts w:cs="Arial"/>
              </w:rPr>
              <w:t>244</w:t>
            </w:r>
          </w:p>
        </w:tc>
        <w:tc>
          <w:tcPr>
            <w:tcW w:w="8647" w:type="dxa"/>
            <w:tcBorders>
              <w:top w:val="single" w:sz="4" w:space="0" w:color="000000"/>
              <w:left w:val="single" w:sz="4" w:space="0" w:color="000000"/>
              <w:bottom w:val="single" w:sz="4" w:space="0" w:color="000000"/>
              <w:right w:val="nil"/>
            </w:tcBorders>
          </w:tcPr>
          <w:p w14:paraId="38FB1794"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13C4522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D8F426E" w14:textId="77777777" w:rsidR="00602894" w:rsidRPr="0094695C" w:rsidRDefault="00602894" w:rsidP="00504211">
            <w:pPr>
              <w:widowControl w:val="0"/>
              <w:snapToGrid w:val="0"/>
              <w:jc w:val="center"/>
              <w:rPr>
                <w:rFonts w:cs="Arial"/>
              </w:rPr>
            </w:pPr>
            <w:r w:rsidRPr="0094695C">
              <w:rPr>
                <w:rFonts w:cs="Arial"/>
              </w:rPr>
              <w:t>8203/2012</w:t>
            </w:r>
          </w:p>
        </w:tc>
      </w:tr>
      <w:tr w:rsidR="00602894" w:rsidRPr="0094695C" w14:paraId="3922558F" w14:textId="77777777" w:rsidTr="00504211">
        <w:tc>
          <w:tcPr>
            <w:tcW w:w="822" w:type="dxa"/>
            <w:tcBorders>
              <w:top w:val="single" w:sz="4" w:space="0" w:color="000000"/>
              <w:left w:val="single" w:sz="4" w:space="0" w:color="000000"/>
              <w:bottom w:val="single" w:sz="4" w:space="0" w:color="000000"/>
              <w:right w:val="nil"/>
            </w:tcBorders>
          </w:tcPr>
          <w:p w14:paraId="5A385418" w14:textId="77777777" w:rsidR="00602894" w:rsidRPr="0094695C" w:rsidRDefault="00602894" w:rsidP="00504211">
            <w:pPr>
              <w:jc w:val="center"/>
              <w:rPr>
                <w:rFonts w:cs="Arial"/>
              </w:rPr>
            </w:pPr>
            <w:r w:rsidRPr="0094695C">
              <w:rPr>
                <w:rFonts w:cs="Arial"/>
              </w:rPr>
              <w:t>245</w:t>
            </w:r>
          </w:p>
        </w:tc>
        <w:tc>
          <w:tcPr>
            <w:tcW w:w="8647" w:type="dxa"/>
            <w:tcBorders>
              <w:top w:val="single" w:sz="4" w:space="0" w:color="000000"/>
              <w:left w:val="single" w:sz="4" w:space="0" w:color="000000"/>
              <w:bottom w:val="single" w:sz="4" w:space="0" w:color="000000"/>
              <w:right w:val="nil"/>
            </w:tcBorders>
          </w:tcPr>
          <w:p w14:paraId="3DFEF6EF" w14:textId="77777777" w:rsidR="00602894" w:rsidRPr="0094695C" w:rsidRDefault="00602894" w:rsidP="00504211">
            <w:pPr>
              <w:suppressLineNumbers/>
              <w:suppressAutoHyphens/>
              <w:snapToGrid w:val="0"/>
              <w:rPr>
                <w:rFonts w:cs="Arial"/>
                <w:lang w:eastAsia="ar-SA"/>
              </w:rPr>
            </w:pPr>
            <w:r w:rsidRPr="0094695C">
              <w:rPr>
                <w:rFonts w:cs="Arial"/>
                <w:lang w:eastAsia="ar-SA"/>
              </w:rPr>
              <w:t>Módulo Odontológico de 4 pontas para Laboratório/ Mini equipo</w:t>
            </w:r>
          </w:p>
        </w:tc>
        <w:tc>
          <w:tcPr>
            <w:tcW w:w="2126" w:type="dxa"/>
            <w:tcBorders>
              <w:top w:val="single" w:sz="4" w:space="0" w:color="000000"/>
              <w:left w:val="single" w:sz="4" w:space="0" w:color="000000"/>
              <w:bottom w:val="single" w:sz="4" w:space="0" w:color="000000"/>
              <w:right w:val="nil"/>
            </w:tcBorders>
          </w:tcPr>
          <w:p w14:paraId="7953FCF9"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61CC79B" w14:textId="77777777" w:rsidR="00602894" w:rsidRPr="0094695C" w:rsidRDefault="00602894" w:rsidP="00504211">
            <w:pPr>
              <w:widowControl w:val="0"/>
              <w:snapToGrid w:val="0"/>
              <w:jc w:val="center"/>
              <w:rPr>
                <w:rFonts w:cs="Arial"/>
              </w:rPr>
            </w:pPr>
            <w:r w:rsidRPr="0094695C">
              <w:rPr>
                <w:rFonts w:cs="Arial"/>
              </w:rPr>
              <w:t>8204/2012</w:t>
            </w:r>
          </w:p>
        </w:tc>
      </w:tr>
      <w:tr w:rsidR="00602894" w:rsidRPr="0094695C" w14:paraId="0D06E90E" w14:textId="77777777" w:rsidTr="00504211">
        <w:tc>
          <w:tcPr>
            <w:tcW w:w="822" w:type="dxa"/>
            <w:tcBorders>
              <w:top w:val="single" w:sz="4" w:space="0" w:color="000000"/>
              <w:left w:val="single" w:sz="4" w:space="0" w:color="000000"/>
              <w:bottom w:val="single" w:sz="4" w:space="0" w:color="000000"/>
              <w:right w:val="nil"/>
            </w:tcBorders>
          </w:tcPr>
          <w:p w14:paraId="75391707" w14:textId="77777777" w:rsidR="00602894" w:rsidRPr="0094695C" w:rsidRDefault="00602894" w:rsidP="00504211">
            <w:pPr>
              <w:jc w:val="center"/>
              <w:rPr>
                <w:rFonts w:cs="Arial"/>
              </w:rPr>
            </w:pPr>
            <w:r w:rsidRPr="0094695C">
              <w:rPr>
                <w:rFonts w:cs="Arial"/>
              </w:rPr>
              <w:t>246</w:t>
            </w:r>
          </w:p>
        </w:tc>
        <w:tc>
          <w:tcPr>
            <w:tcW w:w="8647" w:type="dxa"/>
            <w:tcBorders>
              <w:top w:val="single" w:sz="4" w:space="0" w:color="000000"/>
              <w:left w:val="single" w:sz="4" w:space="0" w:color="000000"/>
              <w:bottom w:val="single" w:sz="4" w:space="0" w:color="000000"/>
              <w:right w:val="nil"/>
            </w:tcBorders>
          </w:tcPr>
          <w:p w14:paraId="2A355DB5"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5C58AD7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103775C" w14:textId="77777777" w:rsidR="00602894" w:rsidRPr="0094695C" w:rsidRDefault="00602894" w:rsidP="00504211">
            <w:pPr>
              <w:widowControl w:val="0"/>
              <w:snapToGrid w:val="0"/>
              <w:jc w:val="center"/>
              <w:rPr>
                <w:rFonts w:cs="Arial"/>
              </w:rPr>
            </w:pPr>
            <w:r w:rsidRPr="0094695C">
              <w:rPr>
                <w:rFonts w:cs="Arial"/>
              </w:rPr>
              <w:t>8205/2012</w:t>
            </w:r>
          </w:p>
        </w:tc>
      </w:tr>
      <w:tr w:rsidR="00602894" w:rsidRPr="0094695C" w14:paraId="46008F8F" w14:textId="77777777" w:rsidTr="00504211">
        <w:tc>
          <w:tcPr>
            <w:tcW w:w="822" w:type="dxa"/>
            <w:tcBorders>
              <w:top w:val="single" w:sz="4" w:space="0" w:color="000000"/>
              <w:left w:val="single" w:sz="4" w:space="0" w:color="000000"/>
              <w:bottom w:val="single" w:sz="4" w:space="0" w:color="000000"/>
              <w:right w:val="nil"/>
            </w:tcBorders>
          </w:tcPr>
          <w:p w14:paraId="5D276F63" w14:textId="77777777" w:rsidR="00602894" w:rsidRPr="0094695C" w:rsidRDefault="00602894" w:rsidP="00504211">
            <w:pPr>
              <w:jc w:val="center"/>
              <w:rPr>
                <w:rFonts w:cs="Arial"/>
              </w:rPr>
            </w:pPr>
            <w:r w:rsidRPr="0094695C">
              <w:rPr>
                <w:rFonts w:cs="Arial"/>
              </w:rPr>
              <w:t>247</w:t>
            </w:r>
          </w:p>
        </w:tc>
        <w:tc>
          <w:tcPr>
            <w:tcW w:w="8647" w:type="dxa"/>
            <w:tcBorders>
              <w:top w:val="single" w:sz="4" w:space="0" w:color="000000"/>
              <w:left w:val="single" w:sz="4" w:space="0" w:color="000000"/>
              <w:bottom w:val="single" w:sz="4" w:space="0" w:color="000000"/>
              <w:right w:val="nil"/>
            </w:tcBorders>
          </w:tcPr>
          <w:p w14:paraId="4CE916BC"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251A081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2B5DD88" w14:textId="77777777" w:rsidR="00602894" w:rsidRPr="0094695C" w:rsidRDefault="00602894" w:rsidP="00504211">
            <w:pPr>
              <w:widowControl w:val="0"/>
              <w:snapToGrid w:val="0"/>
              <w:jc w:val="center"/>
              <w:rPr>
                <w:rFonts w:cs="Arial"/>
              </w:rPr>
            </w:pPr>
            <w:r w:rsidRPr="0094695C">
              <w:rPr>
                <w:rFonts w:cs="Arial"/>
              </w:rPr>
              <w:t>8206/2012</w:t>
            </w:r>
          </w:p>
        </w:tc>
      </w:tr>
      <w:tr w:rsidR="00602894" w:rsidRPr="0094695C" w14:paraId="3059CCF1" w14:textId="77777777" w:rsidTr="00504211">
        <w:tc>
          <w:tcPr>
            <w:tcW w:w="822" w:type="dxa"/>
            <w:tcBorders>
              <w:top w:val="single" w:sz="4" w:space="0" w:color="000000"/>
              <w:left w:val="single" w:sz="4" w:space="0" w:color="000000"/>
              <w:bottom w:val="single" w:sz="4" w:space="0" w:color="000000"/>
              <w:right w:val="nil"/>
            </w:tcBorders>
          </w:tcPr>
          <w:p w14:paraId="1E90432F" w14:textId="77777777" w:rsidR="00602894" w:rsidRPr="0094695C" w:rsidRDefault="00602894" w:rsidP="00504211">
            <w:pPr>
              <w:jc w:val="center"/>
              <w:rPr>
                <w:rFonts w:cs="Arial"/>
              </w:rPr>
            </w:pPr>
            <w:r w:rsidRPr="0094695C">
              <w:rPr>
                <w:rFonts w:cs="Arial"/>
              </w:rPr>
              <w:t>248</w:t>
            </w:r>
          </w:p>
        </w:tc>
        <w:tc>
          <w:tcPr>
            <w:tcW w:w="8647" w:type="dxa"/>
            <w:tcBorders>
              <w:top w:val="single" w:sz="4" w:space="0" w:color="000000"/>
              <w:left w:val="single" w:sz="4" w:space="0" w:color="000000"/>
              <w:bottom w:val="single" w:sz="4" w:space="0" w:color="000000"/>
              <w:right w:val="nil"/>
            </w:tcBorders>
          </w:tcPr>
          <w:p w14:paraId="1F6E1A93"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5DFE2B3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ACD4841" w14:textId="77777777" w:rsidR="00602894" w:rsidRPr="0094695C" w:rsidRDefault="00602894" w:rsidP="00504211">
            <w:pPr>
              <w:widowControl w:val="0"/>
              <w:snapToGrid w:val="0"/>
              <w:jc w:val="center"/>
              <w:rPr>
                <w:rFonts w:cs="Arial"/>
              </w:rPr>
            </w:pPr>
            <w:r w:rsidRPr="0094695C">
              <w:rPr>
                <w:rFonts w:cs="Arial"/>
              </w:rPr>
              <w:t>8207/2017</w:t>
            </w:r>
          </w:p>
        </w:tc>
      </w:tr>
      <w:tr w:rsidR="00602894" w:rsidRPr="0094695C" w14:paraId="0E766E64" w14:textId="77777777" w:rsidTr="00504211">
        <w:tc>
          <w:tcPr>
            <w:tcW w:w="822" w:type="dxa"/>
            <w:tcBorders>
              <w:top w:val="single" w:sz="4" w:space="0" w:color="000000"/>
              <w:left w:val="single" w:sz="4" w:space="0" w:color="000000"/>
              <w:bottom w:val="single" w:sz="4" w:space="0" w:color="000000"/>
              <w:right w:val="nil"/>
            </w:tcBorders>
          </w:tcPr>
          <w:p w14:paraId="0017FF9D" w14:textId="77777777" w:rsidR="00602894" w:rsidRPr="0094695C" w:rsidRDefault="00602894" w:rsidP="00504211">
            <w:pPr>
              <w:jc w:val="center"/>
              <w:rPr>
                <w:rFonts w:cs="Arial"/>
              </w:rPr>
            </w:pPr>
            <w:r w:rsidRPr="0094695C">
              <w:rPr>
                <w:rFonts w:cs="Arial"/>
              </w:rPr>
              <w:t>249</w:t>
            </w:r>
          </w:p>
        </w:tc>
        <w:tc>
          <w:tcPr>
            <w:tcW w:w="8647" w:type="dxa"/>
            <w:tcBorders>
              <w:top w:val="single" w:sz="4" w:space="0" w:color="000000"/>
              <w:left w:val="single" w:sz="4" w:space="0" w:color="000000"/>
              <w:bottom w:val="single" w:sz="4" w:space="0" w:color="000000"/>
              <w:right w:val="nil"/>
            </w:tcBorders>
          </w:tcPr>
          <w:p w14:paraId="33B5D725"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620B6741" w14:textId="77777777" w:rsidR="00602894" w:rsidRPr="0094695C" w:rsidRDefault="00602894" w:rsidP="00504211">
            <w:pPr>
              <w:suppressLineNumbers/>
              <w:suppressAutoHyphens/>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A8514A8" w14:textId="77777777" w:rsidR="00602894" w:rsidRPr="0094695C" w:rsidRDefault="00602894" w:rsidP="00504211">
            <w:pPr>
              <w:widowControl w:val="0"/>
              <w:snapToGrid w:val="0"/>
              <w:jc w:val="center"/>
              <w:rPr>
                <w:rFonts w:cs="Arial"/>
              </w:rPr>
            </w:pPr>
            <w:r w:rsidRPr="0094695C">
              <w:rPr>
                <w:rFonts w:cs="Arial"/>
              </w:rPr>
              <w:t>8208/2012</w:t>
            </w:r>
          </w:p>
        </w:tc>
      </w:tr>
      <w:tr w:rsidR="00602894" w:rsidRPr="0094695C" w14:paraId="1E0E34DF" w14:textId="77777777" w:rsidTr="00504211">
        <w:tc>
          <w:tcPr>
            <w:tcW w:w="822" w:type="dxa"/>
            <w:tcBorders>
              <w:top w:val="single" w:sz="4" w:space="0" w:color="000000"/>
              <w:left w:val="single" w:sz="4" w:space="0" w:color="000000"/>
              <w:bottom w:val="single" w:sz="4" w:space="0" w:color="000000"/>
              <w:right w:val="nil"/>
            </w:tcBorders>
          </w:tcPr>
          <w:p w14:paraId="7075A161" w14:textId="77777777" w:rsidR="00602894" w:rsidRPr="0094695C" w:rsidRDefault="00602894" w:rsidP="00504211">
            <w:pPr>
              <w:jc w:val="center"/>
              <w:rPr>
                <w:rFonts w:cs="Arial"/>
              </w:rPr>
            </w:pPr>
            <w:r w:rsidRPr="0094695C">
              <w:rPr>
                <w:rFonts w:cs="Arial"/>
              </w:rPr>
              <w:t>250</w:t>
            </w:r>
          </w:p>
        </w:tc>
        <w:tc>
          <w:tcPr>
            <w:tcW w:w="8647" w:type="dxa"/>
            <w:tcBorders>
              <w:top w:val="single" w:sz="4" w:space="0" w:color="000000"/>
              <w:left w:val="single" w:sz="4" w:space="0" w:color="000000"/>
              <w:bottom w:val="single" w:sz="4" w:space="0" w:color="000000"/>
              <w:right w:val="nil"/>
            </w:tcBorders>
          </w:tcPr>
          <w:p w14:paraId="6BBD0923"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4E146A24"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038CC9C" w14:textId="77777777" w:rsidR="00602894" w:rsidRPr="0094695C" w:rsidRDefault="00602894" w:rsidP="00504211">
            <w:pPr>
              <w:widowControl w:val="0"/>
              <w:snapToGrid w:val="0"/>
              <w:jc w:val="center"/>
              <w:rPr>
                <w:rFonts w:cs="Arial"/>
              </w:rPr>
            </w:pPr>
            <w:r w:rsidRPr="0094695C">
              <w:rPr>
                <w:rFonts w:cs="Arial"/>
              </w:rPr>
              <w:t>8209/2012</w:t>
            </w:r>
          </w:p>
        </w:tc>
      </w:tr>
      <w:tr w:rsidR="00602894" w:rsidRPr="0094695C" w14:paraId="46150E39" w14:textId="77777777" w:rsidTr="00504211">
        <w:tc>
          <w:tcPr>
            <w:tcW w:w="822" w:type="dxa"/>
            <w:tcBorders>
              <w:top w:val="single" w:sz="4" w:space="0" w:color="000000"/>
              <w:left w:val="single" w:sz="4" w:space="0" w:color="000000"/>
              <w:bottom w:val="single" w:sz="4" w:space="0" w:color="000000"/>
              <w:right w:val="nil"/>
            </w:tcBorders>
          </w:tcPr>
          <w:p w14:paraId="220F0B55" w14:textId="77777777" w:rsidR="00602894" w:rsidRPr="0094695C" w:rsidRDefault="00602894" w:rsidP="00504211">
            <w:pPr>
              <w:jc w:val="center"/>
              <w:rPr>
                <w:rFonts w:cs="Arial"/>
              </w:rPr>
            </w:pPr>
            <w:r w:rsidRPr="0094695C">
              <w:rPr>
                <w:rFonts w:cs="Arial"/>
              </w:rPr>
              <w:t>251</w:t>
            </w:r>
          </w:p>
        </w:tc>
        <w:tc>
          <w:tcPr>
            <w:tcW w:w="8647" w:type="dxa"/>
            <w:tcBorders>
              <w:top w:val="single" w:sz="4" w:space="0" w:color="000000"/>
              <w:left w:val="single" w:sz="4" w:space="0" w:color="000000"/>
              <w:bottom w:val="single" w:sz="4" w:space="0" w:color="000000"/>
              <w:right w:val="nil"/>
            </w:tcBorders>
          </w:tcPr>
          <w:p w14:paraId="36328635"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4B538049"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D6D52F9" w14:textId="77777777" w:rsidR="00602894" w:rsidRPr="0094695C" w:rsidRDefault="00602894" w:rsidP="00504211">
            <w:pPr>
              <w:widowControl w:val="0"/>
              <w:snapToGrid w:val="0"/>
              <w:jc w:val="center"/>
              <w:rPr>
                <w:rFonts w:cs="Arial"/>
              </w:rPr>
            </w:pPr>
            <w:r w:rsidRPr="0094695C">
              <w:rPr>
                <w:rFonts w:cs="Arial"/>
              </w:rPr>
              <w:t>8210/2012</w:t>
            </w:r>
          </w:p>
        </w:tc>
      </w:tr>
      <w:tr w:rsidR="00602894" w:rsidRPr="0094695C" w14:paraId="54085D11" w14:textId="77777777" w:rsidTr="00504211">
        <w:tc>
          <w:tcPr>
            <w:tcW w:w="822" w:type="dxa"/>
            <w:tcBorders>
              <w:top w:val="single" w:sz="4" w:space="0" w:color="000000"/>
              <w:left w:val="single" w:sz="4" w:space="0" w:color="000000"/>
              <w:bottom w:val="single" w:sz="4" w:space="0" w:color="000000"/>
              <w:right w:val="nil"/>
            </w:tcBorders>
          </w:tcPr>
          <w:p w14:paraId="30CF6C89" w14:textId="77777777" w:rsidR="00602894" w:rsidRPr="0094695C" w:rsidRDefault="00602894" w:rsidP="00504211">
            <w:pPr>
              <w:jc w:val="center"/>
              <w:rPr>
                <w:rFonts w:cs="Arial"/>
              </w:rPr>
            </w:pPr>
            <w:r w:rsidRPr="0094695C">
              <w:rPr>
                <w:rFonts w:cs="Arial"/>
              </w:rPr>
              <w:t>252</w:t>
            </w:r>
          </w:p>
        </w:tc>
        <w:tc>
          <w:tcPr>
            <w:tcW w:w="8647" w:type="dxa"/>
            <w:tcBorders>
              <w:top w:val="single" w:sz="4" w:space="0" w:color="000000"/>
              <w:left w:val="single" w:sz="4" w:space="0" w:color="000000"/>
              <w:bottom w:val="single" w:sz="4" w:space="0" w:color="000000"/>
              <w:right w:val="nil"/>
            </w:tcBorders>
          </w:tcPr>
          <w:p w14:paraId="208396B8"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7339C73D"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A9D6A6C" w14:textId="77777777" w:rsidR="00602894" w:rsidRPr="0094695C" w:rsidRDefault="00602894" w:rsidP="00504211">
            <w:pPr>
              <w:widowControl w:val="0"/>
              <w:snapToGrid w:val="0"/>
              <w:jc w:val="center"/>
              <w:rPr>
                <w:rFonts w:cs="Arial"/>
              </w:rPr>
            </w:pPr>
            <w:r w:rsidRPr="0094695C">
              <w:rPr>
                <w:rFonts w:cs="Arial"/>
              </w:rPr>
              <w:t>8211/2012</w:t>
            </w:r>
          </w:p>
        </w:tc>
      </w:tr>
      <w:tr w:rsidR="00602894" w:rsidRPr="0094695C" w14:paraId="240C310B" w14:textId="77777777" w:rsidTr="00504211">
        <w:tc>
          <w:tcPr>
            <w:tcW w:w="822" w:type="dxa"/>
            <w:tcBorders>
              <w:top w:val="single" w:sz="4" w:space="0" w:color="000000"/>
              <w:left w:val="single" w:sz="4" w:space="0" w:color="000000"/>
              <w:bottom w:val="single" w:sz="4" w:space="0" w:color="000000"/>
              <w:right w:val="nil"/>
            </w:tcBorders>
          </w:tcPr>
          <w:p w14:paraId="5FE738FB" w14:textId="77777777" w:rsidR="00602894" w:rsidRPr="0094695C" w:rsidRDefault="00602894" w:rsidP="00504211">
            <w:pPr>
              <w:jc w:val="center"/>
              <w:rPr>
                <w:rFonts w:cs="Arial"/>
              </w:rPr>
            </w:pPr>
            <w:r w:rsidRPr="0094695C">
              <w:rPr>
                <w:rFonts w:cs="Arial"/>
              </w:rPr>
              <w:t>253</w:t>
            </w:r>
          </w:p>
        </w:tc>
        <w:tc>
          <w:tcPr>
            <w:tcW w:w="8647" w:type="dxa"/>
            <w:tcBorders>
              <w:top w:val="single" w:sz="4" w:space="0" w:color="000000"/>
              <w:left w:val="single" w:sz="4" w:space="0" w:color="000000"/>
              <w:bottom w:val="single" w:sz="4" w:space="0" w:color="000000"/>
              <w:right w:val="nil"/>
            </w:tcBorders>
          </w:tcPr>
          <w:p w14:paraId="4481CCED"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429F6E79"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95DF1A5" w14:textId="77777777" w:rsidR="00602894" w:rsidRPr="0094695C" w:rsidRDefault="00602894" w:rsidP="00504211">
            <w:pPr>
              <w:widowControl w:val="0"/>
              <w:snapToGrid w:val="0"/>
              <w:jc w:val="center"/>
              <w:rPr>
                <w:rFonts w:cs="Arial"/>
              </w:rPr>
            </w:pPr>
            <w:r w:rsidRPr="0094695C">
              <w:rPr>
                <w:rFonts w:cs="Arial"/>
              </w:rPr>
              <w:t>8212/2012</w:t>
            </w:r>
          </w:p>
        </w:tc>
      </w:tr>
      <w:tr w:rsidR="00602894" w:rsidRPr="0094695C" w14:paraId="16BA5D29" w14:textId="77777777" w:rsidTr="00504211">
        <w:tc>
          <w:tcPr>
            <w:tcW w:w="822" w:type="dxa"/>
            <w:tcBorders>
              <w:top w:val="single" w:sz="4" w:space="0" w:color="000000"/>
              <w:left w:val="single" w:sz="4" w:space="0" w:color="000000"/>
              <w:bottom w:val="single" w:sz="4" w:space="0" w:color="000000"/>
              <w:right w:val="nil"/>
            </w:tcBorders>
          </w:tcPr>
          <w:p w14:paraId="02C22E45" w14:textId="77777777" w:rsidR="00602894" w:rsidRPr="0094695C" w:rsidRDefault="00602894" w:rsidP="00504211">
            <w:pPr>
              <w:jc w:val="center"/>
              <w:rPr>
                <w:rFonts w:cs="Arial"/>
              </w:rPr>
            </w:pPr>
            <w:r w:rsidRPr="0094695C">
              <w:rPr>
                <w:rFonts w:cs="Arial"/>
              </w:rPr>
              <w:t>254</w:t>
            </w:r>
          </w:p>
        </w:tc>
        <w:tc>
          <w:tcPr>
            <w:tcW w:w="8647" w:type="dxa"/>
            <w:tcBorders>
              <w:top w:val="single" w:sz="4" w:space="0" w:color="000000"/>
              <w:left w:val="single" w:sz="4" w:space="0" w:color="000000"/>
              <w:bottom w:val="single" w:sz="4" w:space="0" w:color="000000"/>
              <w:right w:val="nil"/>
            </w:tcBorders>
          </w:tcPr>
          <w:p w14:paraId="6E75B42D"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348E1B8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AC2300E" w14:textId="77777777" w:rsidR="00602894" w:rsidRPr="0094695C" w:rsidRDefault="00602894" w:rsidP="00504211">
            <w:pPr>
              <w:widowControl w:val="0"/>
              <w:snapToGrid w:val="0"/>
              <w:jc w:val="center"/>
              <w:rPr>
                <w:rFonts w:cs="Arial"/>
              </w:rPr>
            </w:pPr>
            <w:r w:rsidRPr="0094695C">
              <w:rPr>
                <w:rFonts w:cs="Arial"/>
              </w:rPr>
              <w:t>8213/2012</w:t>
            </w:r>
          </w:p>
        </w:tc>
      </w:tr>
      <w:tr w:rsidR="00602894" w:rsidRPr="0094695C" w14:paraId="6BE3769E" w14:textId="77777777" w:rsidTr="00504211">
        <w:tc>
          <w:tcPr>
            <w:tcW w:w="822" w:type="dxa"/>
            <w:tcBorders>
              <w:top w:val="single" w:sz="4" w:space="0" w:color="000000"/>
              <w:left w:val="single" w:sz="4" w:space="0" w:color="000000"/>
              <w:bottom w:val="single" w:sz="4" w:space="0" w:color="000000"/>
              <w:right w:val="nil"/>
            </w:tcBorders>
          </w:tcPr>
          <w:p w14:paraId="069499BB" w14:textId="77777777" w:rsidR="00602894" w:rsidRPr="0094695C" w:rsidRDefault="00602894" w:rsidP="00504211">
            <w:pPr>
              <w:jc w:val="center"/>
              <w:rPr>
                <w:rFonts w:cs="Arial"/>
              </w:rPr>
            </w:pPr>
            <w:r w:rsidRPr="0094695C">
              <w:rPr>
                <w:rFonts w:cs="Arial"/>
              </w:rPr>
              <w:t>255</w:t>
            </w:r>
          </w:p>
        </w:tc>
        <w:tc>
          <w:tcPr>
            <w:tcW w:w="8647" w:type="dxa"/>
            <w:tcBorders>
              <w:top w:val="single" w:sz="4" w:space="0" w:color="000000"/>
              <w:left w:val="single" w:sz="4" w:space="0" w:color="000000"/>
              <w:bottom w:val="single" w:sz="4" w:space="0" w:color="000000"/>
              <w:right w:val="nil"/>
            </w:tcBorders>
          </w:tcPr>
          <w:p w14:paraId="0DDA5861"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0C7D329F"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A0BA5C6" w14:textId="77777777" w:rsidR="00602894" w:rsidRPr="0094695C" w:rsidRDefault="00602894" w:rsidP="00504211">
            <w:pPr>
              <w:widowControl w:val="0"/>
              <w:snapToGrid w:val="0"/>
              <w:jc w:val="center"/>
              <w:rPr>
                <w:rFonts w:cs="Arial"/>
              </w:rPr>
            </w:pPr>
            <w:r w:rsidRPr="0094695C">
              <w:rPr>
                <w:rFonts w:cs="Arial"/>
              </w:rPr>
              <w:t>8214/2012</w:t>
            </w:r>
          </w:p>
        </w:tc>
      </w:tr>
      <w:tr w:rsidR="00602894" w:rsidRPr="0094695C" w14:paraId="78430F91" w14:textId="77777777" w:rsidTr="00504211">
        <w:tc>
          <w:tcPr>
            <w:tcW w:w="822" w:type="dxa"/>
            <w:tcBorders>
              <w:top w:val="single" w:sz="4" w:space="0" w:color="000000"/>
              <w:left w:val="single" w:sz="4" w:space="0" w:color="000000"/>
              <w:bottom w:val="single" w:sz="4" w:space="0" w:color="000000"/>
              <w:right w:val="nil"/>
            </w:tcBorders>
          </w:tcPr>
          <w:p w14:paraId="104A7580" w14:textId="77777777" w:rsidR="00602894" w:rsidRPr="0094695C" w:rsidRDefault="00602894" w:rsidP="00504211">
            <w:pPr>
              <w:jc w:val="center"/>
              <w:rPr>
                <w:rFonts w:cs="Arial"/>
              </w:rPr>
            </w:pPr>
            <w:r w:rsidRPr="0094695C">
              <w:rPr>
                <w:rFonts w:cs="Arial"/>
              </w:rPr>
              <w:t>256</w:t>
            </w:r>
          </w:p>
        </w:tc>
        <w:tc>
          <w:tcPr>
            <w:tcW w:w="8647" w:type="dxa"/>
            <w:tcBorders>
              <w:top w:val="single" w:sz="4" w:space="0" w:color="000000"/>
              <w:left w:val="single" w:sz="4" w:space="0" w:color="000000"/>
              <w:bottom w:val="single" w:sz="4" w:space="0" w:color="000000"/>
              <w:right w:val="nil"/>
            </w:tcBorders>
          </w:tcPr>
          <w:p w14:paraId="138A6AC5"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402ED50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FAFD9CA" w14:textId="77777777" w:rsidR="00602894" w:rsidRPr="0094695C" w:rsidRDefault="00602894" w:rsidP="00504211">
            <w:pPr>
              <w:widowControl w:val="0"/>
              <w:snapToGrid w:val="0"/>
              <w:jc w:val="center"/>
              <w:rPr>
                <w:rFonts w:cs="Arial"/>
              </w:rPr>
            </w:pPr>
            <w:r w:rsidRPr="0094695C">
              <w:rPr>
                <w:rFonts w:cs="Arial"/>
              </w:rPr>
              <w:t>8215/2012</w:t>
            </w:r>
          </w:p>
        </w:tc>
      </w:tr>
      <w:tr w:rsidR="00602894" w:rsidRPr="0094695C" w14:paraId="13899ED5" w14:textId="77777777" w:rsidTr="00504211">
        <w:tc>
          <w:tcPr>
            <w:tcW w:w="822" w:type="dxa"/>
            <w:tcBorders>
              <w:top w:val="single" w:sz="4" w:space="0" w:color="000000"/>
              <w:left w:val="single" w:sz="4" w:space="0" w:color="000000"/>
              <w:bottom w:val="single" w:sz="4" w:space="0" w:color="000000"/>
              <w:right w:val="nil"/>
            </w:tcBorders>
          </w:tcPr>
          <w:p w14:paraId="3FB9312D" w14:textId="77777777" w:rsidR="00602894" w:rsidRPr="0094695C" w:rsidRDefault="00602894" w:rsidP="00504211">
            <w:pPr>
              <w:jc w:val="center"/>
              <w:rPr>
                <w:rFonts w:cs="Arial"/>
              </w:rPr>
            </w:pPr>
            <w:r w:rsidRPr="0094695C">
              <w:rPr>
                <w:rFonts w:cs="Arial"/>
              </w:rPr>
              <w:t>257</w:t>
            </w:r>
          </w:p>
        </w:tc>
        <w:tc>
          <w:tcPr>
            <w:tcW w:w="8647" w:type="dxa"/>
            <w:tcBorders>
              <w:top w:val="single" w:sz="4" w:space="0" w:color="000000"/>
              <w:left w:val="single" w:sz="4" w:space="0" w:color="000000"/>
              <w:bottom w:val="single" w:sz="4" w:space="0" w:color="000000"/>
              <w:right w:val="nil"/>
            </w:tcBorders>
          </w:tcPr>
          <w:p w14:paraId="3EA05CCC"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2914C298"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C7A1BCF" w14:textId="77777777" w:rsidR="00602894" w:rsidRPr="0094695C" w:rsidRDefault="00602894" w:rsidP="00504211">
            <w:pPr>
              <w:widowControl w:val="0"/>
              <w:snapToGrid w:val="0"/>
              <w:jc w:val="center"/>
              <w:rPr>
                <w:rFonts w:cs="Arial"/>
              </w:rPr>
            </w:pPr>
            <w:r w:rsidRPr="0094695C">
              <w:rPr>
                <w:rFonts w:cs="Arial"/>
              </w:rPr>
              <w:t>8216/2012</w:t>
            </w:r>
          </w:p>
        </w:tc>
      </w:tr>
      <w:tr w:rsidR="00602894" w:rsidRPr="0094695C" w14:paraId="7B593E1F" w14:textId="77777777" w:rsidTr="00504211">
        <w:tc>
          <w:tcPr>
            <w:tcW w:w="822" w:type="dxa"/>
            <w:tcBorders>
              <w:top w:val="single" w:sz="4" w:space="0" w:color="000000"/>
              <w:left w:val="single" w:sz="4" w:space="0" w:color="000000"/>
              <w:bottom w:val="single" w:sz="4" w:space="0" w:color="000000"/>
              <w:right w:val="nil"/>
            </w:tcBorders>
          </w:tcPr>
          <w:p w14:paraId="219F018F" w14:textId="77777777" w:rsidR="00602894" w:rsidRPr="0094695C" w:rsidRDefault="00602894" w:rsidP="00504211">
            <w:pPr>
              <w:jc w:val="center"/>
              <w:rPr>
                <w:rFonts w:cs="Arial"/>
              </w:rPr>
            </w:pPr>
            <w:r w:rsidRPr="0094695C">
              <w:rPr>
                <w:rFonts w:cs="Arial"/>
              </w:rPr>
              <w:t>258</w:t>
            </w:r>
          </w:p>
        </w:tc>
        <w:tc>
          <w:tcPr>
            <w:tcW w:w="8647" w:type="dxa"/>
            <w:tcBorders>
              <w:top w:val="single" w:sz="4" w:space="0" w:color="000000"/>
              <w:left w:val="single" w:sz="4" w:space="0" w:color="000000"/>
              <w:bottom w:val="single" w:sz="4" w:space="0" w:color="000000"/>
              <w:right w:val="nil"/>
            </w:tcBorders>
          </w:tcPr>
          <w:p w14:paraId="6C0B9CEB"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148FD8A3"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D76A307" w14:textId="77777777" w:rsidR="00602894" w:rsidRPr="0094695C" w:rsidRDefault="00602894" w:rsidP="00504211">
            <w:pPr>
              <w:widowControl w:val="0"/>
              <w:snapToGrid w:val="0"/>
              <w:jc w:val="center"/>
              <w:rPr>
                <w:rFonts w:cs="Arial"/>
              </w:rPr>
            </w:pPr>
            <w:r w:rsidRPr="0094695C">
              <w:rPr>
                <w:rFonts w:cs="Arial"/>
              </w:rPr>
              <w:t>8217/2012</w:t>
            </w:r>
          </w:p>
        </w:tc>
      </w:tr>
      <w:tr w:rsidR="00602894" w:rsidRPr="0094695C" w14:paraId="74E8A70C" w14:textId="77777777" w:rsidTr="00504211">
        <w:tc>
          <w:tcPr>
            <w:tcW w:w="822" w:type="dxa"/>
            <w:tcBorders>
              <w:top w:val="single" w:sz="4" w:space="0" w:color="000000"/>
              <w:left w:val="single" w:sz="4" w:space="0" w:color="000000"/>
              <w:bottom w:val="single" w:sz="4" w:space="0" w:color="000000"/>
              <w:right w:val="nil"/>
            </w:tcBorders>
          </w:tcPr>
          <w:p w14:paraId="29B131C2" w14:textId="77777777" w:rsidR="00602894" w:rsidRPr="0094695C" w:rsidRDefault="00602894" w:rsidP="00504211">
            <w:pPr>
              <w:jc w:val="center"/>
              <w:rPr>
                <w:rFonts w:cs="Arial"/>
              </w:rPr>
            </w:pPr>
            <w:r w:rsidRPr="0094695C">
              <w:rPr>
                <w:rFonts w:cs="Arial"/>
              </w:rPr>
              <w:t>259</w:t>
            </w:r>
          </w:p>
        </w:tc>
        <w:tc>
          <w:tcPr>
            <w:tcW w:w="8647" w:type="dxa"/>
            <w:tcBorders>
              <w:top w:val="single" w:sz="4" w:space="0" w:color="000000"/>
              <w:left w:val="single" w:sz="4" w:space="0" w:color="000000"/>
              <w:bottom w:val="single" w:sz="4" w:space="0" w:color="000000"/>
              <w:right w:val="nil"/>
            </w:tcBorders>
          </w:tcPr>
          <w:p w14:paraId="0DCEBB1E"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4EED26FE"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AFDC7D8" w14:textId="77777777" w:rsidR="00602894" w:rsidRPr="0094695C" w:rsidRDefault="00602894" w:rsidP="00504211">
            <w:pPr>
              <w:widowControl w:val="0"/>
              <w:snapToGrid w:val="0"/>
              <w:jc w:val="center"/>
              <w:rPr>
                <w:rFonts w:cs="Arial"/>
              </w:rPr>
            </w:pPr>
            <w:r w:rsidRPr="0094695C">
              <w:rPr>
                <w:rFonts w:cs="Arial"/>
              </w:rPr>
              <w:t>8218/2012</w:t>
            </w:r>
          </w:p>
        </w:tc>
      </w:tr>
      <w:tr w:rsidR="00602894" w:rsidRPr="0094695C" w14:paraId="119483B8" w14:textId="77777777" w:rsidTr="00504211">
        <w:tc>
          <w:tcPr>
            <w:tcW w:w="822" w:type="dxa"/>
            <w:tcBorders>
              <w:top w:val="single" w:sz="4" w:space="0" w:color="000000"/>
              <w:left w:val="single" w:sz="4" w:space="0" w:color="000000"/>
              <w:bottom w:val="single" w:sz="4" w:space="0" w:color="000000"/>
              <w:right w:val="nil"/>
            </w:tcBorders>
          </w:tcPr>
          <w:p w14:paraId="1C5D61AF" w14:textId="77777777" w:rsidR="00602894" w:rsidRPr="0094695C" w:rsidRDefault="00602894" w:rsidP="00504211">
            <w:pPr>
              <w:jc w:val="center"/>
              <w:rPr>
                <w:rFonts w:cs="Arial"/>
              </w:rPr>
            </w:pPr>
            <w:r w:rsidRPr="0094695C">
              <w:rPr>
                <w:rFonts w:cs="Arial"/>
              </w:rPr>
              <w:t>260</w:t>
            </w:r>
          </w:p>
        </w:tc>
        <w:tc>
          <w:tcPr>
            <w:tcW w:w="8647" w:type="dxa"/>
            <w:tcBorders>
              <w:top w:val="single" w:sz="4" w:space="0" w:color="000000"/>
              <w:left w:val="single" w:sz="4" w:space="0" w:color="000000"/>
              <w:bottom w:val="single" w:sz="4" w:space="0" w:color="000000"/>
              <w:right w:val="nil"/>
            </w:tcBorders>
          </w:tcPr>
          <w:p w14:paraId="457946D3"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589ED4B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0540018" w14:textId="77777777" w:rsidR="00602894" w:rsidRPr="0094695C" w:rsidRDefault="00602894" w:rsidP="00504211">
            <w:pPr>
              <w:widowControl w:val="0"/>
              <w:snapToGrid w:val="0"/>
              <w:jc w:val="center"/>
              <w:rPr>
                <w:rFonts w:cs="Arial"/>
              </w:rPr>
            </w:pPr>
            <w:r w:rsidRPr="0094695C">
              <w:rPr>
                <w:rFonts w:cs="Arial"/>
              </w:rPr>
              <w:t>8219/2012</w:t>
            </w:r>
          </w:p>
        </w:tc>
      </w:tr>
      <w:tr w:rsidR="00602894" w:rsidRPr="0094695C" w14:paraId="1796E0F8" w14:textId="77777777" w:rsidTr="00504211">
        <w:tc>
          <w:tcPr>
            <w:tcW w:w="822" w:type="dxa"/>
            <w:tcBorders>
              <w:top w:val="single" w:sz="4" w:space="0" w:color="000000"/>
              <w:left w:val="single" w:sz="4" w:space="0" w:color="000000"/>
              <w:bottom w:val="single" w:sz="4" w:space="0" w:color="000000"/>
              <w:right w:val="nil"/>
            </w:tcBorders>
          </w:tcPr>
          <w:p w14:paraId="098DEC02" w14:textId="77777777" w:rsidR="00602894" w:rsidRPr="0094695C" w:rsidRDefault="00602894" w:rsidP="00504211">
            <w:pPr>
              <w:jc w:val="center"/>
              <w:rPr>
                <w:rFonts w:cs="Arial"/>
              </w:rPr>
            </w:pPr>
            <w:r w:rsidRPr="0094695C">
              <w:rPr>
                <w:rFonts w:cs="Arial"/>
              </w:rPr>
              <w:t>261</w:t>
            </w:r>
          </w:p>
        </w:tc>
        <w:tc>
          <w:tcPr>
            <w:tcW w:w="8647" w:type="dxa"/>
            <w:tcBorders>
              <w:top w:val="single" w:sz="4" w:space="0" w:color="000000"/>
              <w:left w:val="single" w:sz="4" w:space="0" w:color="000000"/>
              <w:bottom w:val="single" w:sz="4" w:space="0" w:color="000000"/>
              <w:right w:val="nil"/>
            </w:tcBorders>
          </w:tcPr>
          <w:p w14:paraId="24A3CB1D"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3AB3EED4"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3DE05F2" w14:textId="77777777" w:rsidR="00602894" w:rsidRPr="0094695C" w:rsidRDefault="00602894" w:rsidP="00504211">
            <w:pPr>
              <w:widowControl w:val="0"/>
              <w:snapToGrid w:val="0"/>
              <w:jc w:val="center"/>
              <w:rPr>
                <w:rFonts w:cs="Arial"/>
              </w:rPr>
            </w:pPr>
            <w:r w:rsidRPr="0094695C">
              <w:rPr>
                <w:rFonts w:cs="Arial"/>
              </w:rPr>
              <w:t>8220/2012</w:t>
            </w:r>
          </w:p>
        </w:tc>
      </w:tr>
      <w:tr w:rsidR="00602894" w:rsidRPr="0094695C" w14:paraId="4A1AA2E5" w14:textId="77777777" w:rsidTr="00504211">
        <w:tc>
          <w:tcPr>
            <w:tcW w:w="822" w:type="dxa"/>
            <w:tcBorders>
              <w:top w:val="single" w:sz="4" w:space="0" w:color="000000"/>
              <w:left w:val="single" w:sz="4" w:space="0" w:color="000000"/>
              <w:bottom w:val="single" w:sz="4" w:space="0" w:color="000000"/>
              <w:right w:val="nil"/>
            </w:tcBorders>
          </w:tcPr>
          <w:p w14:paraId="12414B96" w14:textId="77777777" w:rsidR="00602894" w:rsidRPr="0094695C" w:rsidRDefault="00602894" w:rsidP="00504211">
            <w:pPr>
              <w:jc w:val="center"/>
              <w:rPr>
                <w:rFonts w:cs="Arial"/>
              </w:rPr>
            </w:pPr>
            <w:r w:rsidRPr="0094695C">
              <w:rPr>
                <w:rFonts w:cs="Arial"/>
              </w:rPr>
              <w:lastRenderedPageBreak/>
              <w:t>262</w:t>
            </w:r>
          </w:p>
        </w:tc>
        <w:tc>
          <w:tcPr>
            <w:tcW w:w="8647" w:type="dxa"/>
            <w:tcBorders>
              <w:top w:val="single" w:sz="4" w:space="0" w:color="000000"/>
              <w:left w:val="single" w:sz="4" w:space="0" w:color="000000"/>
              <w:bottom w:val="single" w:sz="4" w:space="0" w:color="000000"/>
              <w:right w:val="nil"/>
            </w:tcBorders>
          </w:tcPr>
          <w:p w14:paraId="6DFD6386"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2CE0081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9A2155F" w14:textId="77777777" w:rsidR="00602894" w:rsidRPr="0094695C" w:rsidRDefault="00602894" w:rsidP="00504211">
            <w:pPr>
              <w:widowControl w:val="0"/>
              <w:snapToGrid w:val="0"/>
              <w:jc w:val="center"/>
              <w:rPr>
                <w:rFonts w:cs="Arial"/>
              </w:rPr>
            </w:pPr>
            <w:r w:rsidRPr="0094695C">
              <w:rPr>
                <w:rFonts w:cs="Arial"/>
              </w:rPr>
              <w:t>8221/2012</w:t>
            </w:r>
          </w:p>
        </w:tc>
      </w:tr>
      <w:tr w:rsidR="00602894" w:rsidRPr="0094695C" w14:paraId="5ADC7204" w14:textId="77777777" w:rsidTr="00504211">
        <w:tc>
          <w:tcPr>
            <w:tcW w:w="822" w:type="dxa"/>
            <w:tcBorders>
              <w:top w:val="single" w:sz="4" w:space="0" w:color="000000"/>
              <w:left w:val="single" w:sz="4" w:space="0" w:color="000000"/>
              <w:bottom w:val="single" w:sz="4" w:space="0" w:color="000000"/>
              <w:right w:val="nil"/>
            </w:tcBorders>
          </w:tcPr>
          <w:p w14:paraId="7AE80CAB" w14:textId="77777777" w:rsidR="00602894" w:rsidRPr="0094695C" w:rsidRDefault="00602894" w:rsidP="00504211">
            <w:pPr>
              <w:jc w:val="center"/>
              <w:rPr>
                <w:rFonts w:cs="Arial"/>
              </w:rPr>
            </w:pPr>
            <w:r w:rsidRPr="0094695C">
              <w:rPr>
                <w:rFonts w:cs="Arial"/>
              </w:rPr>
              <w:t>263</w:t>
            </w:r>
          </w:p>
        </w:tc>
        <w:tc>
          <w:tcPr>
            <w:tcW w:w="8647" w:type="dxa"/>
            <w:tcBorders>
              <w:top w:val="single" w:sz="4" w:space="0" w:color="000000"/>
              <w:left w:val="single" w:sz="4" w:space="0" w:color="000000"/>
              <w:bottom w:val="single" w:sz="4" w:space="0" w:color="000000"/>
              <w:right w:val="nil"/>
            </w:tcBorders>
          </w:tcPr>
          <w:p w14:paraId="333B0863"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7ABD990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6A38970" w14:textId="77777777" w:rsidR="00602894" w:rsidRPr="0094695C" w:rsidRDefault="00602894" w:rsidP="00504211">
            <w:pPr>
              <w:widowControl w:val="0"/>
              <w:snapToGrid w:val="0"/>
              <w:jc w:val="center"/>
              <w:rPr>
                <w:rFonts w:cs="Arial"/>
              </w:rPr>
            </w:pPr>
            <w:r w:rsidRPr="0094695C">
              <w:rPr>
                <w:rFonts w:cs="Arial"/>
              </w:rPr>
              <w:t>8222/2012</w:t>
            </w:r>
          </w:p>
        </w:tc>
      </w:tr>
      <w:tr w:rsidR="00602894" w:rsidRPr="0094695C" w14:paraId="141D87E4" w14:textId="77777777" w:rsidTr="00504211">
        <w:tc>
          <w:tcPr>
            <w:tcW w:w="822" w:type="dxa"/>
            <w:tcBorders>
              <w:top w:val="single" w:sz="4" w:space="0" w:color="000000"/>
              <w:left w:val="single" w:sz="4" w:space="0" w:color="000000"/>
              <w:bottom w:val="single" w:sz="4" w:space="0" w:color="000000"/>
              <w:right w:val="nil"/>
            </w:tcBorders>
          </w:tcPr>
          <w:p w14:paraId="560EE59C" w14:textId="77777777" w:rsidR="00602894" w:rsidRPr="0094695C" w:rsidRDefault="00602894" w:rsidP="00504211">
            <w:pPr>
              <w:jc w:val="center"/>
              <w:rPr>
                <w:rFonts w:cs="Arial"/>
              </w:rPr>
            </w:pPr>
            <w:r w:rsidRPr="0094695C">
              <w:rPr>
                <w:rFonts w:cs="Arial"/>
              </w:rPr>
              <w:t>264</w:t>
            </w:r>
          </w:p>
        </w:tc>
        <w:tc>
          <w:tcPr>
            <w:tcW w:w="8647" w:type="dxa"/>
            <w:tcBorders>
              <w:top w:val="single" w:sz="4" w:space="0" w:color="000000"/>
              <w:left w:val="single" w:sz="4" w:space="0" w:color="000000"/>
              <w:bottom w:val="single" w:sz="4" w:space="0" w:color="000000"/>
              <w:right w:val="nil"/>
            </w:tcBorders>
          </w:tcPr>
          <w:p w14:paraId="148B6991"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435D95A0"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841EC92" w14:textId="77777777" w:rsidR="00602894" w:rsidRPr="0094695C" w:rsidRDefault="00602894" w:rsidP="00504211">
            <w:pPr>
              <w:widowControl w:val="0"/>
              <w:snapToGrid w:val="0"/>
              <w:jc w:val="center"/>
              <w:rPr>
                <w:rFonts w:cs="Arial"/>
              </w:rPr>
            </w:pPr>
            <w:r w:rsidRPr="0094695C">
              <w:rPr>
                <w:rFonts w:cs="Arial"/>
              </w:rPr>
              <w:t>8223/2012</w:t>
            </w:r>
          </w:p>
        </w:tc>
      </w:tr>
      <w:tr w:rsidR="00602894" w:rsidRPr="0094695C" w14:paraId="4DCD41CE" w14:textId="77777777" w:rsidTr="00504211">
        <w:tc>
          <w:tcPr>
            <w:tcW w:w="822" w:type="dxa"/>
            <w:tcBorders>
              <w:top w:val="single" w:sz="4" w:space="0" w:color="000000"/>
              <w:left w:val="single" w:sz="4" w:space="0" w:color="000000"/>
              <w:bottom w:val="single" w:sz="4" w:space="0" w:color="000000"/>
              <w:right w:val="nil"/>
            </w:tcBorders>
          </w:tcPr>
          <w:p w14:paraId="4BF2EA34" w14:textId="77777777" w:rsidR="00602894" w:rsidRPr="0094695C" w:rsidRDefault="00602894" w:rsidP="00504211">
            <w:pPr>
              <w:jc w:val="center"/>
              <w:rPr>
                <w:rFonts w:cs="Arial"/>
              </w:rPr>
            </w:pPr>
            <w:r w:rsidRPr="0094695C">
              <w:rPr>
                <w:rFonts w:cs="Arial"/>
              </w:rPr>
              <w:t>265</w:t>
            </w:r>
          </w:p>
        </w:tc>
        <w:tc>
          <w:tcPr>
            <w:tcW w:w="8647" w:type="dxa"/>
            <w:tcBorders>
              <w:top w:val="single" w:sz="4" w:space="0" w:color="000000"/>
              <w:left w:val="single" w:sz="4" w:space="0" w:color="000000"/>
              <w:bottom w:val="single" w:sz="4" w:space="0" w:color="000000"/>
              <w:right w:val="nil"/>
            </w:tcBorders>
          </w:tcPr>
          <w:p w14:paraId="410FA575"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104B47CF"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30E7C8F" w14:textId="77777777" w:rsidR="00602894" w:rsidRPr="0094695C" w:rsidRDefault="00602894" w:rsidP="00504211">
            <w:pPr>
              <w:widowControl w:val="0"/>
              <w:snapToGrid w:val="0"/>
              <w:jc w:val="center"/>
              <w:rPr>
                <w:rFonts w:cs="Arial"/>
              </w:rPr>
            </w:pPr>
            <w:r w:rsidRPr="0094695C">
              <w:rPr>
                <w:rFonts w:cs="Arial"/>
              </w:rPr>
              <w:t>8224/2012</w:t>
            </w:r>
          </w:p>
        </w:tc>
      </w:tr>
      <w:tr w:rsidR="00602894" w:rsidRPr="0094695C" w14:paraId="0B682578" w14:textId="77777777" w:rsidTr="00504211">
        <w:tc>
          <w:tcPr>
            <w:tcW w:w="822" w:type="dxa"/>
            <w:tcBorders>
              <w:top w:val="single" w:sz="4" w:space="0" w:color="000000"/>
              <w:left w:val="single" w:sz="4" w:space="0" w:color="000000"/>
              <w:bottom w:val="single" w:sz="4" w:space="0" w:color="000000"/>
              <w:right w:val="nil"/>
            </w:tcBorders>
          </w:tcPr>
          <w:p w14:paraId="56625D18" w14:textId="77777777" w:rsidR="00602894" w:rsidRPr="0094695C" w:rsidRDefault="00602894" w:rsidP="00504211">
            <w:pPr>
              <w:jc w:val="center"/>
              <w:rPr>
                <w:rFonts w:cs="Arial"/>
              </w:rPr>
            </w:pPr>
            <w:r w:rsidRPr="0094695C">
              <w:rPr>
                <w:rFonts w:cs="Arial"/>
              </w:rPr>
              <w:t>266</w:t>
            </w:r>
          </w:p>
        </w:tc>
        <w:tc>
          <w:tcPr>
            <w:tcW w:w="8647" w:type="dxa"/>
            <w:tcBorders>
              <w:top w:val="single" w:sz="4" w:space="0" w:color="000000"/>
              <w:left w:val="single" w:sz="4" w:space="0" w:color="000000"/>
              <w:bottom w:val="single" w:sz="4" w:space="0" w:color="000000"/>
              <w:right w:val="nil"/>
            </w:tcBorders>
          </w:tcPr>
          <w:p w14:paraId="169A32B8"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34987DE2"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922140D" w14:textId="77777777" w:rsidR="00602894" w:rsidRPr="0094695C" w:rsidRDefault="00602894" w:rsidP="00504211">
            <w:pPr>
              <w:widowControl w:val="0"/>
              <w:snapToGrid w:val="0"/>
              <w:jc w:val="center"/>
              <w:rPr>
                <w:rFonts w:cs="Arial"/>
              </w:rPr>
            </w:pPr>
            <w:r w:rsidRPr="0094695C">
              <w:rPr>
                <w:rFonts w:cs="Arial"/>
              </w:rPr>
              <w:t>8225/2012</w:t>
            </w:r>
          </w:p>
        </w:tc>
      </w:tr>
      <w:tr w:rsidR="00602894" w:rsidRPr="0094695C" w14:paraId="1232D517" w14:textId="77777777" w:rsidTr="00504211">
        <w:tc>
          <w:tcPr>
            <w:tcW w:w="822" w:type="dxa"/>
            <w:tcBorders>
              <w:top w:val="single" w:sz="4" w:space="0" w:color="000000"/>
              <w:left w:val="single" w:sz="4" w:space="0" w:color="000000"/>
              <w:bottom w:val="single" w:sz="4" w:space="0" w:color="000000"/>
              <w:right w:val="nil"/>
            </w:tcBorders>
          </w:tcPr>
          <w:p w14:paraId="357231E7" w14:textId="77777777" w:rsidR="00602894" w:rsidRPr="0094695C" w:rsidRDefault="00602894" w:rsidP="00504211">
            <w:pPr>
              <w:jc w:val="center"/>
              <w:rPr>
                <w:rFonts w:cs="Arial"/>
              </w:rPr>
            </w:pPr>
            <w:r w:rsidRPr="0094695C">
              <w:rPr>
                <w:rFonts w:cs="Arial"/>
              </w:rPr>
              <w:t>267</w:t>
            </w:r>
          </w:p>
        </w:tc>
        <w:tc>
          <w:tcPr>
            <w:tcW w:w="8647" w:type="dxa"/>
            <w:tcBorders>
              <w:top w:val="single" w:sz="4" w:space="0" w:color="000000"/>
              <w:left w:val="single" w:sz="4" w:space="0" w:color="000000"/>
              <w:bottom w:val="single" w:sz="4" w:space="0" w:color="000000"/>
              <w:right w:val="nil"/>
            </w:tcBorders>
          </w:tcPr>
          <w:p w14:paraId="78F1456E"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5B0176F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23E7C49" w14:textId="77777777" w:rsidR="00602894" w:rsidRPr="0094695C" w:rsidRDefault="00602894" w:rsidP="00504211">
            <w:pPr>
              <w:widowControl w:val="0"/>
              <w:snapToGrid w:val="0"/>
              <w:jc w:val="center"/>
              <w:rPr>
                <w:rFonts w:cs="Arial"/>
              </w:rPr>
            </w:pPr>
            <w:r w:rsidRPr="0094695C">
              <w:rPr>
                <w:rFonts w:cs="Arial"/>
              </w:rPr>
              <w:t>8226/2012</w:t>
            </w:r>
          </w:p>
        </w:tc>
      </w:tr>
      <w:tr w:rsidR="00602894" w:rsidRPr="0094695C" w14:paraId="4B9586C4" w14:textId="77777777" w:rsidTr="00504211">
        <w:tc>
          <w:tcPr>
            <w:tcW w:w="822" w:type="dxa"/>
            <w:tcBorders>
              <w:top w:val="single" w:sz="4" w:space="0" w:color="000000"/>
              <w:left w:val="single" w:sz="4" w:space="0" w:color="000000"/>
              <w:bottom w:val="single" w:sz="4" w:space="0" w:color="000000"/>
              <w:right w:val="nil"/>
            </w:tcBorders>
          </w:tcPr>
          <w:p w14:paraId="43257B4B" w14:textId="77777777" w:rsidR="00602894" w:rsidRPr="0094695C" w:rsidRDefault="00602894" w:rsidP="00504211">
            <w:pPr>
              <w:jc w:val="center"/>
              <w:rPr>
                <w:rFonts w:cs="Arial"/>
              </w:rPr>
            </w:pPr>
            <w:r w:rsidRPr="0094695C">
              <w:rPr>
                <w:rFonts w:cs="Arial"/>
              </w:rPr>
              <w:t>268</w:t>
            </w:r>
          </w:p>
        </w:tc>
        <w:tc>
          <w:tcPr>
            <w:tcW w:w="8647" w:type="dxa"/>
            <w:tcBorders>
              <w:top w:val="single" w:sz="4" w:space="0" w:color="000000"/>
              <w:left w:val="single" w:sz="4" w:space="0" w:color="000000"/>
              <w:bottom w:val="single" w:sz="4" w:space="0" w:color="000000"/>
              <w:right w:val="nil"/>
            </w:tcBorders>
          </w:tcPr>
          <w:p w14:paraId="0FF7BEF8"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2E65F7F4"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8E60689" w14:textId="77777777" w:rsidR="00602894" w:rsidRPr="0094695C" w:rsidRDefault="00602894" w:rsidP="00504211">
            <w:pPr>
              <w:widowControl w:val="0"/>
              <w:snapToGrid w:val="0"/>
              <w:jc w:val="center"/>
              <w:rPr>
                <w:rFonts w:cs="Arial"/>
              </w:rPr>
            </w:pPr>
            <w:r w:rsidRPr="0094695C">
              <w:rPr>
                <w:rFonts w:cs="Arial"/>
              </w:rPr>
              <w:t>8227/2012</w:t>
            </w:r>
          </w:p>
        </w:tc>
      </w:tr>
      <w:tr w:rsidR="00602894" w:rsidRPr="0094695C" w14:paraId="05336136" w14:textId="77777777" w:rsidTr="00504211">
        <w:tc>
          <w:tcPr>
            <w:tcW w:w="822" w:type="dxa"/>
            <w:tcBorders>
              <w:top w:val="single" w:sz="4" w:space="0" w:color="000000"/>
              <w:left w:val="single" w:sz="4" w:space="0" w:color="000000"/>
              <w:bottom w:val="single" w:sz="4" w:space="0" w:color="000000"/>
              <w:right w:val="nil"/>
            </w:tcBorders>
          </w:tcPr>
          <w:p w14:paraId="425FF49B" w14:textId="77777777" w:rsidR="00602894" w:rsidRPr="0094695C" w:rsidRDefault="00602894" w:rsidP="00504211">
            <w:pPr>
              <w:jc w:val="center"/>
              <w:rPr>
                <w:rFonts w:cs="Arial"/>
              </w:rPr>
            </w:pPr>
            <w:r w:rsidRPr="0094695C">
              <w:rPr>
                <w:rFonts w:cs="Arial"/>
              </w:rPr>
              <w:t>269</w:t>
            </w:r>
          </w:p>
        </w:tc>
        <w:tc>
          <w:tcPr>
            <w:tcW w:w="8647" w:type="dxa"/>
            <w:tcBorders>
              <w:top w:val="single" w:sz="4" w:space="0" w:color="000000"/>
              <w:left w:val="single" w:sz="4" w:space="0" w:color="000000"/>
              <w:bottom w:val="single" w:sz="4" w:space="0" w:color="000000"/>
              <w:right w:val="nil"/>
            </w:tcBorders>
          </w:tcPr>
          <w:p w14:paraId="7637AB42"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50B1F1B8"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5930BAA" w14:textId="77777777" w:rsidR="00602894" w:rsidRPr="0094695C" w:rsidRDefault="00602894" w:rsidP="00504211">
            <w:pPr>
              <w:widowControl w:val="0"/>
              <w:snapToGrid w:val="0"/>
              <w:jc w:val="center"/>
              <w:rPr>
                <w:rFonts w:cs="Arial"/>
              </w:rPr>
            </w:pPr>
            <w:r w:rsidRPr="0094695C">
              <w:rPr>
                <w:rFonts w:cs="Arial"/>
              </w:rPr>
              <w:t>8228/2012</w:t>
            </w:r>
          </w:p>
        </w:tc>
      </w:tr>
      <w:tr w:rsidR="00602894" w:rsidRPr="0094695C" w14:paraId="016D9F48" w14:textId="77777777" w:rsidTr="00504211">
        <w:tc>
          <w:tcPr>
            <w:tcW w:w="822" w:type="dxa"/>
            <w:tcBorders>
              <w:top w:val="single" w:sz="4" w:space="0" w:color="000000"/>
              <w:left w:val="single" w:sz="4" w:space="0" w:color="000000"/>
              <w:bottom w:val="single" w:sz="4" w:space="0" w:color="000000"/>
              <w:right w:val="nil"/>
            </w:tcBorders>
          </w:tcPr>
          <w:p w14:paraId="1F25100A" w14:textId="77777777" w:rsidR="00602894" w:rsidRPr="0094695C" w:rsidRDefault="00602894" w:rsidP="00504211">
            <w:pPr>
              <w:jc w:val="center"/>
              <w:rPr>
                <w:rFonts w:cs="Arial"/>
              </w:rPr>
            </w:pPr>
            <w:r w:rsidRPr="0094695C">
              <w:rPr>
                <w:rFonts w:cs="Arial"/>
              </w:rPr>
              <w:t>270</w:t>
            </w:r>
          </w:p>
        </w:tc>
        <w:tc>
          <w:tcPr>
            <w:tcW w:w="8647" w:type="dxa"/>
            <w:tcBorders>
              <w:top w:val="single" w:sz="4" w:space="0" w:color="000000"/>
              <w:left w:val="single" w:sz="4" w:space="0" w:color="000000"/>
              <w:bottom w:val="single" w:sz="4" w:space="0" w:color="000000"/>
              <w:right w:val="nil"/>
            </w:tcBorders>
          </w:tcPr>
          <w:p w14:paraId="6BE504AE"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4BF1782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99A59A4" w14:textId="77777777" w:rsidR="00602894" w:rsidRPr="0094695C" w:rsidRDefault="00602894" w:rsidP="00504211">
            <w:pPr>
              <w:widowControl w:val="0"/>
              <w:snapToGrid w:val="0"/>
              <w:jc w:val="center"/>
              <w:rPr>
                <w:rFonts w:cs="Arial"/>
              </w:rPr>
            </w:pPr>
            <w:r w:rsidRPr="0094695C">
              <w:rPr>
                <w:rFonts w:cs="Arial"/>
              </w:rPr>
              <w:t>8229/2012</w:t>
            </w:r>
          </w:p>
        </w:tc>
      </w:tr>
      <w:tr w:rsidR="00602894" w:rsidRPr="0094695C" w14:paraId="5F363C36" w14:textId="77777777" w:rsidTr="00504211">
        <w:tc>
          <w:tcPr>
            <w:tcW w:w="822" w:type="dxa"/>
            <w:tcBorders>
              <w:top w:val="single" w:sz="4" w:space="0" w:color="000000"/>
              <w:left w:val="single" w:sz="4" w:space="0" w:color="000000"/>
              <w:bottom w:val="single" w:sz="4" w:space="0" w:color="000000"/>
              <w:right w:val="nil"/>
            </w:tcBorders>
          </w:tcPr>
          <w:p w14:paraId="65843132" w14:textId="77777777" w:rsidR="00602894" w:rsidRPr="0094695C" w:rsidRDefault="00602894" w:rsidP="00504211">
            <w:pPr>
              <w:jc w:val="center"/>
              <w:rPr>
                <w:rFonts w:cs="Arial"/>
              </w:rPr>
            </w:pPr>
            <w:r w:rsidRPr="0094695C">
              <w:rPr>
                <w:rFonts w:cs="Arial"/>
              </w:rPr>
              <w:t>271</w:t>
            </w:r>
          </w:p>
        </w:tc>
        <w:tc>
          <w:tcPr>
            <w:tcW w:w="8647" w:type="dxa"/>
            <w:tcBorders>
              <w:top w:val="single" w:sz="4" w:space="0" w:color="000000"/>
              <w:left w:val="single" w:sz="4" w:space="0" w:color="000000"/>
              <w:bottom w:val="single" w:sz="4" w:space="0" w:color="000000"/>
              <w:right w:val="nil"/>
            </w:tcBorders>
          </w:tcPr>
          <w:p w14:paraId="1B60332B"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5497BC0E"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C165135" w14:textId="77777777" w:rsidR="00602894" w:rsidRPr="0094695C" w:rsidRDefault="00602894" w:rsidP="00504211">
            <w:pPr>
              <w:widowControl w:val="0"/>
              <w:snapToGrid w:val="0"/>
              <w:jc w:val="center"/>
              <w:rPr>
                <w:rFonts w:cs="Arial"/>
              </w:rPr>
            </w:pPr>
            <w:r w:rsidRPr="0094695C">
              <w:rPr>
                <w:rFonts w:cs="Arial"/>
              </w:rPr>
              <w:t>8230/2012</w:t>
            </w:r>
          </w:p>
        </w:tc>
      </w:tr>
      <w:tr w:rsidR="00602894" w:rsidRPr="0094695C" w14:paraId="1A07E315" w14:textId="77777777" w:rsidTr="00504211">
        <w:tc>
          <w:tcPr>
            <w:tcW w:w="822" w:type="dxa"/>
            <w:tcBorders>
              <w:top w:val="single" w:sz="4" w:space="0" w:color="000000"/>
              <w:left w:val="single" w:sz="4" w:space="0" w:color="000000"/>
              <w:bottom w:val="single" w:sz="4" w:space="0" w:color="000000"/>
              <w:right w:val="nil"/>
            </w:tcBorders>
          </w:tcPr>
          <w:p w14:paraId="3EB0DB47" w14:textId="77777777" w:rsidR="00602894" w:rsidRPr="0094695C" w:rsidRDefault="00602894" w:rsidP="00504211">
            <w:pPr>
              <w:jc w:val="center"/>
              <w:rPr>
                <w:rFonts w:cs="Arial"/>
              </w:rPr>
            </w:pPr>
            <w:r w:rsidRPr="0094695C">
              <w:rPr>
                <w:rFonts w:cs="Arial"/>
              </w:rPr>
              <w:t>272</w:t>
            </w:r>
          </w:p>
        </w:tc>
        <w:tc>
          <w:tcPr>
            <w:tcW w:w="8647" w:type="dxa"/>
            <w:tcBorders>
              <w:top w:val="single" w:sz="4" w:space="0" w:color="000000"/>
              <w:left w:val="single" w:sz="4" w:space="0" w:color="000000"/>
              <w:bottom w:val="single" w:sz="4" w:space="0" w:color="000000"/>
              <w:right w:val="nil"/>
            </w:tcBorders>
          </w:tcPr>
          <w:p w14:paraId="21D90FB5"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1F3C4F39"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7B80796" w14:textId="77777777" w:rsidR="00602894" w:rsidRPr="0094695C" w:rsidRDefault="00602894" w:rsidP="00504211">
            <w:pPr>
              <w:widowControl w:val="0"/>
              <w:snapToGrid w:val="0"/>
              <w:jc w:val="center"/>
              <w:rPr>
                <w:rFonts w:cs="Arial"/>
              </w:rPr>
            </w:pPr>
            <w:r w:rsidRPr="0094695C">
              <w:rPr>
                <w:rFonts w:cs="Arial"/>
              </w:rPr>
              <w:t>8231/2012</w:t>
            </w:r>
          </w:p>
        </w:tc>
      </w:tr>
      <w:tr w:rsidR="00602894" w:rsidRPr="0094695C" w14:paraId="43673405" w14:textId="77777777" w:rsidTr="00504211">
        <w:tc>
          <w:tcPr>
            <w:tcW w:w="822" w:type="dxa"/>
            <w:tcBorders>
              <w:top w:val="single" w:sz="4" w:space="0" w:color="000000"/>
              <w:left w:val="single" w:sz="4" w:space="0" w:color="000000"/>
              <w:bottom w:val="single" w:sz="4" w:space="0" w:color="000000"/>
              <w:right w:val="nil"/>
            </w:tcBorders>
          </w:tcPr>
          <w:p w14:paraId="3B9F4B16" w14:textId="77777777" w:rsidR="00602894" w:rsidRPr="0094695C" w:rsidRDefault="00602894" w:rsidP="00504211">
            <w:pPr>
              <w:jc w:val="center"/>
              <w:rPr>
                <w:rFonts w:cs="Arial"/>
              </w:rPr>
            </w:pPr>
            <w:r w:rsidRPr="0094695C">
              <w:rPr>
                <w:rFonts w:cs="Arial"/>
              </w:rPr>
              <w:t>273</w:t>
            </w:r>
          </w:p>
        </w:tc>
        <w:tc>
          <w:tcPr>
            <w:tcW w:w="8647" w:type="dxa"/>
            <w:tcBorders>
              <w:top w:val="single" w:sz="4" w:space="0" w:color="000000"/>
              <w:left w:val="single" w:sz="4" w:space="0" w:color="000000"/>
              <w:bottom w:val="single" w:sz="4" w:space="0" w:color="000000"/>
              <w:right w:val="nil"/>
            </w:tcBorders>
          </w:tcPr>
          <w:p w14:paraId="69105625"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32C5AA6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426E68A" w14:textId="77777777" w:rsidR="00602894" w:rsidRPr="0094695C" w:rsidRDefault="00602894" w:rsidP="00504211">
            <w:pPr>
              <w:widowControl w:val="0"/>
              <w:snapToGrid w:val="0"/>
              <w:jc w:val="center"/>
              <w:rPr>
                <w:rFonts w:cs="Arial"/>
              </w:rPr>
            </w:pPr>
            <w:r w:rsidRPr="0094695C">
              <w:rPr>
                <w:rFonts w:cs="Arial"/>
              </w:rPr>
              <w:t>8232/2012</w:t>
            </w:r>
          </w:p>
        </w:tc>
      </w:tr>
      <w:tr w:rsidR="00602894" w:rsidRPr="0094695C" w14:paraId="085AF603" w14:textId="77777777" w:rsidTr="00504211">
        <w:tc>
          <w:tcPr>
            <w:tcW w:w="822" w:type="dxa"/>
            <w:tcBorders>
              <w:top w:val="single" w:sz="4" w:space="0" w:color="000000"/>
              <w:left w:val="single" w:sz="4" w:space="0" w:color="000000"/>
              <w:bottom w:val="single" w:sz="4" w:space="0" w:color="000000"/>
              <w:right w:val="nil"/>
            </w:tcBorders>
          </w:tcPr>
          <w:p w14:paraId="69436F44" w14:textId="77777777" w:rsidR="00602894" w:rsidRPr="0094695C" w:rsidRDefault="00602894" w:rsidP="00504211">
            <w:pPr>
              <w:jc w:val="center"/>
              <w:rPr>
                <w:rFonts w:cs="Arial"/>
              </w:rPr>
            </w:pPr>
            <w:r w:rsidRPr="0094695C">
              <w:rPr>
                <w:rFonts w:cs="Arial"/>
              </w:rPr>
              <w:t>274</w:t>
            </w:r>
          </w:p>
        </w:tc>
        <w:tc>
          <w:tcPr>
            <w:tcW w:w="8647" w:type="dxa"/>
            <w:tcBorders>
              <w:top w:val="single" w:sz="4" w:space="0" w:color="000000"/>
              <w:left w:val="single" w:sz="4" w:space="0" w:color="000000"/>
              <w:bottom w:val="single" w:sz="4" w:space="0" w:color="000000"/>
              <w:right w:val="nil"/>
            </w:tcBorders>
          </w:tcPr>
          <w:p w14:paraId="5B108088"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231FD2C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6E5C8F4" w14:textId="77777777" w:rsidR="00602894" w:rsidRPr="0094695C" w:rsidRDefault="00602894" w:rsidP="00504211">
            <w:pPr>
              <w:widowControl w:val="0"/>
              <w:snapToGrid w:val="0"/>
              <w:jc w:val="center"/>
              <w:rPr>
                <w:rFonts w:cs="Arial"/>
              </w:rPr>
            </w:pPr>
            <w:r w:rsidRPr="0094695C">
              <w:rPr>
                <w:rFonts w:cs="Arial"/>
              </w:rPr>
              <w:t>8233/2012</w:t>
            </w:r>
          </w:p>
        </w:tc>
      </w:tr>
      <w:tr w:rsidR="00602894" w:rsidRPr="0094695C" w14:paraId="4E0D146D" w14:textId="77777777" w:rsidTr="00504211">
        <w:tc>
          <w:tcPr>
            <w:tcW w:w="822" w:type="dxa"/>
            <w:tcBorders>
              <w:top w:val="single" w:sz="4" w:space="0" w:color="000000"/>
              <w:left w:val="single" w:sz="4" w:space="0" w:color="000000"/>
              <w:bottom w:val="single" w:sz="4" w:space="0" w:color="000000"/>
              <w:right w:val="nil"/>
            </w:tcBorders>
          </w:tcPr>
          <w:p w14:paraId="249C7B80" w14:textId="77777777" w:rsidR="00602894" w:rsidRPr="0094695C" w:rsidRDefault="00602894" w:rsidP="00504211">
            <w:pPr>
              <w:jc w:val="center"/>
              <w:rPr>
                <w:rFonts w:cs="Arial"/>
              </w:rPr>
            </w:pPr>
            <w:r w:rsidRPr="0094695C">
              <w:rPr>
                <w:rFonts w:cs="Arial"/>
              </w:rPr>
              <w:t>275</w:t>
            </w:r>
          </w:p>
        </w:tc>
        <w:tc>
          <w:tcPr>
            <w:tcW w:w="8647" w:type="dxa"/>
            <w:tcBorders>
              <w:top w:val="single" w:sz="4" w:space="0" w:color="000000"/>
              <w:left w:val="single" w:sz="4" w:space="0" w:color="000000"/>
              <w:bottom w:val="single" w:sz="4" w:space="0" w:color="000000"/>
              <w:right w:val="nil"/>
            </w:tcBorders>
          </w:tcPr>
          <w:p w14:paraId="223AB000"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407EA2F4"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53E31E5" w14:textId="77777777" w:rsidR="00602894" w:rsidRPr="0094695C" w:rsidRDefault="00602894" w:rsidP="00504211">
            <w:pPr>
              <w:widowControl w:val="0"/>
              <w:snapToGrid w:val="0"/>
              <w:jc w:val="center"/>
              <w:rPr>
                <w:rFonts w:cs="Arial"/>
              </w:rPr>
            </w:pPr>
            <w:r w:rsidRPr="0094695C">
              <w:rPr>
                <w:rFonts w:cs="Arial"/>
              </w:rPr>
              <w:t>8234/2012</w:t>
            </w:r>
          </w:p>
        </w:tc>
      </w:tr>
      <w:tr w:rsidR="00602894" w:rsidRPr="0094695C" w14:paraId="725881F3" w14:textId="77777777" w:rsidTr="00504211">
        <w:tc>
          <w:tcPr>
            <w:tcW w:w="822" w:type="dxa"/>
            <w:tcBorders>
              <w:top w:val="single" w:sz="4" w:space="0" w:color="000000"/>
              <w:left w:val="single" w:sz="4" w:space="0" w:color="000000"/>
              <w:bottom w:val="single" w:sz="4" w:space="0" w:color="000000"/>
              <w:right w:val="nil"/>
            </w:tcBorders>
          </w:tcPr>
          <w:p w14:paraId="66D58B90" w14:textId="77777777" w:rsidR="00602894" w:rsidRPr="0094695C" w:rsidRDefault="00602894" w:rsidP="00504211">
            <w:pPr>
              <w:jc w:val="center"/>
              <w:rPr>
                <w:rFonts w:cs="Arial"/>
              </w:rPr>
            </w:pPr>
            <w:r w:rsidRPr="0094695C">
              <w:rPr>
                <w:rFonts w:cs="Arial"/>
              </w:rPr>
              <w:t>276</w:t>
            </w:r>
          </w:p>
        </w:tc>
        <w:tc>
          <w:tcPr>
            <w:tcW w:w="8647" w:type="dxa"/>
            <w:tcBorders>
              <w:top w:val="single" w:sz="4" w:space="0" w:color="000000"/>
              <w:left w:val="single" w:sz="4" w:space="0" w:color="000000"/>
              <w:bottom w:val="single" w:sz="4" w:space="0" w:color="000000"/>
              <w:right w:val="nil"/>
            </w:tcBorders>
          </w:tcPr>
          <w:p w14:paraId="2957F7B8"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2EC7109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5D4DE15" w14:textId="77777777" w:rsidR="00602894" w:rsidRPr="0094695C" w:rsidRDefault="00602894" w:rsidP="00504211">
            <w:pPr>
              <w:widowControl w:val="0"/>
              <w:snapToGrid w:val="0"/>
              <w:jc w:val="center"/>
              <w:rPr>
                <w:rFonts w:cs="Arial"/>
              </w:rPr>
            </w:pPr>
            <w:r w:rsidRPr="0094695C">
              <w:rPr>
                <w:rFonts w:cs="Arial"/>
              </w:rPr>
              <w:t>8235/2012</w:t>
            </w:r>
          </w:p>
        </w:tc>
      </w:tr>
      <w:tr w:rsidR="00602894" w:rsidRPr="0094695C" w14:paraId="35296372" w14:textId="77777777" w:rsidTr="00504211">
        <w:tc>
          <w:tcPr>
            <w:tcW w:w="822" w:type="dxa"/>
            <w:tcBorders>
              <w:top w:val="single" w:sz="4" w:space="0" w:color="000000"/>
              <w:left w:val="single" w:sz="4" w:space="0" w:color="000000"/>
              <w:bottom w:val="single" w:sz="4" w:space="0" w:color="000000"/>
              <w:right w:val="nil"/>
            </w:tcBorders>
          </w:tcPr>
          <w:p w14:paraId="487E3B91" w14:textId="77777777" w:rsidR="00602894" w:rsidRPr="0094695C" w:rsidRDefault="00602894" w:rsidP="00504211">
            <w:pPr>
              <w:jc w:val="center"/>
              <w:rPr>
                <w:rFonts w:cs="Arial"/>
              </w:rPr>
            </w:pPr>
            <w:r w:rsidRPr="0094695C">
              <w:rPr>
                <w:rFonts w:cs="Arial"/>
              </w:rPr>
              <w:t>277</w:t>
            </w:r>
          </w:p>
        </w:tc>
        <w:tc>
          <w:tcPr>
            <w:tcW w:w="8647" w:type="dxa"/>
            <w:tcBorders>
              <w:top w:val="single" w:sz="4" w:space="0" w:color="000000"/>
              <w:left w:val="single" w:sz="4" w:space="0" w:color="000000"/>
              <w:bottom w:val="single" w:sz="4" w:space="0" w:color="000000"/>
              <w:right w:val="nil"/>
            </w:tcBorders>
          </w:tcPr>
          <w:p w14:paraId="2DBFFFEB"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39C9B6D5"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A77E8C4" w14:textId="77777777" w:rsidR="00602894" w:rsidRPr="0094695C" w:rsidRDefault="00602894" w:rsidP="00504211">
            <w:pPr>
              <w:widowControl w:val="0"/>
              <w:snapToGrid w:val="0"/>
              <w:jc w:val="center"/>
              <w:rPr>
                <w:rFonts w:cs="Arial"/>
              </w:rPr>
            </w:pPr>
            <w:r w:rsidRPr="0094695C">
              <w:rPr>
                <w:rFonts w:cs="Arial"/>
              </w:rPr>
              <w:t>8236/2012</w:t>
            </w:r>
          </w:p>
        </w:tc>
      </w:tr>
      <w:tr w:rsidR="00602894" w:rsidRPr="0094695C" w14:paraId="5A3D4425" w14:textId="77777777" w:rsidTr="00504211">
        <w:tc>
          <w:tcPr>
            <w:tcW w:w="822" w:type="dxa"/>
            <w:tcBorders>
              <w:top w:val="single" w:sz="4" w:space="0" w:color="000000"/>
              <w:left w:val="single" w:sz="4" w:space="0" w:color="000000"/>
              <w:bottom w:val="single" w:sz="4" w:space="0" w:color="000000"/>
              <w:right w:val="nil"/>
            </w:tcBorders>
          </w:tcPr>
          <w:p w14:paraId="0FD8E7C1" w14:textId="77777777" w:rsidR="00602894" w:rsidRPr="0094695C" w:rsidRDefault="00602894" w:rsidP="00504211">
            <w:pPr>
              <w:jc w:val="center"/>
              <w:rPr>
                <w:rFonts w:cs="Arial"/>
              </w:rPr>
            </w:pPr>
            <w:r w:rsidRPr="0094695C">
              <w:rPr>
                <w:rFonts w:cs="Arial"/>
              </w:rPr>
              <w:t>278</w:t>
            </w:r>
          </w:p>
        </w:tc>
        <w:tc>
          <w:tcPr>
            <w:tcW w:w="8647" w:type="dxa"/>
            <w:tcBorders>
              <w:top w:val="single" w:sz="4" w:space="0" w:color="000000"/>
              <w:left w:val="single" w:sz="4" w:space="0" w:color="000000"/>
              <w:bottom w:val="single" w:sz="4" w:space="0" w:color="000000"/>
              <w:right w:val="nil"/>
            </w:tcBorders>
          </w:tcPr>
          <w:p w14:paraId="0F3F9AB4"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161E98B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ED5C6ED" w14:textId="77777777" w:rsidR="00602894" w:rsidRPr="0094695C" w:rsidRDefault="00602894" w:rsidP="00504211">
            <w:pPr>
              <w:widowControl w:val="0"/>
              <w:snapToGrid w:val="0"/>
              <w:jc w:val="center"/>
              <w:rPr>
                <w:rFonts w:cs="Arial"/>
              </w:rPr>
            </w:pPr>
            <w:r w:rsidRPr="0094695C">
              <w:rPr>
                <w:rFonts w:cs="Arial"/>
              </w:rPr>
              <w:t>8237/2012</w:t>
            </w:r>
          </w:p>
        </w:tc>
      </w:tr>
      <w:tr w:rsidR="00602894" w:rsidRPr="0094695C" w14:paraId="7DBD9DC1" w14:textId="77777777" w:rsidTr="00504211">
        <w:tc>
          <w:tcPr>
            <w:tcW w:w="822" w:type="dxa"/>
            <w:tcBorders>
              <w:top w:val="single" w:sz="4" w:space="0" w:color="000000"/>
              <w:left w:val="single" w:sz="4" w:space="0" w:color="000000"/>
              <w:bottom w:val="single" w:sz="4" w:space="0" w:color="000000"/>
              <w:right w:val="nil"/>
            </w:tcBorders>
          </w:tcPr>
          <w:p w14:paraId="7B6C154E" w14:textId="77777777" w:rsidR="00602894" w:rsidRPr="0094695C" w:rsidRDefault="00602894" w:rsidP="00504211">
            <w:pPr>
              <w:jc w:val="center"/>
              <w:rPr>
                <w:rFonts w:cs="Arial"/>
              </w:rPr>
            </w:pPr>
            <w:r w:rsidRPr="0094695C">
              <w:rPr>
                <w:rFonts w:cs="Arial"/>
              </w:rPr>
              <w:t>279</w:t>
            </w:r>
          </w:p>
        </w:tc>
        <w:tc>
          <w:tcPr>
            <w:tcW w:w="8647" w:type="dxa"/>
            <w:tcBorders>
              <w:top w:val="single" w:sz="4" w:space="0" w:color="000000"/>
              <w:left w:val="single" w:sz="4" w:space="0" w:color="000000"/>
              <w:bottom w:val="single" w:sz="4" w:space="0" w:color="000000"/>
              <w:right w:val="nil"/>
            </w:tcBorders>
          </w:tcPr>
          <w:p w14:paraId="7C7A57AE"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7C82A246"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A983F35" w14:textId="77777777" w:rsidR="00602894" w:rsidRPr="0094695C" w:rsidRDefault="00602894" w:rsidP="00504211">
            <w:pPr>
              <w:widowControl w:val="0"/>
              <w:snapToGrid w:val="0"/>
              <w:jc w:val="center"/>
              <w:rPr>
                <w:rFonts w:cs="Arial"/>
              </w:rPr>
            </w:pPr>
            <w:r w:rsidRPr="0094695C">
              <w:rPr>
                <w:rFonts w:cs="Arial"/>
              </w:rPr>
              <w:t>8238/2012</w:t>
            </w:r>
          </w:p>
        </w:tc>
      </w:tr>
      <w:tr w:rsidR="00602894" w:rsidRPr="0094695C" w14:paraId="45513183" w14:textId="77777777" w:rsidTr="00504211">
        <w:tc>
          <w:tcPr>
            <w:tcW w:w="822" w:type="dxa"/>
            <w:tcBorders>
              <w:top w:val="single" w:sz="4" w:space="0" w:color="000000"/>
              <w:left w:val="single" w:sz="4" w:space="0" w:color="000000"/>
              <w:bottom w:val="single" w:sz="4" w:space="0" w:color="000000"/>
              <w:right w:val="nil"/>
            </w:tcBorders>
          </w:tcPr>
          <w:p w14:paraId="6E59FC95" w14:textId="77777777" w:rsidR="00602894" w:rsidRPr="0094695C" w:rsidRDefault="00602894" w:rsidP="00504211">
            <w:pPr>
              <w:jc w:val="center"/>
              <w:rPr>
                <w:rFonts w:cs="Arial"/>
              </w:rPr>
            </w:pPr>
            <w:r w:rsidRPr="0094695C">
              <w:rPr>
                <w:rFonts w:cs="Arial"/>
              </w:rPr>
              <w:t>280</w:t>
            </w:r>
          </w:p>
        </w:tc>
        <w:tc>
          <w:tcPr>
            <w:tcW w:w="8647" w:type="dxa"/>
            <w:tcBorders>
              <w:top w:val="single" w:sz="4" w:space="0" w:color="000000"/>
              <w:left w:val="single" w:sz="4" w:space="0" w:color="000000"/>
              <w:bottom w:val="single" w:sz="4" w:space="0" w:color="000000"/>
              <w:right w:val="nil"/>
            </w:tcBorders>
          </w:tcPr>
          <w:p w14:paraId="0D3BC98E"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49B015F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34691BA" w14:textId="77777777" w:rsidR="00602894" w:rsidRPr="0094695C" w:rsidRDefault="00602894" w:rsidP="00504211">
            <w:pPr>
              <w:widowControl w:val="0"/>
              <w:snapToGrid w:val="0"/>
              <w:jc w:val="center"/>
              <w:rPr>
                <w:rFonts w:cs="Arial"/>
              </w:rPr>
            </w:pPr>
            <w:r w:rsidRPr="0094695C">
              <w:rPr>
                <w:rFonts w:cs="Arial"/>
              </w:rPr>
              <w:t>8239/2012</w:t>
            </w:r>
          </w:p>
        </w:tc>
      </w:tr>
      <w:tr w:rsidR="00602894" w:rsidRPr="0094695C" w14:paraId="5FCA8A83" w14:textId="77777777" w:rsidTr="00504211">
        <w:tc>
          <w:tcPr>
            <w:tcW w:w="822" w:type="dxa"/>
            <w:tcBorders>
              <w:top w:val="single" w:sz="4" w:space="0" w:color="000000"/>
              <w:left w:val="single" w:sz="4" w:space="0" w:color="000000"/>
              <w:bottom w:val="single" w:sz="4" w:space="0" w:color="000000"/>
              <w:right w:val="nil"/>
            </w:tcBorders>
          </w:tcPr>
          <w:p w14:paraId="56E5371F" w14:textId="77777777" w:rsidR="00602894" w:rsidRPr="0094695C" w:rsidRDefault="00602894" w:rsidP="00504211">
            <w:pPr>
              <w:jc w:val="center"/>
              <w:rPr>
                <w:rFonts w:cs="Arial"/>
              </w:rPr>
            </w:pPr>
            <w:r w:rsidRPr="0094695C">
              <w:rPr>
                <w:rFonts w:cs="Arial"/>
              </w:rPr>
              <w:t>281</w:t>
            </w:r>
          </w:p>
        </w:tc>
        <w:tc>
          <w:tcPr>
            <w:tcW w:w="8647" w:type="dxa"/>
            <w:tcBorders>
              <w:top w:val="single" w:sz="4" w:space="0" w:color="000000"/>
              <w:left w:val="single" w:sz="4" w:space="0" w:color="000000"/>
              <w:bottom w:val="single" w:sz="4" w:space="0" w:color="000000"/>
              <w:right w:val="nil"/>
            </w:tcBorders>
          </w:tcPr>
          <w:p w14:paraId="32808A83"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084E8CC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87C3358" w14:textId="77777777" w:rsidR="00602894" w:rsidRPr="0094695C" w:rsidRDefault="00602894" w:rsidP="00504211">
            <w:pPr>
              <w:widowControl w:val="0"/>
              <w:snapToGrid w:val="0"/>
              <w:jc w:val="center"/>
              <w:rPr>
                <w:rFonts w:cs="Arial"/>
              </w:rPr>
            </w:pPr>
            <w:r w:rsidRPr="0094695C">
              <w:rPr>
                <w:rFonts w:cs="Arial"/>
              </w:rPr>
              <w:t>8240/2012</w:t>
            </w:r>
          </w:p>
        </w:tc>
      </w:tr>
      <w:tr w:rsidR="00602894" w:rsidRPr="0094695C" w14:paraId="76A95E55" w14:textId="77777777" w:rsidTr="00504211">
        <w:tc>
          <w:tcPr>
            <w:tcW w:w="822" w:type="dxa"/>
            <w:tcBorders>
              <w:top w:val="single" w:sz="4" w:space="0" w:color="000000"/>
              <w:left w:val="single" w:sz="4" w:space="0" w:color="000000"/>
              <w:bottom w:val="single" w:sz="4" w:space="0" w:color="000000"/>
              <w:right w:val="nil"/>
            </w:tcBorders>
          </w:tcPr>
          <w:p w14:paraId="7830B1BB" w14:textId="77777777" w:rsidR="00602894" w:rsidRPr="0094695C" w:rsidRDefault="00602894" w:rsidP="00504211">
            <w:pPr>
              <w:jc w:val="center"/>
              <w:rPr>
                <w:rFonts w:cs="Arial"/>
              </w:rPr>
            </w:pPr>
            <w:r w:rsidRPr="0094695C">
              <w:rPr>
                <w:rFonts w:cs="Arial"/>
              </w:rPr>
              <w:t>282</w:t>
            </w:r>
          </w:p>
        </w:tc>
        <w:tc>
          <w:tcPr>
            <w:tcW w:w="8647" w:type="dxa"/>
            <w:tcBorders>
              <w:top w:val="single" w:sz="4" w:space="0" w:color="000000"/>
              <w:left w:val="single" w:sz="4" w:space="0" w:color="000000"/>
              <w:bottom w:val="single" w:sz="4" w:space="0" w:color="000000"/>
              <w:right w:val="nil"/>
            </w:tcBorders>
          </w:tcPr>
          <w:p w14:paraId="7F1F5395"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6FD676AF"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19405A6" w14:textId="77777777" w:rsidR="00602894" w:rsidRPr="0094695C" w:rsidRDefault="00602894" w:rsidP="00504211">
            <w:pPr>
              <w:widowControl w:val="0"/>
              <w:snapToGrid w:val="0"/>
              <w:jc w:val="center"/>
              <w:rPr>
                <w:rFonts w:cs="Arial"/>
              </w:rPr>
            </w:pPr>
            <w:r w:rsidRPr="0094695C">
              <w:rPr>
                <w:rFonts w:cs="Arial"/>
              </w:rPr>
              <w:t>8241/2012</w:t>
            </w:r>
          </w:p>
        </w:tc>
      </w:tr>
      <w:tr w:rsidR="00602894" w:rsidRPr="0094695C" w14:paraId="13C6A836" w14:textId="77777777" w:rsidTr="00504211">
        <w:tc>
          <w:tcPr>
            <w:tcW w:w="822" w:type="dxa"/>
            <w:tcBorders>
              <w:top w:val="single" w:sz="4" w:space="0" w:color="000000"/>
              <w:left w:val="single" w:sz="4" w:space="0" w:color="000000"/>
              <w:bottom w:val="single" w:sz="4" w:space="0" w:color="000000"/>
              <w:right w:val="nil"/>
            </w:tcBorders>
          </w:tcPr>
          <w:p w14:paraId="5A94E973" w14:textId="77777777" w:rsidR="00602894" w:rsidRPr="0094695C" w:rsidRDefault="00602894" w:rsidP="00504211">
            <w:pPr>
              <w:jc w:val="center"/>
              <w:rPr>
                <w:rFonts w:cs="Arial"/>
              </w:rPr>
            </w:pPr>
            <w:r w:rsidRPr="0094695C">
              <w:rPr>
                <w:rFonts w:cs="Arial"/>
              </w:rPr>
              <w:t>283</w:t>
            </w:r>
          </w:p>
        </w:tc>
        <w:tc>
          <w:tcPr>
            <w:tcW w:w="8647" w:type="dxa"/>
            <w:tcBorders>
              <w:top w:val="single" w:sz="4" w:space="0" w:color="000000"/>
              <w:left w:val="single" w:sz="4" w:space="0" w:color="000000"/>
              <w:bottom w:val="single" w:sz="4" w:space="0" w:color="000000"/>
              <w:right w:val="nil"/>
            </w:tcBorders>
          </w:tcPr>
          <w:p w14:paraId="1DCCC34F"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536D821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2B23B43F" w14:textId="77777777" w:rsidR="00602894" w:rsidRPr="0094695C" w:rsidRDefault="00602894" w:rsidP="00504211">
            <w:pPr>
              <w:widowControl w:val="0"/>
              <w:snapToGrid w:val="0"/>
              <w:jc w:val="center"/>
              <w:rPr>
                <w:rFonts w:cs="Arial"/>
              </w:rPr>
            </w:pPr>
            <w:r w:rsidRPr="0094695C">
              <w:rPr>
                <w:rFonts w:cs="Arial"/>
              </w:rPr>
              <w:t>8242/2012</w:t>
            </w:r>
          </w:p>
        </w:tc>
      </w:tr>
      <w:tr w:rsidR="00602894" w:rsidRPr="0094695C" w14:paraId="76479256" w14:textId="77777777" w:rsidTr="00504211">
        <w:tc>
          <w:tcPr>
            <w:tcW w:w="822" w:type="dxa"/>
            <w:tcBorders>
              <w:top w:val="single" w:sz="4" w:space="0" w:color="000000"/>
              <w:left w:val="single" w:sz="4" w:space="0" w:color="000000"/>
              <w:bottom w:val="single" w:sz="4" w:space="0" w:color="000000"/>
              <w:right w:val="nil"/>
            </w:tcBorders>
          </w:tcPr>
          <w:p w14:paraId="472FD27E" w14:textId="77777777" w:rsidR="00602894" w:rsidRPr="0094695C" w:rsidRDefault="00602894" w:rsidP="00504211">
            <w:pPr>
              <w:jc w:val="center"/>
              <w:rPr>
                <w:rFonts w:cs="Arial"/>
              </w:rPr>
            </w:pPr>
            <w:r w:rsidRPr="0094695C">
              <w:rPr>
                <w:rFonts w:cs="Arial"/>
              </w:rPr>
              <w:t>284</w:t>
            </w:r>
          </w:p>
        </w:tc>
        <w:tc>
          <w:tcPr>
            <w:tcW w:w="8647" w:type="dxa"/>
            <w:tcBorders>
              <w:top w:val="single" w:sz="4" w:space="0" w:color="000000"/>
              <w:left w:val="single" w:sz="4" w:space="0" w:color="000000"/>
              <w:bottom w:val="single" w:sz="4" w:space="0" w:color="000000"/>
              <w:right w:val="nil"/>
            </w:tcBorders>
          </w:tcPr>
          <w:p w14:paraId="10AB126E"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0DEEB398"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96C9973" w14:textId="77777777" w:rsidR="00602894" w:rsidRPr="0094695C" w:rsidRDefault="00602894" w:rsidP="00504211">
            <w:pPr>
              <w:widowControl w:val="0"/>
              <w:snapToGrid w:val="0"/>
              <w:jc w:val="center"/>
              <w:rPr>
                <w:rFonts w:cs="Arial"/>
              </w:rPr>
            </w:pPr>
            <w:r w:rsidRPr="0094695C">
              <w:rPr>
                <w:rFonts w:cs="Arial"/>
              </w:rPr>
              <w:t>8243/2012</w:t>
            </w:r>
          </w:p>
        </w:tc>
      </w:tr>
      <w:tr w:rsidR="00602894" w:rsidRPr="0094695C" w14:paraId="7996A3CF" w14:textId="77777777" w:rsidTr="00504211">
        <w:tc>
          <w:tcPr>
            <w:tcW w:w="822" w:type="dxa"/>
            <w:tcBorders>
              <w:top w:val="single" w:sz="4" w:space="0" w:color="000000"/>
              <w:left w:val="single" w:sz="4" w:space="0" w:color="000000"/>
              <w:bottom w:val="single" w:sz="4" w:space="0" w:color="000000"/>
              <w:right w:val="nil"/>
            </w:tcBorders>
          </w:tcPr>
          <w:p w14:paraId="32C5EAF9" w14:textId="77777777" w:rsidR="00602894" w:rsidRPr="0094695C" w:rsidRDefault="00602894" w:rsidP="00504211">
            <w:pPr>
              <w:jc w:val="center"/>
              <w:rPr>
                <w:rFonts w:cs="Arial"/>
              </w:rPr>
            </w:pPr>
            <w:r w:rsidRPr="0094695C">
              <w:rPr>
                <w:rFonts w:cs="Arial"/>
              </w:rPr>
              <w:t>285</w:t>
            </w:r>
          </w:p>
        </w:tc>
        <w:tc>
          <w:tcPr>
            <w:tcW w:w="8647" w:type="dxa"/>
            <w:tcBorders>
              <w:top w:val="single" w:sz="4" w:space="0" w:color="000000"/>
              <w:left w:val="single" w:sz="4" w:space="0" w:color="000000"/>
              <w:bottom w:val="single" w:sz="4" w:space="0" w:color="000000"/>
              <w:right w:val="nil"/>
            </w:tcBorders>
          </w:tcPr>
          <w:p w14:paraId="6DD42480"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7E893EBA"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2386C10" w14:textId="77777777" w:rsidR="00602894" w:rsidRPr="0094695C" w:rsidRDefault="00602894" w:rsidP="00504211">
            <w:pPr>
              <w:widowControl w:val="0"/>
              <w:snapToGrid w:val="0"/>
              <w:jc w:val="center"/>
              <w:rPr>
                <w:rFonts w:cs="Arial"/>
              </w:rPr>
            </w:pPr>
            <w:r w:rsidRPr="0094695C">
              <w:rPr>
                <w:rFonts w:cs="Arial"/>
              </w:rPr>
              <w:t>8244/2012</w:t>
            </w:r>
          </w:p>
        </w:tc>
      </w:tr>
      <w:tr w:rsidR="00602894" w:rsidRPr="0094695C" w14:paraId="0306500A" w14:textId="77777777" w:rsidTr="00504211">
        <w:tc>
          <w:tcPr>
            <w:tcW w:w="822" w:type="dxa"/>
            <w:tcBorders>
              <w:top w:val="single" w:sz="4" w:space="0" w:color="000000"/>
              <w:left w:val="single" w:sz="4" w:space="0" w:color="000000"/>
              <w:bottom w:val="single" w:sz="4" w:space="0" w:color="000000"/>
              <w:right w:val="nil"/>
            </w:tcBorders>
          </w:tcPr>
          <w:p w14:paraId="23174219" w14:textId="77777777" w:rsidR="00602894" w:rsidRPr="0094695C" w:rsidRDefault="00602894" w:rsidP="00504211">
            <w:pPr>
              <w:jc w:val="center"/>
              <w:rPr>
                <w:rFonts w:cs="Arial"/>
              </w:rPr>
            </w:pPr>
            <w:r w:rsidRPr="0094695C">
              <w:rPr>
                <w:rFonts w:cs="Arial"/>
              </w:rPr>
              <w:t>286</w:t>
            </w:r>
          </w:p>
        </w:tc>
        <w:tc>
          <w:tcPr>
            <w:tcW w:w="8647" w:type="dxa"/>
            <w:tcBorders>
              <w:top w:val="single" w:sz="4" w:space="0" w:color="000000"/>
              <w:left w:val="single" w:sz="4" w:space="0" w:color="000000"/>
              <w:bottom w:val="single" w:sz="4" w:space="0" w:color="000000"/>
              <w:right w:val="nil"/>
            </w:tcBorders>
          </w:tcPr>
          <w:p w14:paraId="4E4F8356"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5B6E544E"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32A51AEA" w14:textId="77777777" w:rsidR="00602894" w:rsidRPr="0094695C" w:rsidRDefault="00602894" w:rsidP="00504211">
            <w:pPr>
              <w:widowControl w:val="0"/>
              <w:snapToGrid w:val="0"/>
              <w:jc w:val="center"/>
              <w:rPr>
                <w:rFonts w:cs="Arial"/>
              </w:rPr>
            </w:pPr>
            <w:r w:rsidRPr="0094695C">
              <w:rPr>
                <w:rFonts w:cs="Arial"/>
              </w:rPr>
              <w:t>8245/2012</w:t>
            </w:r>
          </w:p>
        </w:tc>
      </w:tr>
      <w:tr w:rsidR="00602894" w:rsidRPr="0094695C" w14:paraId="6D0F9154" w14:textId="77777777" w:rsidTr="00504211">
        <w:tc>
          <w:tcPr>
            <w:tcW w:w="822" w:type="dxa"/>
            <w:tcBorders>
              <w:top w:val="single" w:sz="4" w:space="0" w:color="000000"/>
              <w:left w:val="single" w:sz="4" w:space="0" w:color="000000"/>
              <w:bottom w:val="single" w:sz="4" w:space="0" w:color="000000"/>
              <w:right w:val="nil"/>
            </w:tcBorders>
          </w:tcPr>
          <w:p w14:paraId="2439389F" w14:textId="77777777" w:rsidR="00602894" w:rsidRPr="0094695C" w:rsidRDefault="00602894" w:rsidP="00504211">
            <w:pPr>
              <w:jc w:val="center"/>
              <w:rPr>
                <w:rFonts w:cs="Arial"/>
              </w:rPr>
            </w:pPr>
            <w:r w:rsidRPr="0094695C">
              <w:rPr>
                <w:rFonts w:cs="Arial"/>
              </w:rPr>
              <w:t>287</w:t>
            </w:r>
          </w:p>
        </w:tc>
        <w:tc>
          <w:tcPr>
            <w:tcW w:w="8647" w:type="dxa"/>
            <w:tcBorders>
              <w:top w:val="single" w:sz="4" w:space="0" w:color="000000"/>
              <w:left w:val="single" w:sz="4" w:space="0" w:color="000000"/>
              <w:bottom w:val="single" w:sz="4" w:space="0" w:color="000000"/>
              <w:right w:val="nil"/>
            </w:tcBorders>
          </w:tcPr>
          <w:p w14:paraId="423DECF4"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5CB8182B"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1D84070F" w14:textId="77777777" w:rsidR="00602894" w:rsidRPr="0094695C" w:rsidRDefault="00602894" w:rsidP="00504211">
            <w:pPr>
              <w:widowControl w:val="0"/>
              <w:snapToGrid w:val="0"/>
              <w:jc w:val="center"/>
              <w:rPr>
                <w:rFonts w:cs="Arial"/>
              </w:rPr>
            </w:pPr>
            <w:r w:rsidRPr="0094695C">
              <w:rPr>
                <w:rFonts w:cs="Arial"/>
              </w:rPr>
              <w:t>8246/2012</w:t>
            </w:r>
          </w:p>
        </w:tc>
      </w:tr>
      <w:tr w:rsidR="00602894" w:rsidRPr="0094695C" w14:paraId="3C059663" w14:textId="77777777" w:rsidTr="00504211">
        <w:tc>
          <w:tcPr>
            <w:tcW w:w="822" w:type="dxa"/>
            <w:tcBorders>
              <w:top w:val="single" w:sz="4" w:space="0" w:color="000000"/>
              <w:left w:val="single" w:sz="4" w:space="0" w:color="000000"/>
              <w:bottom w:val="single" w:sz="4" w:space="0" w:color="000000"/>
              <w:right w:val="nil"/>
            </w:tcBorders>
          </w:tcPr>
          <w:p w14:paraId="09473D47" w14:textId="77777777" w:rsidR="00602894" w:rsidRPr="0094695C" w:rsidRDefault="00602894" w:rsidP="00504211">
            <w:pPr>
              <w:jc w:val="center"/>
              <w:rPr>
                <w:rFonts w:cs="Arial"/>
              </w:rPr>
            </w:pPr>
            <w:r w:rsidRPr="0094695C">
              <w:rPr>
                <w:rFonts w:cs="Arial"/>
              </w:rPr>
              <w:t>288</w:t>
            </w:r>
          </w:p>
        </w:tc>
        <w:tc>
          <w:tcPr>
            <w:tcW w:w="8647" w:type="dxa"/>
            <w:tcBorders>
              <w:top w:val="single" w:sz="4" w:space="0" w:color="000000"/>
              <w:left w:val="single" w:sz="4" w:space="0" w:color="000000"/>
              <w:bottom w:val="single" w:sz="4" w:space="0" w:color="000000"/>
              <w:right w:val="nil"/>
            </w:tcBorders>
          </w:tcPr>
          <w:p w14:paraId="0D0686B7"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4E6ADD9E"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4C4C6A5" w14:textId="77777777" w:rsidR="00602894" w:rsidRPr="0094695C" w:rsidRDefault="00602894" w:rsidP="00504211">
            <w:pPr>
              <w:widowControl w:val="0"/>
              <w:snapToGrid w:val="0"/>
              <w:jc w:val="center"/>
              <w:rPr>
                <w:rFonts w:cs="Arial"/>
              </w:rPr>
            </w:pPr>
            <w:r w:rsidRPr="0094695C">
              <w:rPr>
                <w:rFonts w:cs="Arial"/>
              </w:rPr>
              <w:t>8247/2012</w:t>
            </w:r>
          </w:p>
        </w:tc>
      </w:tr>
      <w:tr w:rsidR="00602894" w:rsidRPr="0094695C" w14:paraId="4ACF892B" w14:textId="77777777" w:rsidTr="00504211">
        <w:tc>
          <w:tcPr>
            <w:tcW w:w="822" w:type="dxa"/>
            <w:tcBorders>
              <w:top w:val="single" w:sz="4" w:space="0" w:color="000000"/>
              <w:left w:val="single" w:sz="4" w:space="0" w:color="000000"/>
              <w:bottom w:val="single" w:sz="4" w:space="0" w:color="000000"/>
              <w:right w:val="nil"/>
            </w:tcBorders>
          </w:tcPr>
          <w:p w14:paraId="3D6723EA" w14:textId="77777777" w:rsidR="00602894" w:rsidRPr="0094695C" w:rsidRDefault="00602894" w:rsidP="00504211">
            <w:pPr>
              <w:jc w:val="center"/>
              <w:rPr>
                <w:rFonts w:cs="Arial"/>
              </w:rPr>
            </w:pPr>
            <w:r w:rsidRPr="0094695C">
              <w:rPr>
                <w:rFonts w:cs="Arial"/>
              </w:rPr>
              <w:t>289</w:t>
            </w:r>
          </w:p>
        </w:tc>
        <w:tc>
          <w:tcPr>
            <w:tcW w:w="8647" w:type="dxa"/>
            <w:tcBorders>
              <w:top w:val="single" w:sz="4" w:space="0" w:color="000000"/>
              <w:left w:val="single" w:sz="4" w:space="0" w:color="000000"/>
              <w:bottom w:val="single" w:sz="4" w:space="0" w:color="000000"/>
              <w:right w:val="nil"/>
            </w:tcBorders>
          </w:tcPr>
          <w:p w14:paraId="38D99A94"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0F0C000D"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A6AB5DB" w14:textId="77777777" w:rsidR="00602894" w:rsidRPr="0094695C" w:rsidRDefault="00602894" w:rsidP="00504211">
            <w:pPr>
              <w:widowControl w:val="0"/>
              <w:snapToGrid w:val="0"/>
              <w:jc w:val="center"/>
              <w:rPr>
                <w:rFonts w:cs="Arial"/>
              </w:rPr>
            </w:pPr>
            <w:r w:rsidRPr="0094695C">
              <w:rPr>
                <w:rFonts w:cs="Arial"/>
              </w:rPr>
              <w:t>8248/2012</w:t>
            </w:r>
          </w:p>
        </w:tc>
      </w:tr>
      <w:tr w:rsidR="00602894" w:rsidRPr="0094695C" w14:paraId="1FB69396" w14:textId="77777777" w:rsidTr="00504211">
        <w:tc>
          <w:tcPr>
            <w:tcW w:w="822" w:type="dxa"/>
            <w:tcBorders>
              <w:top w:val="single" w:sz="4" w:space="0" w:color="000000"/>
              <w:left w:val="single" w:sz="4" w:space="0" w:color="000000"/>
              <w:bottom w:val="single" w:sz="4" w:space="0" w:color="000000"/>
              <w:right w:val="nil"/>
            </w:tcBorders>
          </w:tcPr>
          <w:p w14:paraId="16CE2511" w14:textId="77777777" w:rsidR="00602894" w:rsidRPr="0094695C" w:rsidRDefault="00602894" w:rsidP="00504211">
            <w:pPr>
              <w:jc w:val="center"/>
              <w:rPr>
                <w:rFonts w:cs="Arial"/>
              </w:rPr>
            </w:pPr>
            <w:r w:rsidRPr="0094695C">
              <w:rPr>
                <w:rFonts w:cs="Arial"/>
              </w:rPr>
              <w:t>290</w:t>
            </w:r>
          </w:p>
        </w:tc>
        <w:tc>
          <w:tcPr>
            <w:tcW w:w="8647" w:type="dxa"/>
            <w:tcBorders>
              <w:top w:val="single" w:sz="4" w:space="0" w:color="000000"/>
              <w:left w:val="single" w:sz="4" w:space="0" w:color="000000"/>
              <w:bottom w:val="single" w:sz="4" w:space="0" w:color="000000"/>
              <w:right w:val="nil"/>
            </w:tcBorders>
          </w:tcPr>
          <w:p w14:paraId="7D70CCF9"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6B745774"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94BE5AA" w14:textId="77777777" w:rsidR="00602894" w:rsidRPr="0094695C" w:rsidRDefault="00602894" w:rsidP="00504211">
            <w:pPr>
              <w:widowControl w:val="0"/>
              <w:snapToGrid w:val="0"/>
              <w:jc w:val="center"/>
              <w:rPr>
                <w:rFonts w:cs="Arial"/>
              </w:rPr>
            </w:pPr>
            <w:r w:rsidRPr="0094695C">
              <w:rPr>
                <w:rFonts w:cs="Arial"/>
              </w:rPr>
              <w:t>8249/2012</w:t>
            </w:r>
          </w:p>
        </w:tc>
      </w:tr>
      <w:tr w:rsidR="00602894" w:rsidRPr="0094695C" w14:paraId="4B9757F0" w14:textId="77777777" w:rsidTr="00504211">
        <w:tc>
          <w:tcPr>
            <w:tcW w:w="822" w:type="dxa"/>
            <w:tcBorders>
              <w:top w:val="single" w:sz="4" w:space="0" w:color="000000"/>
              <w:left w:val="single" w:sz="4" w:space="0" w:color="000000"/>
              <w:bottom w:val="single" w:sz="4" w:space="0" w:color="000000"/>
              <w:right w:val="nil"/>
            </w:tcBorders>
          </w:tcPr>
          <w:p w14:paraId="3A489964" w14:textId="77777777" w:rsidR="00602894" w:rsidRPr="0094695C" w:rsidRDefault="00602894" w:rsidP="00504211">
            <w:pPr>
              <w:jc w:val="center"/>
              <w:rPr>
                <w:rFonts w:cs="Arial"/>
              </w:rPr>
            </w:pPr>
            <w:r w:rsidRPr="0094695C">
              <w:rPr>
                <w:rFonts w:cs="Arial"/>
              </w:rPr>
              <w:t>291</w:t>
            </w:r>
          </w:p>
        </w:tc>
        <w:tc>
          <w:tcPr>
            <w:tcW w:w="8647" w:type="dxa"/>
            <w:tcBorders>
              <w:top w:val="single" w:sz="4" w:space="0" w:color="000000"/>
              <w:left w:val="single" w:sz="4" w:space="0" w:color="000000"/>
              <w:bottom w:val="single" w:sz="4" w:space="0" w:color="000000"/>
              <w:right w:val="nil"/>
            </w:tcBorders>
          </w:tcPr>
          <w:p w14:paraId="0E315824"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160F0325"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58F86068" w14:textId="77777777" w:rsidR="00602894" w:rsidRPr="0094695C" w:rsidRDefault="00602894" w:rsidP="00504211">
            <w:pPr>
              <w:widowControl w:val="0"/>
              <w:snapToGrid w:val="0"/>
              <w:jc w:val="center"/>
              <w:rPr>
                <w:rFonts w:cs="Arial"/>
              </w:rPr>
            </w:pPr>
            <w:r w:rsidRPr="0094695C">
              <w:rPr>
                <w:rFonts w:cs="Arial"/>
              </w:rPr>
              <w:t>8250/2012</w:t>
            </w:r>
          </w:p>
        </w:tc>
      </w:tr>
      <w:tr w:rsidR="00602894" w:rsidRPr="0094695C" w14:paraId="585271D1" w14:textId="77777777" w:rsidTr="00504211">
        <w:tc>
          <w:tcPr>
            <w:tcW w:w="822" w:type="dxa"/>
            <w:tcBorders>
              <w:top w:val="single" w:sz="4" w:space="0" w:color="000000"/>
              <w:left w:val="single" w:sz="4" w:space="0" w:color="000000"/>
              <w:bottom w:val="single" w:sz="4" w:space="0" w:color="000000"/>
              <w:right w:val="nil"/>
            </w:tcBorders>
          </w:tcPr>
          <w:p w14:paraId="08156A15" w14:textId="77777777" w:rsidR="00602894" w:rsidRPr="0094695C" w:rsidRDefault="00602894" w:rsidP="00504211">
            <w:pPr>
              <w:jc w:val="center"/>
              <w:rPr>
                <w:rFonts w:cs="Arial"/>
              </w:rPr>
            </w:pPr>
            <w:r w:rsidRPr="0094695C">
              <w:rPr>
                <w:rFonts w:cs="Arial"/>
              </w:rPr>
              <w:lastRenderedPageBreak/>
              <w:t>292</w:t>
            </w:r>
          </w:p>
        </w:tc>
        <w:tc>
          <w:tcPr>
            <w:tcW w:w="8647" w:type="dxa"/>
            <w:tcBorders>
              <w:top w:val="single" w:sz="4" w:space="0" w:color="000000"/>
              <w:left w:val="single" w:sz="4" w:space="0" w:color="000000"/>
              <w:bottom w:val="single" w:sz="4" w:space="0" w:color="000000"/>
              <w:right w:val="nil"/>
            </w:tcBorders>
          </w:tcPr>
          <w:p w14:paraId="38935D94"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0879C837"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302AA77" w14:textId="77777777" w:rsidR="00602894" w:rsidRPr="0094695C" w:rsidRDefault="00602894" w:rsidP="00504211">
            <w:pPr>
              <w:widowControl w:val="0"/>
              <w:snapToGrid w:val="0"/>
              <w:jc w:val="center"/>
              <w:rPr>
                <w:rFonts w:cs="Arial"/>
              </w:rPr>
            </w:pPr>
            <w:r w:rsidRPr="0094695C">
              <w:rPr>
                <w:rFonts w:cs="Arial"/>
              </w:rPr>
              <w:t>8251/2012</w:t>
            </w:r>
          </w:p>
        </w:tc>
      </w:tr>
      <w:tr w:rsidR="00602894" w:rsidRPr="0094695C" w14:paraId="5B38E19F" w14:textId="77777777" w:rsidTr="00504211">
        <w:tc>
          <w:tcPr>
            <w:tcW w:w="822" w:type="dxa"/>
            <w:tcBorders>
              <w:top w:val="single" w:sz="4" w:space="0" w:color="000000"/>
              <w:left w:val="single" w:sz="4" w:space="0" w:color="000000"/>
              <w:bottom w:val="single" w:sz="4" w:space="0" w:color="000000"/>
              <w:right w:val="nil"/>
            </w:tcBorders>
          </w:tcPr>
          <w:p w14:paraId="6DE54FEA" w14:textId="77777777" w:rsidR="00602894" w:rsidRPr="0094695C" w:rsidRDefault="00602894" w:rsidP="00504211">
            <w:pPr>
              <w:jc w:val="center"/>
              <w:rPr>
                <w:rFonts w:cs="Arial"/>
              </w:rPr>
            </w:pPr>
            <w:r w:rsidRPr="0094695C">
              <w:rPr>
                <w:rFonts w:cs="Arial"/>
              </w:rPr>
              <w:t>293</w:t>
            </w:r>
          </w:p>
        </w:tc>
        <w:tc>
          <w:tcPr>
            <w:tcW w:w="8647" w:type="dxa"/>
            <w:tcBorders>
              <w:top w:val="single" w:sz="4" w:space="0" w:color="000000"/>
              <w:left w:val="single" w:sz="4" w:space="0" w:color="000000"/>
              <w:bottom w:val="single" w:sz="4" w:space="0" w:color="000000"/>
              <w:right w:val="nil"/>
            </w:tcBorders>
          </w:tcPr>
          <w:p w14:paraId="1137C0EB"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22F0A30E"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04AC25F5" w14:textId="77777777" w:rsidR="00602894" w:rsidRPr="0094695C" w:rsidRDefault="00602894" w:rsidP="00504211">
            <w:pPr>
              <w:widowControl w:val="0"/>
              <w:snapToGrid w:val="0"/>
              <w:jc w:val="center"/>
              <w:rPr>
                <w:rFonts w:cs="Arial"/>
              </w:rPr>
            </w:pPr>
            <w:r w:rsidRPr="0094695C">
              <w:rPr>
                <w:rFonts w:cs="Arial"/>
              </w:rPr>
              <w:t>8252/2012</w:t>
            </w:r>
          </w:p>
        </w:tc>
      </w:tr>
      <w:tr w:rsidR="00602894" w:rsidRPr="0094695C" w14:paraId="2B88E835" w14:textId="77777777" w:rsidTr="00504211">
        <w:tc>
          <w:tcPr>
            <w:tcW w:w="822" w:type="dxa"/>
            <w:tcBorders>
              <w:top w:val="single" w:sz="4" w:space="0" w:color="000000"/>
              <w:left w:val="single" w:sz="4" w:space="0" w:color="000000"/>
              <w:bottom w:val="single" w:sz="4" w:space="0" w:color="000000"/>
              <w:right w:val="nil"/>
            </w:tcBorders>
          </w:tcPr>
          <w:p w14:paraId="303484C1" w14:textId="77777777" w:rsidR="00602894" w:rsidRPr="0094695C" w:rsidRDefault="00602894" w:rsidP="00504211">
            <w:pPr>
              <w:jc w:val="center"/>
              <w:rPr>
                <w:rFonts w:cs="Arial"/>
              </w:rPr>
            </w:pPr>
            <w:r w:rsidRPr="0094695C">
              <w:rPr>
                <w:rFonts w:cs="Arial"/>
              </w:rPr>
              <w:t>294</w:t>
            </w:r>
          </w:p>
        </w:tc>
        <w:tc>
          <w:tcPr>
            <w:tcW w:w="8647" w:type="dxa"/>
            <w:tcBorders>
              <w:top w:val="single" w:sz="4" w:space="0" w:color="000000"/>
              <w:left w:val="single" w:sz="4" w:space="0" w:color="000000"/>
              <w:bottom w:val="single" w:sz="4" w:space="0" w:color="000000"/>
              <w:right w:val="nil"/>
            </w:tcBorders>
          </w:tcPr>
          <w:p w14:paraId="69D59A7B"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42944DA1"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4E72F75F" w14:textId="77777777" w:rsidR="00602894" w:rsidRPr="0094695C" w:rsidRDefault="00602894" w:rsidP="00504211">
            <w:pPr>
              <w:widowControl w:val="0"/>
              <w:snapToGrid w:val="0"/>
              <w:jc w:val="center"/>
              <w:rPr>
                <w:rFonts w:cs="Arial"/>
              </w:rPr>
            </w:pPr>
            <w:r w:rsidRPr="0094695C">
              <w:rPr>
                <w:rFonts w:cs="Arial"/>
              </w:rPr>
              <w:t>8253/2012</w:t>
            </w:r>
          </w:p>
        </w:tc>
      </w:tr>
      <w:tr w:rsidR="00602894" w:rsidRPr="0094695C" w14:paraId="0BC593CB" w14:textId="77777777" w:rsidTr="00504211">
        <w:tc>
          <w:tcPr>
            <w:tcW w:w="822" w:type="dxa"/>
            <w:tcBorders>
              <w:top w:val="single" w:sz="4" w:space="0" w:color="000000"/>
              <w:left w:val="single" w:sz="4" w:space="0" w:color="000000"/>
              <w:bottom w:val="single" w:sz="4" w:space="0" w:color="000000"/>
              <w:right w:val="nil"/>
            </w:tcBorders>
          </w:tcPr>
          <w:p w14:paraId="3E40F3EC" w14:textId="77777777" w:rsidR="00602894" w:rsidRPr="0094695C" w:rsidRDefault="00602894" w:rsidP="00504211">
            <w:pPr>
              <w:jc w:val="center"/>
              <w:rPr>
                <w:rFonts w:cs="Arial"/>
              </w:rPr>
            </w:pPr>
            <w:r w:rsidRPr="0094695C">
              <w:rPr>
                <w:rFonts w:cs="Arial"/>
              </w:rPr>
              <w:t>295</w:t>
            </w:r>
          </w:p>
        </w:tc>
        <w:tc>
          <w:tcPr>
            <w:tcW w:w="8647" w:type="dxa"/>
            <w:tcBorders>
              <w:top w:val="single" w:sz="4" w:space="0" w:color="000000"/>
              <w:left w:val="single" w:sz="4" w:space="0" w:color="000000"/>
              <w:bottom w:val="single" w:sz="4" w:space="0" w:color="000000"/>
              <w:right w:val="nil"/>
            </w:tcBorders>
          </w:tcPr>
          <w:p w14:paraId="5CDA8730"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46813034"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652306B7" w14:textId="77777777" w:rsidR="00602894" w:rsidRPr="0094695C" w:rsidRDefault="00602894" w:rsidP="00504211">
            <w:pPr>
              <w:widowControl w:val="0"/>
              <w:snapToGrid w:val="0"/>
              <w:jc w:val="center"/>
              <w:rPr>
                <w:rFonts w:cs="Arial"/>
              </w:rPr>
            </w:pPr>
            <w:r w:rsidRPr="0094695C">
              <w:rPr>
                <w:rFonts w:cs="Arial"/>
              </w:rPr>
              <w:t>8254/2012</w:t>
            </w:r>
          </w:p>
        </w:tc>
      </w:tr>
      <w:tr w:rsidR="00602894" w:rsidRPr="0094695C" w14:paraId="6E16A1B2" w14:textId="77777777" w:rsidTr="00504211">
        <w:tc>
          <w:tcPr>
            <w:tcW w:w="822" w:type="dxa"/>
            <w:tcBorders>
              <w:top w:val="single" w:sz="4" w:space="0" w:color="000000"/>
              <w:left w:val="single" w:sz="4" w:space="0" w:color="000000"/>
              <w:bottom w:val="single" w:sz="4" w:space="0" w:color="000000"/>
              <w:right w:val="nil"/>
            </w:tcBorders>
          </w:tcPr>
          <w:p w14:paraId="35C38925" w14:textId="77777777" w:rsidR="00602894" w:rsidRPr="0094695C" w:rsidRDefault="00602894" w:rsidP="00504211">
            <w:pPr>
              <w:jc w:val="center"/>
              <w:rPr>
                <w:rFonts w:cs="Arial"/>
              </w:rPr>
            </w:pPr>
            <w:r w:rsidRPr="0094695C">
              <w:rPr>
                <w:rFonts w:cs="Arial"/>
              </w:rPr>
              <w:t>296</w:t>
            </w:r>
          </w:p>
        </w:tc>
        <w:tc>
          <w:tcPr>
            <w:tcW w:w="8647" w:type="dxa"/>
            <w:tcBorders>
              <w:top w:val="single" w:sz="4" w:space="0" w:color="000000"/>
              <w:left w:val="single" w:sz="4" w:space="0" w:color="000000"/>
              <w:bottom w:val="single" w:sz="4" w:space="0" w:color="000000"/>
              <w:right w:val="nil"/>
            </w:tcBorders>
          </w:tcPr>
          <w:p w14:paraId="29712556" w14:textId="77777777" w:rsidR="00602894" w:rsidRPr="0094695C" w:rsidRDefault="00602894" w:rsidP="00504211">
            <w:pPr>
              <w:suppressLineNumbers/>
              <w:suppressAutoHyphens/>
              <w:snapToGrid w:val="0"/>
              <w:rPr>
                <w:rFonts w:cs="Arial"/>
                <w:lang w:eastAsia="ar-SA"/>
              </w:rPr>
            </w:pPr>
            <w:r w:rsidRPr="0094695C">
              <w:rPr>
                <w:rFonts w:cs="Arial"/>
                <w:lang w:eastAsia="ar-SA"/>
              </w:rPr>
              <w:t>Refletor duplo de 20ML de  Bancada</w:t>
            </w:r>
          </w:p>
        </w:tc>
        <w:tc>
          <w:tcPr>
            <w:tcW w:w="2126" w:type="dxa"/>
            <w:tcBorders>
              <w:top w:val="single" w:sz="4" w:space="0" w:color="000000"/>
              <w:left w:val="single" w:sz="4" w:space="0" w:color="000000"/>
              <w:bottom w:val="single" w:sz="4" w:space="0" w:color="000000"/>
              <w:right w:val="nil"/>
            </w:tcBorders>
          </w:tcPr>
          <w:p w14:paraId="74B2265C" w14:textId="77777777" w:rsidR="00602894" w:rsidRPr="0094695C" w:rsidRDefault="00602894" w:rsidP="00504211">
            <w:pPr>
              <w:suppressLineNumbers/>
              <w:suppressAutoHyphens/>
              <w:snapToGrid w:val="0"/>
              <w:jc w:val="center"/>
              <w:rPr>
                <w:rFonts w:cs="Arial"/>
                <w:lang w:eastAsia="ar-SA"/>
              </w:rPr>
            </w:pPr>
            <w:r w:rsidRPr="0094695C">
              <w:rPr>
                <w:rFonts w:cs="Arial"/>
                <w:lang w:eastAsia="ar-SA"/>
              </w:rPr>
              <w:t>Gnatus</w:t>
            </w:r>
          </w:p>
        </w:tc>
        <w:tc>
          <w:tcPr>
            <w:tcW w:w="2552" w:type="dxa"/>
            <w:tcBorders>
              <w:top w:val="single" w:sz="4" w:space="0" w:color="000000"/>
              <w:left w:val="single" w:sz="4" w:space="0" w:color="000000"/>
              <w:bottom w:val="single" w:sz="4" w:space="0" w:color="000000"/>
              <w:right w:val="single" w:sz="4" w:space="0" w:color="000000"/>
            </w:tcBorders>
          </w:tcPr>
          <w:p w14:paraId="71769A9E" w14:textId="77777777" w:rsidR="00602894" w:rsidRPr="0094695C" w:rsidRDefault="00602894" w:rsidP="00504211">
            <w:pPr>
              <w:widowControl w:val="0"/>
              <w:snapToGrid w:val="0"/>
              <w:jc w:val="center"/>
              <w:rPr>
                <w:rFonts w:cs="Arial"/>
              </w:rPr>
            </w:pPr>
            <w:r w:rsidRPr="0094695C">
              <w:rPr>
                <w:rFonts w:cs="Arial"/>
              </w:rPr>
              <w:t>8255/2012</w:t>
            </w:r>
          </w:p>
        </w:tc>
      </w:tr>
    </w:tbl>
    <w:p w14:paraId="75462511" w14:textId="77777777" w:rsidR="00602894" w:rsidRDefault="00602894" w:rsidP="00504211">
      <w:pPr>
        <w:pStyle w:val="SemEspaamento"/>
        <w:rPr>
          <w:rFonts w:ascii="Arial" w:hAnsi="Arial" w:cs="Arial"/>
          <w:sz w:val="20"/>
        </w:rPr>
      </w:pPr>
    </w:p>
    <w:p w14:paraId="1F0903AD" w14:textId="77777777" w:rsidR="00602894" w:rsidRDefault="00602894" w:rsidP="00504211">
      <w:pPr>
        <w:pStyle w:val="SemEspaamento"/>
        <w:rPr>
          <w:rFonts w:ascii="Arial" w:hAnsi="Arial" w:cs="Arial"/>
          <w:sz w:val="20"/>
        </w:rPr>
      </w:pPr>
    </w:p>
    <w:p w14:paraId="37DEB91F" w14:textId="77777777" w:rsidR="00602894" w:rsidRDefault="00602894" w:rsidP="00504211">
      <w:pPr>
        <w:rPr>
          <w:rFonts w:cs="Arial"/>
          <w:lang w:eastAsia="en-US"/>
        </w:rPr>
      </w:pPr>
      <w:r>
        <w:rPr>
          <w:rFonts w:cs="Arial"/>
        </w:rPr>
        <w:br w:type="page"/>
      </w:r>
    </w:p>
    <w:p w14:paraId="7670B9B8" w14:textId="58F737FF" w:rsidR="00602894" w:rsidRPr="0094695C" w:rsidRDefault="00602894" w:rsidP="00504211">
      <w:pPr>
        <w:jc w:val="center"/>
        <w:rPr>
          <w:rFonts w:cs="Arial"/>
          <w:b/>
        </w:rPr>
      </w:pPr>
      <w:r w:rsidRPr="0094695C">
        <w:rPr>
          <w:rFonts w:cs="Arial"/>
          <w:b/>
        </w:rPr>
        <w:lastRenderedPageBreak/>
        <w:t xml:space="preserve">ANEXO </w:t>
      </w:r>
      <w:r>
        <w:rPr>
          <w:rFonts w:cs="Arial"/>
          <w:b/>
        </w:rPr>
        <w:t>II</w:t>
      </w:r>
      <w:r w:rsidR="003F575A">
        <w:rPr>
          <w:rFonts w:cs="Arial"/>
          <w:b/>
        </w:rPr>
        <w:t xml:space="preserve"> DO TERMO DE REFERÊNCIA</w:t>
      </w:r>
    </w:p>
    <w:p w14:paraId="5D91B16B" w14:textId="77777777" w:rsidR="00602894" w:rsidRPr="0094695C" w:rsidRDefault="00602894" w:rsidP="00504211">
      <w:pPr>
        <w:jc w:val="center"/>
        <w:rPr>
          <w:rFonts w:cs="Arial"/>
          <w:b/>
        </w:rPr>
      </w:pPr>
      <w:r>
        <w:rPr>
          <w:rFonts w:cs="Arial"/>
          <w:b/>
        </w:rPr>
        <w:t>Descrição dos serviços e quantitativos – LOTE I</w:t>
      </w:r>
    </w:p>
    <w:tbl>
      <w:tblPr>
        <w:tblW w:w="14750" w:type="dxa"/>
        <w:tblInd w:w="55" w:type="dxa"/>
        <w:tblLayout w:type="fixed"/>
        <w:tblCellMar>
          <w:left w:w="70" w:type="dxa"/>
          <w:right w:w="70" w:type="dxa"/>
        </w:tblCellMar>
        <w:tblLook w:val="04A0" w:firstRow="1" w:lastRow="0" w:firstColumn="1" w:lastColumn="0" w:noHBand="0" w:noVBand="1"/>
      </w:tblPr>
      <w:tblGrid>
        <w:gridCol w:w="600"/>
        <w:gridCol w:w="5420"/>
        <w:gridCol w:w="1040"/>
        <w:gridCol w:w="185"/>
        <w:gridCol w:w="850"/>
        <w:gridCol w:w="1134"/>
        <w:gridCol w:w="160"/>
        <w:gridCol w:w="549"/>
        <w:gridCol w:w="391"/>
        <w:gridCol w:w="459"/>
        <w:gridCol w:w="1977"/>
        <w:gridCol w:w="8"/>
        <w:gridCol w:w="1701"/>
        <w:gridCol w:w="276"/>
      </w:tblGrid>
      <w:tr w:rsidR="00602894" w:rsidRPr="0089116A" w14:paraId="2E60E1BD" w14:textId="77777777" w:rsidTr="00504211">
        <w:trPr>
          <w:gridAfter w:val="1"/>
          <w:wAfter w:w="276" w:type="dxa"/>
          <w:trHeight w:val="1035"/>
        </w:trPr>
        <w:tc>
          <w:tcPr>
            <w:tcW w:w="14474" w:type="dxa"/>
            <w:gridSpan w:val="13"/>
            <w:tcBorders>
              <w:top w:val="single" w:sz="12" w:space="0" w:color="auto"/>
              <w:left w:val="single" w:sz="12" w:space="0" w:color="auto"/>
              <w:bottom w:val="single" w:sz="12" w:space="0" w:color="auto"/>
              <w:right w:val="single" w:sz="12" w:space="0" w:color="auto"/>
            </w:tcBorders>
            <w:shd w:val="clear" w:color="auto" w:fill="auto"/>
            <w:vAlign w:val="center"/>
            <w:hideMark/>
          </w:tcPr>
          <w:p w14:paraId="39502D2A" w14:textId="77777777" w:rsidR="00602894" w:rsidRPr="0089116A" w:rsidRDefault="00602894" w:rsidP="00504211">
            <w:pPr>
              <w:jc w:val="center"/>
              <w:rPr>
                <w:rFonts w:cs="Arial"/>
                <w:b/>
                <w:bCs/>
                <w:color w:val="000000"/>
                <w:sz w:val="16"/>
                <w:szCs w:val="16"/>
              </w:rPr>
            </w:pPr>
            <w:r w:rsidRPr="0089116A">
              <w:rPr>
                <w:rFonts w:cs="Arial"/>
                <w:sz w:val="16"/>
                <w:szCs w:val="16"/>
              </w:rPr>
              <w:br w:type="page"/>
            </w:r>
            <w:r w:rsidRPr="0089116A">
              <w:rPr>
                <w:rFonts w:cs="Arial"/>
                <w:b/>
                <w:bCs/>
                <w:color w:val="000000"/>
                <w:sz w:val="16"/>
                <w:szCs w:val="16"/>
              </w:rPr>
              <w:t xml:space="preserve">LOTE 1 </w:t>
            </w:r>
          </w:p>
          <w:p w14:paraId="53E16F2F" w14:textId="77777777" w:rsidR="00602894" w:rsidRPr="0089116A" w:rsidRDefault="00602894" w:rsidP="00504211">
            <w:pPr>
              <w:jc w:val="center"/>
              <w:rPr>
                <w:rFonts w:cs="Arial"/>
                <w:b/>
                <w:bCs/>
                <w:color w:val="000000"/>
                <w:sz w:val="16"/>
                <w:szCs w:val="16"/>
              </w:rPr>
            </w:pPr>
            <w:r w:rsidRPr="0089116A">
              <w:rPr>
                <w:rFonts w:cs="Arial"/>
                <w:b/>
                <w:bCs/>
                <w:color w:val="000000"/>
                <w:sz w:val="16"/>
                <w:szCs w:val="16"/>
              </w:rPr>
              <w:t xml:space="preserve">ITEM 1 </w:t>
            </w:r>
          </w:p>
          <w:p w14:paraId="0A73507E" w14:textId="77777777" w:rsidR="00602894" w:rsidRPr="0089116A" w:rsidRDefault="00602894" w:rsidP="00504211">
            <w:pPr>
              <w:jc w:val="center"/>
              <w:rPr>
                <w:rFonts w:cs="Arial"/>
                <w:b/>
                <w:bCs/>
                <w:color w:val="000000"/>
                <w:sz w:val="16"/>
                <w:szCs w:val="16"/>
              </w:rPr>
            </w:pPr>
            <w:r w:rsidRPr="0089116A">
              <w:rPr>
                <w:rFonts w:cs="Arial"/>
                <w:b/>
                <w:bCs/>
                <w:color w:val="000000"/>
                <w:sz w:val="16"/>
                <w:szCs w:val="16"/>
              </w:rPr>
              <w:t xml:space="preserve">Manutenção preventiva </w:t>
            </w:r>
          </w:p>
          <w:p w14:paraId="04E3B344" w14:textId="77777777" w:rsidR="00602894" w:rsidRPr="0089116A" w:rsidRDefault="00602894" w:rsidP="00504211">
            <w:pPr>
              <w:jc w:val="center"/>
              <w:rPr>
                <w:rFonts w:cs="Arial"/>
                <w:b/>
                <w:bCs/>
                <w:color w:val="000000"/>
                <w:sz w:val="16"/>
                <w:szCs w:val="16"/>
              </w:rPr>
            </w:pPr>
            <w:r w:rsidRPr="0089116A">
              <w:rPr>
                <w:rFonts w:cs="Arial"/>
                <w:b/>
                <w:bCs/>
                <w:color w:val="000000"/>
                <w:sz w:val="16"/>
                <w:szCs w:val="16"/>
              </w:rPr>
              <w:t xml:space="preserve">Equipamentos Odonológicos </w:t>
            </w:r>
            <w:r w:rsidRPr="0089116A">
              <w:rPr>
                <w:rFonts w:cs="Arial"/>
                <w:bCs/>
                <w:color w:val="000000"/>
                <w:sz w:val="16"/>
                <w:szCs w:val="16"/>
              </w:rPr>
              <w:t>(Consultórios, Aparelhos Raio-X, Seladora, Fotopolimerizador, Amalgamador, Mini-equipo, Refletor e Compressor)</w:t>
            </w:r>
          </w:p>
        </w:tc>
      </w:tr>
      <w:tr w:rsidR="00602894" w:rsidRPr="0089116A" w14:paraId="745FD63B" w14:textId="77777777" w:rsidTr="00504211">
        <w:trPr>
          <w:gridAfter w:val="1"/>
          <w:wAfter w:w="276" w:type="dxa"/>
          <w:trHeight w:val="579"/>
        </w:trPr>
        <w:tc>
          <w:tcPr>
            <w:tcW w:w="600" w:type="dxa"/>
            <w:tcBorders>
              <w:top w:val="single" w:sz="12" w:space="0" w:color="auto"/>
              <w:left w:val="nil"/>
              <w:bottom w:val="single" w:sz="4" w:space="0" w:color="auto"/>
              <w:right w:val="single" w:sz="4" w:space="0" w:color="auto"/>
            </w:tcBorders>
            <w:shd w:val="clear" w:color="auto" w:fill="auto"/>
            <w:noWrap/>
            <w:vAlign w:val="center"/>
            <w:hideMark/>
          </w:tcPr>
          <w:p w14:paraId="55C0E5AD" w14:textId="77777777" w:rsidR="00602894" w:rsidRPr="0089116A" w:rsidRDefault="00602894" w:rsidP="00504211">
            <w:pPr>
              <w:jc w:val="center"/>
              <w:rPr>
                <w:rFonts w:cs="Arial"/>
                <w:b/>
                <w:bCs/>
                <w:color w:val="000000"/>
                <w:sz w:val="16"/>
                <w:szCs w:val="16"/>
              </w:rPr>
            </w:pPr>
            <w:r w:rsidRPr="0089116A">
              <w:rPr>
                <w:rFonts w:cs="Arial"/>
                <w:b/>
                <w:bCs/>
                <w:color w:val="000000"/>
                <w:sz w:val="16"/>
                <w:szCs w:val="16"/>
              </w:rPr>
              <w:t> </w:t>
            </w:r>
          </w:p>
        </w:tc>
        <w:tc>
          <w:tcPr>
            <w:tcW w:w="6645" w:type="dxa"/>
            <w:gridSpan w:val="3"/>
            <w:tcBorders>
              <w:top w:val="single" w:sz="12" w:space="0" w:color="auto"/>
              <w:left w:val="nil"/>
              <w:bottom w:val="single" w:sz="4" w:space="0" w:color="auto"/>
              <w:right w:val="nil"/>
            </w:tcBorders>
            <w:shd w:val="clear" w:color="auto" w:fill="auto"/>
            <w:noWrap/>
            <w:vAlign w:val="center"/>
            <w:hideMark/>
          </w:tcPr>
          <w:p w14:paraId="64380BC4" w14:textId="77777777" w:rsidR="00602894" w:rsidRPr="0089116A" w:rsidRDefault="00602894" w:rsidP="00504211">
            <w:pPr>
              <w:jc w:val="center"/>
              <w:rPr>
                <w:rFonts w:cs="Arial"/>
                <w:b/>
                <w:bCs/>
                <w:color w:val="000000"/>
                <w:sz w:val="16"/>
                <w:szCs w:val="16"/>
              </w:rPr>
            </w:pPr>
            <w:r w:rsidRPr="0089116A">
              <w:rPr>
                <w:rFonts w:cs="Arial"/>
                <w:b/>
                <w:bCs/>
                <w:color w:val="000000"/>
                <w:sz w:val="16"/>
                <w:szCs w:val="16"/>
              </w:rPr>
              <w:t>ESPECIFICAÇÃO DO SERVIÇO</w:t>
            </w:r>
          </w:p>
        </w:tc>
        <w:tc>
          <w:tcPr>
            <w:tcW w:w="8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52849F3" w14:textId="77777777" w:rsidR="00602894" w:rsidRPr="0089116A" w:rsidRDefault="00602894" w:rsidP="00504211">
            <w:pPr>
              <w:jc w:val="center"/>
              <w:rPr>
                <w:rFonts w:cs="Arial"/>
                <w:color w:val="000000"/>
                <w:sz w:val="16"/>
                <w:szCs w:val="16"/>
              </w:rPr>
            </w:pPr>
            <w:r w:rsidRPr="0089116A">
              <w:rPr>
                <w:rFonts w:cs="Arial"/>
                <w:color w:val="000000"/>
                <w:sz w:val="16"/>
                <w:szCs w:val="16"/>
              </w:rPr>
              <w:t>Unidade</w:t>
            </w:r>
          </w:p>
        </w:tc>
        <w:tc>
          <w:tcPr>
            <w:tcW w:w="1134" w:type="dxa"/>
            <w:tcBorders>
              <w:top w:val="single" w:sz="12" w:space="0" w:color="auto"/>
              <w:left w:val="nil"/>
              <w:bottom w:val="single" w:sz="4" w:space="0" w:color="auto"/>
              <w:right w:val="nil"/>
            </w:tcBorders>
            <w:shd w:val="clear" w:color="auto" w:fill="auto"/>
            <w:vAlign w:val="center"/>
            <w:hideMark/>
          </w:tcPr>
          <w:p w14:paraId="05A9D0C3" w14:textId="77777777" w:rsidR="00602894" w:rsidRPr="0089116A" w:rsidRDefault="00602894" w:rsidP="00504211">
            <w:pPr>
              <w:jc w:val="center"/>
              <w:rPr>
                <w:rFonts w:cs="Arial"/>
                <w:bCs/>
                <w:color w:val="000000"/>
                <w:sz w:val="16"/>
                <w:szCs w:val="16"/>
              </w:rPr>
            </w:pPr>
            <w:r w:rsidRPr="0089116A">
              <w:rPr>
                <w:rFonts w:cs="Arial"/>
                <w:bCs/>
                <w:color w:val="000000"/>
                <w:sz w:val="16"/>
                <w:szCs w:val="16"/>
              </w:rPr>
              <w:t xml:space="preserve">Quantidade </w:t>
            </w:r>
            <w:r w:rsidRPr="0089116A">
              <w:rPr>
                <w:rFonts w:cs="Arial"/>
                <w:b/>
                <w:bCs/>
                <w:color w:val="000000"/>
                <w:sz w:val="16"/>
                <w:szCs w:val="16"/>
              </w:rPr>
              <w:t>semestral</w:t>
            </w:r>
            <w:r w:rsidRPr="0089116A">
              <w:rPr>
                <w:rFonts w:cs="Arial"/>
                <w:bCs/>
                <w:color w:val="000000"/>
                <w:sz w:val="16"/>
                <w:szCs w:val="16"/>
              </w:rPr>
              <w:t xml:space="preserve"> Estimada (a)</w:t>
            </w:r>
          </w:p>
        </w:tc>
        <w:tc>
          <w:tcPr>
            <w:tcW w:w="709"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5EBA8861" w14:textId="77777777" w:rsidR="00602894" w:rsidRPr="0089116A" w:rsidRDefault="00602894" w:rsidP="00504211">
            <w:pPr>
              <w:jc w:val="center"/>
              <w:rPr>
                <w:rFonts w:cs="Arial"/>
                <w:bCs/>
                <w:color w:val="000000"/>
                <w:sz w:val="16"/>
                <w:szCs w:val="16"/>
              </w:rPr>
            </w:pPr>
            <w:r w:rsidRPr="0089116A">
              <w:rPr>
                <w:rFonts w:cs="Arial"/>
                <w:bCs/>
                <w:color w:val="000000"/>
                <w:sz w:val="16"/>
                <w:szCs w:val="16"/>
              </w:rPr>
              <w:t>Peças (b)</w:t>
            </w:r>
          </w:p>
        </w:tc>
        <w:tc>
          <w:tcPr>
            <w:tcW w:w="850" w:type="dxa"/>
            <w:gridSpan w:val="2"/>
            <w:tcBorders>
              <w:top w:val="single" w:sz="12" w:space="0" w:color="auto"/>
              <w:left w:val="nil"/>
              <w:bottom w:val="single" w:sz="4" w:space="0" w:color="auto"/>
              <w:right w:val="single" w:sz="4" w:space="0" w:color="auto"/>
            </w:tcBorders>
            <w:shd w:val="clear" w:color="auto" w:fill="auto"/>
            <w:vAlign w:val="center"/>
            <w:hideMark/>
          </w:tcPr>
          <w:p w14:paraId="350ECC47" w14:textId="77777777" w:rsidR="00602894" w:rsidRPr="0089116A" w:rsidRDefault="00602894" w:rsidP="00504211">
            <w:pPr>
              <w:jc w:val="center"/>
              <w:rPr>
                <w:rFonts w:cs="Arial"/>
                <w:bCs/>
                <w:color w:val="000000"/>
                <w:sz w:val="16"/>
                <w:szCs w:val="16"/>
              </w:rPr>
            </w:pPr>
            <w:r w:rsidRPr="0089116A">
              <w:rPr>
                <w:rFonts w:cs="Arial"/>
                <w:bCs/>
                <w:color w:val="000000"/>
                <w:sz w:val="16"/>
                <w:szCs w:val="16"/>
              </w:rPr>
              <w:t xml:space="preserve">Serviço (c) </w:t>
            </w:r>
          </w:p>
        </w:tc>
        <w:tc>
          <w:tcPr>
            <w:tcW w:w="1985" w:type="dxa"/>
            <w:gridSpan w:val="2"/>
            <w:tcBorders>
              <w:top w:val="single" w:sz="12" w:space="0" w:color="auto"/>
              <w:left w:val="nil"/>
              <w:bottom w:val="single" w:sz="4" w:space="0" w:color="auto"/>
              <w:right w:val="single" w:sz="4" w:space="0" w:color="auto"/>
            </w:tcBorders>
            <w:shd w:val="clear" w:color="auto" w:fill="auto"/>
            <w:vAlign w:val="center"/>
            <w:hideMark/>
          </w:tcPr>
          <w:p w14:paraId="13BF8DDF" w14:textId="77777777" w:rsidR="00602894" w:rsidRPr="0089116A" w:rsidRDefault="00602894" w:rsidP="00504211">
            <w:pPr>
              <w:jc w:val="center"/>
              <w:rPr>
                <w:rFonts w:cs="Arial"/>
                <w:bCs/>
                <w:color w:val="000000"/>
                <w:sz w:val="16"/>
                <w:szCs w:val="16"/>
              </w:rPr>
            </w:pPr>
            <w:r w:rsidRPr="0089116A">
              <w:rPr>
                <w:rFonts w:cs="Arial"/>
                <w:bCs/>
                <w:color w:val="000000"/>
                <w:sz w:val="16"/>
                <w:szCs w:val="16"/>
              </w:rPr>
              <w:t>Valor Unitário Item (d)= (c)</w:t>
            </w:r>
          </w:p>
        </w:tc>
        <w:tc>
          <w:tcPr>
            <w:tcW w:w="1701" w:type="dxa"/>
            <w:tcBorders>
              <w:top w:val="single" w:sz="12" w:space="0" w:color="auto"/>
              <w:left w:val="nil"/>
              <w:bottom w:val="single" w:sz="4" w:space="0" w:color="auto"/>
              <w:right w:val="single" w:sz="4" w:space="0" w:color="auto"/>
            </w:tcBorders>
            <w:shd w:val="clear" w:color="auto" w:fill="auto"/>
            <w:vAlign w:val="center"/>
            <w:hideMark/>
          </w:tcPr>
          <w:p w14:paraId="36B261D4" w14:textId="77777777" w:rsidR="00602894" w:rsidRPr="0089116A" w:rsidRDefault="00602894" w:rsidP="00504211">
            <w:pPr>
              <w:jc w:val="center"/>
              <w:rPr>
                <w:rFonts w:cs="Arial"/>
                <w:bCs/>
                <w:color w:val="000000"/>
                <w:sz w:val="16"/>
                <w:szCs w:val="16"/>
              </w:rPr>
            </w:pPr>
            <w:r w:rsidRPr="0089116A">
              <w:rPr>
                <w:rFonts w:cs="Arial"/>
                <w:bCs/>
                <w:color w:val="000000"/>
                <w:sz w:val="16"/>
                <w:szCs w:val="16"/>
              </w:rPr>
              <w:t>Valor total Item (e) = (a X d)</w:t>
            </w:r>
          </w:p>
        </w:tc>
      </w:tr>
      <w:tr w:rsidR="00602894" w:rsidRPr="0089116A" w14:paraId="541E0FCF" w14:textId="77777777" w:rsidTr="00504211">
        <w:trPr>
          <w:gridAfter w:val="1"/>
          <w:wAfter w:w="276" w:type="dxa"/>
          <w:trHeight w:val="413"/>
        </w:trPr>
        <w:tc>
          <w:tcPr>
            <w:tcW w:w="600" w:type="dxa"/>
            <w:tcBorders>
              <w:top w:val="nil"/>
              <w:left w:val="nil"/>
              <w:bottom w:val="single" w:sz="4" w:space="0" w:color="auto"/>
              <w:right w:val="single" w:sz="4" w:space="0" w:color="auto"/>
            </w:tcBorders>
            <w:shd w:val="clear" w:color="auto" w:fill="auto"/>
            <w:noWrap/>
            <w:vAlign w:val="center"/>
            <w:hideMark/>
          </w:tcPr>
          <w:p w14:paraId="1BAA9BEF" w14:textId="77777777" w:rsidR="00602894" w:rsidRPr="0089116A" w:rsidRDefault="00602894" w:rsidP="00504211">
            <w:pPr>
              <w:jc w:val="center"/>
              <w:rPr>
                <w:rFonts w:cs="Arial"/>
                <w:color w:val="000000"/>
                <w:sz w:val="16"/>
                <w:szCs w:val="16"/>
              </w:rPr>
            </w:pPr>
            <w:r w:rsidRPr="0089116A">
              <w:rPr>
                <w:rFonts w:cs="Arial"/>
                <w:color w:val="000000"/>
                <w:sz w:val="16"/>
                <w:szCs w:val="16"/>
              </w:rPr>
              <w:t>1.1</w:t>
            </w:r>
          </w:p>
        </w:tc>
        <w:tc>
          <w:tcPr>
            <w:tcW w:w="6645" w:type="dxa"/>
            <w:gridSpan w:val="3"/>
            <w:tcBorders>
              <w:top w:val="nil"/>
              <w:left w:val="nil"/>
              <w:bottom w:val="single" w:sz="4" w:space="0" w:color="auto"/>
              <w:right w:val="nil"/>
            </w:tcBorders>
            <w:shd w:val="clear" w:color="auto" w:fill="auto"/>
            <w:vAlign w:val="center"/>
            <w:hideMark/>
          </w:tcPr>
          <w:p w14:paraId="7B2CD518"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w:t>
            </w:r>
            <w:r w:rsidRPr="0089116A">
              <w:rPr>
                <w:rFonts w:cs="Arial"/>
                <w:b/>
                <w:bCs/>
                <w:color w:val="000000"/>
                <w:sz w:val="16"/>
                <w:szCs w:val="16"/>
              </w:rPr>
              <w:t>Manutenção Preventiva</w:t>
            </w:r>
            <w:r w:rsidRPr="0089116A">
              <w:rPr>
                <w:rFonts w:cs="Arial"/>
                <w:color w:val="000000"/>
                <w:sz w:val="16"/>
                <w:szCs w:val="16"/>
              </w:rPr>
              <w:t xml:space="preserve"> em </w:t>
            </w:r>
            <w:r w:rsidRPr="0089116A">
              <w:rPr>
                <w:rFonts w:cs="Arial"/>
                <w:color w:val="000000"/>
                <w:sz w:val="16"/>
                <w:szCs w:val="16"/>
                <w:u w:val="single"/>
              </w:rPr>
              <w:t>Consultórios Odontológicos completos</w:t>
            </w:r>
            <w:r w:rsidRPr="0089116A">
              <w:rPr>
                <w:rFonts w:cs="Arial"/>
                <w:color w:val="000000"/>
                <w:sz w:val="16"/>
                <w:szCs w:val="16"/>
              </w:rPr>
              <w:t xml:space="preserve">, </w:t>
            </w:r>
            <w:r w:rsidRPr="0089116A">
              <w:rPr>
                <w:rFonts w:cs="Arial"/>
                <w:color w:val="000000"/>
                <w:sz w:val="16"/>
                <w:szCs w:val="16"/>
                <w:u w:val="single"/>
              </w:rPr>
              <w:t>com dois mochos,</w:t>
            </w:r>
            <w:r w:rsidRPr="0089116A">
              <w:rPr>
                <w:rFonts w:cs="Arial"/>
                <w:color w:val="000000"/>
                <w:sz w:val="16"/>
                <w:szCs w:val="16"/>
              </w:rPr>
              <w:t xml:space="preserve"> de diversas marcas e modelos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1F7FF8B"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tcBorders>
              <w:top w:val="nil"/>
              <w:left w:val="nil"/>
              <w:bottom w:val="single" w:sz="4" w:space="0" w:color="auto"/>
              <w:right w:val="nil"/>
            </w:tcBorders>
            <w:shd w:val="clear" w:color="auto" w:fill="auto"/>
            <w:noWrap/>
            <w:vAlign w:val="center"/>
            <w:hideMark/>
          </w:tcPr>
          <w:p w14:paraId="22133ADC" w14:textId="77777777" w:rsidR="00602894" w:rsidRPr="0089116A" w:rsidRDefault="00602894" w:rsidP="00504211">
            <w:pPr>
              <w:jc w:val="center"/>
              <w:rPr>
                <w:rFonts w:cs="Arial"/>
                <w:color w:val="000000"/>
                <w:sz w:val="16"/>
                <w:szCs w:val="16"/>
              </w:rPr>
            </w:pPr>
            <w:r w:rsidRPr="0089116A">
              <w:rPr>
                <w:rFonts w:cs="Arial"/>
                <w:color w:val="000000"/>
                <w:sz w:val="16"/>
                <w:szCs w:val="16"/>
              </w:rPr>
              <w:t>92</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textDirection w:val="tbLrV"/>
            <w:vAlign w:val="center"/>
            <w:hideMark/>
          </w:tcPr>
          <w:p w14:paraId="56C5C8B7" w14:textId="77777777" w:rsidR="00602894" w:rsidRPr="0089116A" w:rsidRDefault="00602894" w:rsidP="00504211">
            <w:pPr>
              <w:jc w:val="center"/>
              <w:rPr>
                <w:rFonts w:cs="Arial"/>
                <w:b/>
                <w:bCs/>
                <w:color w:val="000000"/>
                <w:sz w:val="16"/>
                <w:szCs w:val="16"/>
              </w:rPr>
            </w:pPr>
            <w:r w:rsidRPr="0089116A">
              <w:rPr>
                <w:rFonts w:cs="Arial"/>
                <w:b/>
                <w:bCs/>
                <w:color w:val="000000"/>
                <w:sz w:val="16"/>
                <w:szCs w:val="16"/>
              </w:rPr>
              <w:t xml:space="preserve"> N/A </w:t>
            </w:r>
          </w:p>
        </w:tc>
        <w:tc>
          <w:tcPr>
            <w:tcW w:w="850" w:type="dxa"/>
            <w:gridSpan w:val="2"/>
            <w:tcBorders>
              <w:top w:val="nil"/>
              <w:left w:val="nil"/>
              <w:bottom w:val="single" w:sz="4" w:space="0" w:color="auto"/>
              <w:right w:val="single" w:sz="4" w:space="0" w:color="auto"/>
            </w:tcBorders>
            <w:shd w:val="clear" w:color="auto" w:fill="auto"/>
            <w:vAlign w:val="center"/>
            <w:hideMark/>
          </w:tcPr>
          <w:p w14:paraId="7CB1E73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4FFF7DB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1787E9B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66A20183" w14:textId="77777777" w:rsidTr="00504211">
        <w:trPr>
          <w:gridAfter w:val="1"/>
          <w:wAfter w:w="276" w:type="dxa"/>
          <w:trHeight w:val="264"/>
        </w:trPr>
        <w:tc>
          <w:tcPr>
            <w:tcW w:w="600" w:type="dxa"/>
            <w:tcBorders>
              <w:top w:val="nil"/>
              <w:left w:val="nil"/>
              <w:bottom w:val="single" w:sz="4" w:space="0" w:color="auto"/>
              <w:right w:val="single" w:sz="4" w:space="0" w:color="auto"/>
            </w:tcBorders>
            <w:shd w:val="clear" w:color="auto" w:fill="auto"/>
            <w:noWrap/>
            <w:vAlign w:val="center"/>
            <w:hideMark/>
          </w:tcPr>
          <w:p w14:paraId="20515B7B" w14:textId="77777777" w:rsidR="00602894" w:rsidRPr="0089116A" w:rsidRDefault="00602894" w:rsidP="00504211">
            <w:pPr>
              <w:jc w:val="center"/>
              <w:rPr>
                <w:rFonts w:cs="Arial"/>
                <w:color w:val="000000"/>
                <w:sz w:val="16"/>
                <w:szCs w:val="16"/>
              </w:rPr>
            </w:pPr>
            <w:r w:rsidRPr="0089116A">
              <w:rPr>
                <w:rFonts w:cs="Arial"/>
                <w:color w:val="000000"/>
                <w:sz w:val="16"/>
                <w:szCs w:val="16"/>
              </w:rPr>
              <w:t>1.2</w:t>
            </w:r>
          </w:p>
        </w:tc>
        <w:tc>
          <w:tcPr>
            <w:tcW w:w="6645" w:type="dxa"/>
            <w:gridSpan w:val="3"/>
            <w:tcBorders>
              <w:top w:val="nil"/>
              <w:left w:val="nil"/>
              <w:bottom w:val="single" w:sz="4" w:space="0" w:color="auto"/>
              <w:right w:val="nil"/>
            </w:tcBorders>
            <w:shd w:val="clear" w:color="auto" w:fill="auto"/>
            <w:vAlign w:val="center"/>
            <w:hideMark/>
          </w:tcPr>
          <w:p w14:paraId="6C2F4B02"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w:t>
            </w:r>
            <w:r w:rsidRPr="0089116A">
              <w:rPr>
                <w:rFonts w:cs="Arial"/>
                <w:b/>
                <w:bCs/>
                <w:color w:val="000000"/>
                <w:sz w:val="16"/>
                <w:szCs w:val="16"/>
              </w:rPr>
              <w:t>Manutenção Preventiva</w:t>
            </w:r>
            <w:r w:rsidRPr="0089116A">
              <w:rPr>
                <w:rFonts w:cs="Arial"/>
                <w:color w:val="000000"/>
                <w:sz w:val="16"/>
                <w:szCs w:val="16"/>
              </w:rPr>
              <w:t xml:space="preserve"> em </w:t>
            </w:r>
            <w:r w:rsidRPr="0089116A">
              <w:rPr>
                <w:rFonts w:cs="Arial"/>
                <w:color w:val="000000"/>
                <w:sz w:val="16"/>
                <w:szCs w:val="16"/>
                <w:u w:val="single"/>
              </w:rPr>
              <w:t>aparelho de Raio-X odontológico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D5D76F2"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tcBorders>
              <w:top w:val="nil"/>
              <w:left w:val="nil"/>
              <w:bottom w:val="single" w:sz="4" w:space="0" w:color="auto"/>
              <w:right w:val="nil"/>
            </w:tcBorders>
            <w:shd w:val="clear" w:color="auto" w:fill="auto"/>
            <w:noWrap/>
            <w:vAlign w:val="center"/>
            <w:hideMark/>
          </w:tcPr>
          <w:p w14:paraId="35A91F6B" w14:textId="77777777" w:rsidR="00602894" w:rsidRPr="0089116A" w:rsidRDefault="00602894" w:rsidP="00504211">
            <w:pPr>
              <w:jc w:val="center"/>
              <w:rPr>
                <w:rFonts w:cs="Arial"/>
                <w:color w:val="000000"/>
                <w:sz w:val="16"/>
                <w:szCs w:val="16"/>
              </w:rPr>
            </w:pPr>
            <w:r w:rsidRPr="0089116A">
              <w:rPr>
                <w:rFonts w:cs="Arial"/>
                <w:color w:val="000000"/>
                <w:sz w:val="16"/>
                <w:szCs w:val="16"/>
              </w:rPr>
              <w:t>5</w:t>
            </w:r>
          </w:p>
        </w:tc>
        <w:tc>
          <w:tcPr>
            <w:tcW w:w="709" w:type="dxa"/>
            <w:gridSpan w:val="2"/>
            <w:vMerge/>
            <w:tcBorders>
              <w:top w:val="nil"/>
              <w:left w:val="single" w:sz="4" w:space="0" w:color="auto"/>
              <w:bottom w:val="single" w:sz="4" w:space="0" w:color="000000"/>
              <w:right w:val="single" w:sz="4" w:space="0" w:color="auto"/>
            </w:tcBorders>
            <w:vAlign w:val="center"/>
            <w:hideMark/>
          </w:tcPr>
          <w:p w14:paraId="34272F4D" w14:textId="77777777" w:rsidR="00602894" w:rsidRPr="0089116A" w:rsidRDefault="00602894" w:rsidP="00504211">
            <w:pPr>
              <w:rPr>
                <w:rFonts w:cs="Arial"/>
                <w:b/>
                <w:bCs/>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E4E783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036778C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391421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01BEDFC6" w14:textId="77777777" w:rsidTr="00504211">
        <w:trPr>
          <w:gridAfter w:val="1"/>
          <w:wAfter w:w="276" w:type="dxa"/>
          <w:trHeight w:val="281"/>
        </w:trPr>
        <w:tc>
          <w:tcPr>
            <w:tcW w:w="600" w:type="dxa"/>
            <w:tcBorders>
              <w:top w:val="nil"/>
              <w:left w:val="nil"/>
              <w:bottom w:val="single" w:sz="4" w:space="0" w:color="auto"/>
              <w:right w:val="single" w:sz="4" w:space="0" w:color="auto"/>
            </w:tcBorders>
            <w:shd w:val="clear" w:color="auto" w:fill="auto"/>
            <w:noWrap/>
            <w:vAlign w:val="center"/>
            <w:hideMark/>
          </w:tcPr>
          <w:p w14:paraId="7020FA85" w14:textId="77777777" w:rsidR="00602894" w:rsidRPr="0089116A" w:rsidRDefault="00602894" w:rsidP="00504211">
            <w:pPr>
              <w:jc w:val="center"/>
              <w:rPr>
                <w:rFonts w:cs="Arial"/>
                <w:color w:val="000000"/>
                <w:sz w:val="16"/>
                <w:szCs w:val="16"/>
              </w:rPr>
            </w:pPr>
            <w:r w:rsidRPr="0089116A">
              <w:rPr>
                <w:rFonts w:cs="Arial"/>
                <w:color w:val="000000"/>
                <w:sz w:val="16"/>
                <w:szCs w:val="16"/>
              </w:rPr>
              <w:t>1.3</w:t>
            </w:r>
          </w:p>
        </w:tc>
        <w:tc>
          <w:tcPr>
            <w:tcW w:w="6645" w:type="dxa"/>
            <w:gridSpan w:val="3"/>
            <w:tcBorders>
              <w:top w:val="nil"/>
              <w:left w:val="nil"/>
              <w:bottom w:val="single" w:sz="4" w:space="0" w:color="auto"/>
              <w:right w:val="nil"/>
            </w:tcBorders>
            <w:shd w:val="clear" w:color="auto" w:fill="auto"/>
            <w:vAlign w:val="center"/>
            <w:hideMark/>
          </w:tcPr>
          <w:p w14:paraId="3C37AACA"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w:t>
            </w:r>
            <w:r w:rsidRPr="0089116A">
              <w:rPr>
                <w:rFonts w:cs="Arial"/>
                <w:b/>
                <w:bCs/>
                <w:color w:val="000000"/>
                <w:sz w:val="16"/>
                <w:szCs w:val="16"/>
              </w:rPr>
              <w:t>Manutenção Preventiva</w:t>
            </w:r>
            <w:r w:rsidRPr="0089116A">
              <w:rPr>
                <w:rFonts w:cs="Arial"/>
                <w:color w:val="000000"/>
                <w:sz w:val="16"/>
                <w:szCs w:val="16"/>
              </w:rPr>
              <w:t xml:space="preserve"> em </w:t>
            </w:r>
            <w:r w:rsidRPr="0089116A">
              <w:rPr>
                <w:rFonts w:cs="Arial"/>
                <w:color w:val="000000"/>
                <w:sz w:val="16"/>
                <w:szCs w:val="16"/>
                <w:u w:val="single"/>
              </w:rPr>
              <w:t>Seladora de papel grau cirúrgico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E9FE591"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tcBorders>
              <w:top w:val="nil"/>
              <w:left w:val="nil"/>
              <w:bottom w:val="single" w:sz="4" w:space="0" w:color="auto"/>
              <w:right w:val="nil"/>
            </w:tcBorders>
            <w:shd w:val="clear" w:color="auto" w:fill="auto"/>
            <w:noWrap/>
            <w:vAlign w:val="center"/>
            <w:hideMark/>
          </w:tcPr>
          <w:p w14:paraId="1736D1E1" w14:textId="77777777" w:rsidR="00602894" w:rsidRPr="0089116A" w:rsidRDefault="00602894" w:rsidP="00504211">
            <w:pPr>
              <w:jc w:val="center"/>
              <w:rPr>
                <w:rFonts w:cs="Arial"/>
                <w:color w:val="000000"/>
                <w:sz w:val="16"/>
                <w:szCs w:val="16"/>
              </w:rPr>
            </w:pPr>
            <w:r w:rsidRPr="0089116A">
              <w:rPr>
                <w:rFonts w:cs="Arial"/>
                <w:color w:val="000000"/>
                <w:sz w:val="16"/>
                <w:szCs w:val="16"/>
              </w:rPr>
              <w:t>3</w:t>
            </w:r>
          </w:p>
        </w:tc>
        <w:tc>
          <w:tcPr>
            <w:tcW w:w="709" w:type="dxa"/>
            <w:gridSpan w:val="2"/>
            <w:vMerge/>
            <w:tcBorders>
              <w:top w:val="nil"/>
              <w:left w:val="single" w:sz="4" w:space="0" w:color="auto"/>
              <w:bottom w:val="single" w:sz="4" w:space="0" w:color="000000"/>
              <w:right w:val="single" w:sz="4" w:space="0" w:color="auto"/>
            </w:tcBorders>
            <w:vAlign w:val="center"/>
            <w:hideMark/>
          </w:tcPr>
          <w:p w14:paraId="2D1E754A" w14:textId="77777777" w:rsidR="00602894" w:rsidRPr="0089116A" w:rsidRDefault="00602894" w:rsidP="00504211">
            <w:pPr>
              <w:rPr>
                <w:rFonts w:cs="Arial"/>
                <w:b/>
                <w:bCs/>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486557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3089E8A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5AE7B5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1DE834A" w14:textId="77777777" w:rsidTr="00504211">
        <w:trPr>
          <w:gridAfter w:val="1"/>
          <w:wAfter w:w="276" w:type="dxa"/>
          <w:trHeight w:val="272"/>
        </w:trPr>
        <w:tc>
          <w:tcPr>
            <w:tcW w:w="600" w:type="dxa"/>
            <w:tcBorders>
              <w:top w:val="nil"/>
              <w:left w:val="nil"/>
              <w:bottom w:val="single" w:sz="4" w:space="0" w:color="auto"/>
              <w:right w:val="single" w:sz="4" w:space="0" w:color="auto"/>
            </w:tcBorders>
            <w:shd w:val="clear" w:color="auto" w:fill="auto"/>
            <w:noWrap/>
            <w:vAlign w:val="center"/>
            <w:hideMark/>
          </w:tcPr>
          <w:p w14:paraId="129B6BA0" w14:textId="77777777" w:rsidR="00602894" w:rsidRPr="0089116A" w:rsidRDefault="00602894" w:rsidP="00504211">
            <w:pPr>
              <w:jc w:val="center"/>
              <w:rPr>
                <w:rFonts w:cs="Arial"/>
                <w:color w:val="000000"/>
                <w:sz w:val="16"/>
                <w:szCs w:val="16"/>
              </w:rPr>
            </w:pPr>
            <w:r w:rsidRPr="0089116A">
              <w:rPr>
                <w:rFonts w:cs="Arial"/>
                <w:color w:val="000000"/>
                <w:sz w:val="16"/>
                <w:szCs w:val="16"/>
              </w:rPr>
              <w:t>1.4</w:t>
            </w:r>
          </w:p>
        </w:tc>
        <w:tc>
          <w:tcPr>
            <w:tcW w:w="6645" w:type="dxa"/>
            <w:gridSpan w:val="3"/>
            <w:tcBorders>
              <w:top w:val="nil"/>
              <w:left w:val="nil"/>
              <w:bottom w:val="single" w:sz="4" w:space="0" w:color="auto"/>
              <w:right w:val="nil"/>
            </w:tcBorders>
            <w:shd w:val="clear" w:color="auto" w:fill="auto"/>
            <w:vAlign w:val="center"/>
            <w:hideMark/>
          </w:tcPr>
          <w:p w14:paraId="6F7C918C"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w:t>
            </w:r>
            <w:r w:rsidRPr="0089116A">
              <w:rPr>
                <w:rFonts w:cs="Arial"/>
                <w:b/>
                <w:bCs/>
                <w:color w:val="000000"/>
                <w:sz w:val="16"/>
                <w:szCs w:val="16"/>
              </w:rPr>
              <w:t>Manutenção Preventiva</w:t>
            </w:r>
            <w:r w:rsidRPr="0089116A">
              <w:rPr>
                <w:rFonts w:cs="Arial"/>
                <w:color w:val="000000"/>
                <w:sz w:val="16"/>
                <w:szCs w:val="16"/>
              </w:rPr>
              <w:t xml:space="preserve"> em </w:t>
            </w:r>
            <w:r w:rsidRPr="0089116A">
              <w:rPr>
                <w:rFonts w:cs="Arial"/>
                <w:color w:val="000000"/>
                <w:sz w:val="16"/>
                <w:szCs w:val="16"/>
                <w:u w:val="single"/>
              </w:rPr>
              <w:t>Fotopolimerizador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8E89016"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tcBorders>
              <w:top w:val="nil"/>
              <w:left w:val="nil"/>
              <w:bottom w:val="single" w:sz="4" w:space="0" w:color="auto"/>
              <w:right w:val="nil"/>
            </w:tcBorders>
            <w:shd w:val="clear" w:color="auto" w:fill="auto"/>
            <w:noWrap/>
            <w:vAlign w:val="center"/>
            <w:hideMark/>
          </w:tcPr>
          <w:p w14:paraId="2CEC68F2" w14:textId="77777777" w:rsidR="00602894" w:rsidRPr="0089116A" w:rsidRDefault="00602894" w:rsidP="00504211">
            <w:pPr>
              <w:jc w:val="center"/>
              <w:rPr>
                <w:rFonts w:cs="Arial"/>
                <w:color w:val="000000"/>
                <w:sz w:val="16"/>
                <w:szCs w:val="16"/>
              </w:rPr>
            </w:pPr>
            <w:r w:rsidRPr="0089116A">
              <w:rPr>
                <w:rFonts w:cs="Arial"/>
                <w:color w:val="000000"/>
                <w:sz w:val="16"/>
                <w:szCs w:val="16"/>
              </w:rPr>
              <w:t>40</w:t>
            </w:r>
          </w:p>
        </w:tc>
        <w:tc>
          <w:tcPr>
            <w:tcW w:w="709" w:type="dxa"/>
            <w:gridSpan w:val="2"/>
            <w:vMerge/>
            <w:tcBorders>
              <w:top w:val="nil"/>
              <w:left w:val="single" w:sz="4" w:space="0" w:color="auto"/>
              <w:bottom w:val="single" w:sz="4" w:space="0" w:color="000000"/>
              <w:right w:val="single" w:sz="4" w:space="0" w:color="auto"/>
            </w:tcBorders>
            <w:vAlign w:val="center"/>
            <w:hideMark/>
          </w:tcPr>
          <w:p w14:paraId="0482D44C" w14:textId="77777777" w:rsidR="00602894" w:rsidRPr="0089116A" w:rsidRDefault="00602894" w:rsidP="00504211">
            <w:pPr>
              <w:rPr>
                <w:rFonts w:cs="Arial"/>
                <w:b/>
                <w:bCs/>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A172CE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56230DE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19D8812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53097A03" w14:textId="77777777" w:rsidTr="00504211">
        <w:trPr>
          <w:gridAfter w:val="1"/>
          <w:wAfter w:w="276" w:type="dxa"/>
          <w:trHeight w:val="275"/>
        </w:trPr>
        <w:tc>
          <w:tcPr>
            <w:tcW w:w="600" w:type="dxa"/>
            <w:tcBorders>
              <w:top w:val="nil"/>
              <w:left w:val="nil"/>
              <w:bottom w:val="single" w:sz="4" w:space="0" w:color="auto"/>
              <w:right w:val="single" w:sz="4" w:space="0" w:color="auto"/>
            </w:tcBorders>
            <w:shd w:val="clear" w:color="auto" w:fill="auto"/>
            <w:noWrap/>
            <w:vAlign w:val="center"/>
            <w:hideMark/>
          </w:tcPr>
          <w:p w14:paraId="705F7F7A" w14:textId="77777777" w:rsidR="00602894" w:rsidRPr="0089116A" w:rsidRDefault="00602894" w:rsidP="00504211">
            <w:pPr>
              <w:jc w:val="center"/>
              <w:rPr>
                <w:rFonts w:cs="Arial"/>
                <w:color w:val="000000"/>
                <w:sz w:val="16"/>
                <w:szCs w:val="16"/>
              </w:rPr>
            </w:pPr>
            <w:r w:rsidRPr="0089116A">
              <w:rPr>
                <w:rFonts w:cs="Arial"/>
                <w:color w:val="000000"/>
                <w:sz w:val="16"/>
                <w:szCs w:val="16"/>
              </w:rPr>
              <w:t>1.5</w:t>
            </w:r>
          </w:p>
        </w:tc>
        <w:tc>
          <w:tcPr>
            <w:tcW w:w="6645" w:type="dxa"/>
            <w:gridSpan w:val="3"/>
            <w:tcBorders>
              <w:top w:val="nil"/>
              <w:left w:val="nil"/>
              <w:bottom w:val="single" w:sz="4" w:space="0" w:color="auto"/>
              <w:right w:val="nil"/>
            </w:tcBorders>
            <w:shd w:val="clear" w:color="auto" w:fill="auto"/>
            <w:vAlign w:val="center"/>
            <w:hideMark/>
          </w:tcPr>
          <w:p w14:paraId="1AAA641B"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w:t>
            </w:r>
            <w:r w:rsidRPr="0089116A">
              <w:rPr>
                <w:rFonts w:cs="Arial"/>
                <w:b/>
                <w:bCs/>
                <w:color w:val="000000"/>
                <w:sz w:val="16"/>
                <w:szCs w:val="16"/>
              </w:rPr>
              <w:t>Manutenção Preventiva</w:t>
            </w:r>
            <w:r w:rsidRPr="0089116A">
              <w:rPr>
                <w:rFonts w:cs="Arial"/>
                <w:color w:val="000000"/>
                <w:sz w:val="16"/>
                <w:szCs w:val="16"/>
              </w:rPr>
              <w:t xml:space="preserve"> em </w:t>
            </w:r>
            <w:r w:rsidRPr="0089116A">
              <w:rPr>
                <w:rFonts w:cs="Arial"/>
                <w:color w:val="000000"/>
                <w:sz w:val="16"/>
                <w:szCs w:val="16"/>
                <w:u w:val="single"/>
              </w:rPr>
              <w:t>Amalgamador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5CF3228"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tcBorders>
              <w:top w:val="nil"/>
              <w:left w:val="nil"/>
              <w:bottom w:val="single" w:sz="4" w:space="0" w:color="auto"/>
              <w:right w:val="nil"/>
            </w:tcBorders>
            <w:shd w:val="clear" w:color="auto" w:fill="auto"/>
            <w:noWrap/>
            <w:vAlign w:val="center"/>
            <w:hideMark/>
          </w:tcPr>
          <w:p w14:paraId="48C3F3E9" w14:textId="77777777" w:rsidR="00602894" w:rsidRPr="0089116A" w:rsidRDefault="00602894" w:rsidP="00504211">
            <w:pPr>
              <w:jc w:val="center"/>
              <w:rPr>
                <w:rFonts w:cs="Arial"/>
                <w:color w:val="000000"/>
                <w:sz w:val="16"/>
                <w:szCs w:val="16"/>
              </w:rPr>
            </w:pPr>
            <w:r w:rsidRPr="0089116A">
              <w:rPr>
                <w:rFonts w:cs="Arial"/>
                <w:color w:val="000000"/>
                <w:sz w:val="16"/>
                <w:szCs w:val="16"/>
              </w:rPr>
              <w:t>3</w:t>
            </w:r>
          </w:p>
        </w:tc>
        <w:tc>
          <w:tcPr>
            <w:tcW w:w="709" w:type="dxa"/>
            <w:gridSpan w:val="2"/>
            <w:vMerge/>
            <w:tcBorders>
              <w:top w:val="nil"/>
              <w:left w:val="single" w:sz="4" w:space="0" w:color="auto"/>
              <w:bottom w:val="single" w:sz="4" w:space="0" w:color="000000"/>
              <w:right w:val="single" w:sz="4" w:space="0" w:color="auto"/>
            </w:tcBorders>
            <w:vAlign w:val="center"/>
            <w:hideMark/>
          </w:tcPr>
          <w:p w14:paraId="20710125" w14:textId="77777777" w:rsidR="00602894" w:rsidRPr="0089116A" w:rsidRDefault="00602894" w:rsidP="00504211">
            <w:pPr>
              <w:rPr>
                <w:rFonts w:cs="Arial"/>
                <w:b/>
                <w:bCs/>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A45B79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4FA0085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496C190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707D1EF8" w14:textId="77777777" w:rsidTr="00504211">
        <w:trPr>
          <w:gridAfter w:val="1"/>
          <w:wAfter w:w="276" w:type="dxa"/>
          <w:trHeight w:val="408"/>
        </w:trPr>
        <w:tc>
          <w:tcPr>
            <w:tcW w:w="600" w:type="dxa"/>
            <w:tcBorders>
              <w:top w:val="nil"/>
              <w:left w:val="nil"/>
              <w:bottom w:val="single" w:sz="4" w:space="0" w:color="auto"/>
              <w:right w:val="single" w:sz="4" w:space="0" w:color="auto"/>
            </w:tcBorders>
            <w:shd w:val="clear" w:color="auto" w:fill="auto"/>
            <w:noWrap/>
            <w:vAlign w:val="center"/>
            <w:hideMark/>
          </w:tcPr>
          <w:p w14:paraId="2D9A95B7" w14:textId="77777777" w:rsidR="00602894" w:rsidRPr="0089116A" w:rsidRDefault="00602894" w:rsidP="00504211">
            <w:pPr>
              <w:jc w:val="center"/>
              <w:rPr>
                <w:rFonts w:cs="Arial"/>
                <w:color w:val="000000"/>
                <w:sz w:val="16"/>
                <w:szCs w:val="16"/>
              </w:rPr>
            </w:pPr>
            <w:r w:rsidRPr="0089116A">
              <w:rPr>
                <w:rFonts w:cs="Arial"/>
                <w:color w:val="000000"/>
                <w:sz w:val="16"/>
                <w:szCs w:val="16"/>
              </w:rPr>
              <w:t>1.6</w:t>
            </w:r>
          </w:p>
        </w:tc>
        <w:tc>
          <w:tcPr>
            <w:tcW w:w="6645" w:type="dxa"/>
            <w:gridSpan w:val="3"/>
            <w:tcBorders>
              <w:top w:val="nil"/>
              <w:left w:val="nil"/>
              <w:bottom w:val="single" w:sz="4" w:space="0" w:color="auto"/>
              <w:right w:val="nil"/>
            </w:tcBorders>
            <w:shd w:val="clear" w:color="auto" w:fill="auto"/>
            <w:vAlign w:val="center"/>
            <w:hideMark/>
          </w:tcPr>
          <w:p w14:paraId="1E6E520B"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w:t>
            </w:r>
            <w:r w:rsidRPr="0089116A">
              <w:rPr>
                <w:rFonts w:cs="Arial"/>
                <w:b/>
                <w:bCs/>
                <w:color w:val="000000"/>
                <w:sz w:val="16"/>
                <w:szCs w:val="16"/>
              </w:rPr>
              <w:t>Manutenção Preventiva</w:t>
            </w:r>
            <w:r w:rsidRPr="0089116A">
              <w:rPr>
                <w:rFonts w:cs="Arial"/>
                <w:color w:val="000000"/>
                <w:sz w:val="16"/>
                <w:szCs w:val="16"/>
              </w:rPr>
              <w:t xml:space="preserve"> em Módulo odontológico de 4 pontas para Laboratório/ Mini equipo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94E2B31"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tcBorders>
              <w:top w:val="nil"/>
              <w:left w:val="nil"/>
              <w:bottom w:val="single" w:sz="4" w:space="0" w:color="auto"/>
              <w:right w:val="nil"/>
            </w:tcBorders>
            <w:shd w:val="clear" w:color="auto" w:fill="auto"/>
            <w:noWrap/>
            <w:vAlign w:val="center"/>
            <w:hideMark/>
          </w:tcPr>
          <w:p w14:paraId="16DBBD50" w14:textId="77777777" w:rsidR="00602894" w:rsidRPr="0089116A" w:rsidRDefault="00602894" w:rsidP="00504211">
            <w:pPr>
              <w:jc w:val="center"/>
              <w:rPr>
                <w:rFonts w:cs="Arial"/>
                <w:color w:val="000000"/>
                <w:sz w:val="16"/>
                <w:szCs w:val="16"/>
              </w:rPr>
            </w:pPr>
            <w:r w:rsidRPr="0089116A">
              <w:rPr>
                <w:rFonts w:cs="Arial"/>
                <w:color w:val="000000"/>
                <w:sz w:val="16"/>
                <w:szCs w:val="16"/>
              </w:rPr>
              <w:t>96</w:t>
            </w:r>
          </w:p>
        </w:tc>
        <w:tc>
          <w:tcPr>
            <w:tcW w:w="709" w:type="dxa"/>
            <w:gridSpan w:val="2"/>
            <w:vMerge/>
            <w:tcBorders>
              <w:top w:val="nil"/>
              <w:left w:val="single" w:sz="4" w:space="0" w:color="auto"/>
              <w:bottom w:val="single" w:sz="4" w:space="0" w:color="000000"/>
              <w:right w:val="single" w:sz="4" w:space="0" w:color="auto"/>
            </w:tcBorders>
            <w:vAlign w:val="center"/>
            <w:hideMark/>
          </w:tcPr>
          <w:p w14:paraId="06FA569F" w14:textId="77777777" w:rsidR="00602894" w:rsidRPr="0089116A" w:rsidRDefault="00602894" w:rsidP="00504211">
            <w:pPr>
              <w:rPr>
                <w:rFonts w:cs="Arial"/>
                <w:b/>
                <w:bCs/>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CD9B9D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57BB9A7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5322936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77FB821D" w14:textId="77777777" w:rsidTr="00504211">
        <w:trPr>
          <w:gridAfter w:val="1"/>
          <w:wAfter w:w="276" w:type="dxa"/>
          <w:trHeight w:val="271"/>
        </w:trPr>
        <w:tc>
          <w:tcPr>
            <w:tcW w:w="600" w:type="dxa"/>
            <w:tcBorders>
              <w:top w:val="nil"/>
              <w:left w:val="nil"/>
              <w:bottom w:val="single" w:sz="4" w:space="0" w:color="auto"/>
              <w:right w:val="single" w:sz="4" w:space="0" w:color="auto"/>
            </w:tcBorders>
            <w:shd w:val="clear" w:color="auto" w:fill="auto"/>
            <w:noWrap/>
            <w:vAlign w:val="center"/>
            <w:hideMark/>
          </w:tcPr>
          <w:p w14:paraId="0B1A006A" w14:textId="77777777" w:rsidR="00602894" w:rsidRPr="0089116A" w:rsidRDefault="00602894" w:rsidP="00504211">
            <w:pPr>
              <w:jc w:val="center"/>
              <w:rPr>
                <w:rFonts w:cs="Arial"/>
                <w:color w:val="000000"/>
                <w:sz w:val="16"/>
                <w:szCs w:val="16"/>
              </w:rPr>
            </w:pPr>
            <w:r w:rsidRPr="0089116A">
              <w:rPr>
                <w:rFonts w:cs="Arial"/>
                <w:color w:val="000000"/>
                <w:sz w:val="16"/>
                <w:szCs w:val="16"/>
              </w:rPr>
              <w:t>1.7</w:t>
            </w:r>
          </w:p>
        </w:tc>
        <w:tc>
          <w:tcPr>
            <w:tcW w:w="6645" w:type="dxa"/>
            <w:gridSpan w:val="3"/>
            <w:tcBorders>
              <w:top w:val="nil"/>
              <w:left w:val="nil"/>
              <w:bottom w:val="single" w:sz="4" w:space="0" w:color="auto"/>
              <w:right w:val="nil"/>
            </w:tcBorders>
            <w:shd w:val="clear" w:color="auto" w:fill="auto"/>
            <w:vAlign w:val="center"/>
            <w:hideMark/>
          </w:tcPr>
          <w:p w14:paraId="7F8EA0C5"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w:t>
            </w:r>
            <w:r w:rsidRPr="0089116A">
              <w:rPr>
                <w:rFonts w:cs="Arial"/>
                <w:b/>
                <w:bCs/>
                <w:color w:val="000000"/>
                <w:sz w:val="16"/>
                <w:szCs w:val="16"/>
              </w:rPr>
              <w:t>Manutenção Preventiva</w:t>
            </w:r>
            <w:r w:rsidRPr="0089116A">
              <w:rPr>
                <w:rFonts w:cs="Arial"/>
                <w:color w:val="000000"/>
                <w:sz w:val="16"/>
                <w:szCs w:val="16"/>
              </w:rPr>
              <w:t xml:space="preserve"> em Refletor duplo de 20ML de Bancada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DBAA399"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tcBorders>
              <w:top w:val="nil"/>
              <w:left w:val="nil"/>
              <w:bottom w:val="single" w:sz="4" w:space="0" w:color="auto"/>
              <w:right w:val="nil"/>
            </w:tcBorders>
            <w:shd w:val="clear" w:color="auto" w:fill="auto"/>
            <w:noWrap/>
            <w:vAlign w:val="center"/>
            <w:hideMark/>
          </w:tcPr>
          <w:p w14:paraId="1C22EC24" w14:textId="77777777" w:rsidR="00602894" w:rsidRPr="0089116A" w:rsidRDefault="00602894" w:rsidP="00504211">
            <w:pPr>
              <w:jc w:val="center"/>
              <w:rPr>
                <w:rFonts w:cs="Arial"/>
                <w:color w:val="000000"/>
                <w:sz w:val="16"/>
                <w:szCs w:val="16"/>
              </w:rPr>
            </w:pPr>
            <w:r w:rsidRPr="0089116A">
              <w:rPr>
                <w:rFonts w:cs="Arial"/>
                <w:color w:val="000000"/>
                <w:sz w:val="16"/>
                <w:szCs w:val="16"/>
              </w:rPr>
              <w:t>51</w:t>
            </w:r>
          </w:p>
        </w:tc>
        <w:tc>
          <w:tcPr>
            <w:tcW w:w="709" w:type="dxa"/>
            <w:gridSpan w:val="2"/>
            <w:vMerge/>
            <w:tcBorders>
              <w:top w:val="nil"/>
              <w:left w:val="single" w:sz="4" w:space="0" w:color="auto"/>
              <w:bottom w:val="single" w:sz="4" w:space="0" w:color="000000"/>
              <w:right w:val="single" w:sz="4" w:space="0" w:color="auto"/>
            </w:tcBorders>
            <w:vAlign w:val="center"/>
            <w:hideMark/>
          </w:tcPr>
          <w:p w14:paraId="02C9E677" w14:textId="77777777" w:rsidR="00602894" w:rsidRPr="0089116A" w:rsidRDefault="00602894" w:rsidP="00504211">
            <w:pPr>
              <w:rPr>
                <w:rFonts w:cs="Arial"/>
                <w:b/>
                <w:bCs/>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69B1E5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57E8223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7F7649D6"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C393F66" w14:textId="77777777" w:rsidTr="00504211">
        <w:trPr>
          <w:gridAfter w:val="1"/>
          <w:wAfter w:w="276" w:type="dxa"/>
          <w:trHeight w:val="276"/>
        </w:trPr>
        <w:tc>
          <w:tcPr>
            <w:tcW w:w="600" w:type="dxa"/>
            <w:tcBorders>
              <w:top w:val="nil"/>
              <w:left w:val="nil"/>
              <w:bottom w:val="single" w:sz="4" w:space="0" w:color="auto"/>
              <w:right w:val="single" w:sz="4" w:space="0" w:color="auto"/>
            </w:tcBorders>
            <w:shd w:val="clear" w:color="auto" w:fill="auto"/>
            <w:noWrap/>
            <w:vAlign w:val="center"/>
            <w:hideMark/>
          </w:tcPr>
          <w:p w14:paraId="06BB779E" w14:textId="77777777" w:rsidR="00602894" w:rsidRPr="0089116A" w:rsidRDefault="00602894" w:rsidP="00504211">
            <w:pPr>
              <w:jc w:val="center"/>
              <w:rPr>
                <w:rFonts w:cs="Arial"/>
                <w:color w:val="000000"/>
                <w:sz w:val="16"/>
                <w:szCs w:val="16"/>
              </w:rPr>
            </w:pPr>
            <w:r w:rsidRPr="0089116A">
              <w:rPr>
                <w:rFonts w:cs="Arial"/>
                <w:color w:val="000000"/>
                <w:sz w:val="16"/>
                <w:szCs w:val="16"/>
              </w:rPr>
              <w:t>1.8</w:t>
            </w:r>
          </w:p>
        </w:tc>
        <w:tc>
          <w:tcPr>
            <w:tcW w:w="6645" w:type="dxa"/>
            <w:gridSpan w:val="3"/>
            <w:tcBorders>
              <w:top w:val="nil"/>
              <w:left w:val="nil"/>
              <w:bottom w:val="single" w:sz="4" w:space="0" w:color="auto"/>
              <w:right w:val="nil"/>
            </w:tcBorders>
            <w:shd w:val="clear" w:color="auto" w:fill="auto"/>
            <w:vAlign w:val="center"/>
            <w:hideMark/>
          </w:tcPr>
          <w:p w14:paraId="60E89D39"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w:t>
            </w:r>
            <w:r w:rsidRPr="0089116A">
              <w:rPr>
                <w:rFonts w:cs="Arial"/>
                <w:b/>
                <w:bCs/>
                <w:color w:val="000000"/>
                <w:sz w:val="16"/>
                <w:szCs w:val="16"/>
              </w:rPr>
              <w:t>Manutenção Preventiva</w:t>
            </w:r>
            <w:r w:rsidRPr="0089116A">
              <w:rPr>
                <w:rFonts w:cs="Arial"/>
                <w:color w:val="000000"/>
                <w:sz w:val="16"/>
                <w:szCs w:val="16"/>
              </w:rPr>
              <w:t xml:space="preserve"> em </w:t>
            </w:r>
            <w:r w:rsidRPr="0089116A">
              <w:rPr>
                <w:rFonts w:cs="Arial"/>
                <w:color w:val="000000"/>
                <w:sz w:val="16"/>
                <w:szCs w:val="16"/>
                <w:u w:val="single"/>
              </w:rPr>
              <w:t>Compressor de Ar.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6E46FB8"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tcBorders>
              <w:top w:val="nil"/>
              <w:left w:val="nil"/>
              <w:bottom w:val="single" w:sz="4" w:space="0" w:color="auto"/>
              <w:right w:val="nil"/>
            </w:tcBorders>
            <w:shd w:val="clear" w:color="auto" w:fill="auto"/>
            <w:noWrap/>
            <w:vAlign w:val="center"/>
            <w:hideMark/>
          </w:tcPr>
          <w:p w14:paraId="149EC1C9" w14:textId="77777777" w:rsidR="00602894" w:rsidRPr="0089116A" w:rsidRDefault="00602894" w:rsidP="00504211">
            <w:pPr>
              <w:jc w:val="center"/>
              <w:rPr>
                <w:rFonts w:cs="Arial"/>
                <w:color w:val="000000"/>
                <w:sz w:val="16"/>
                <w:szCs w:val="16"/>
              </w:rPr>
            </w:pPr>
            <w:r w:rsidRPr="0089116A">
              <w:rPr>
                <w:rFonts w:cs="Arial"/>
                <w:color w:val="000000"/>
                <w:sz w:val="16"/>
                <w:szCs w:val="16"/>
              </w:rPr>
              <w:t>2</w:t>
            </w:r>
          </w:p>
        </w:tc>
        <w:tc>
          <w:tcPr>
            <w:tcW w:w="709" w:type="dxa"/>
            <w:gridSpan w:val="2"/>
            <w:vMerge/>
            <w:tcBorders>
              <w:top w:val="nil"/>
              <w:left w:val="single" w:sz="4" w:space="0" w:color="auto"/>
              <w:bottom w:val="single" w:sz="4" w:space="0" w:color="000000"/>
              <w:right w:val="single" w:sz="4" w:space="0" w:color="auto"/>
            </w:tcBorders>
            <w:vAlign w:val="center"/>
            <w:hideMark/>
          </w:tcPr>
          <w:p w14:paraId="297CEAA0" w14:textId="77777777" w:rsidR="00602894" w:rsidRPr="0089116A" w:rsidRDefault="00602894" w:rsidP="00504211">
            <w:pPr>
              <w:rPr>
                <w:rFonts w:cs="Arial"/>
                <w:b/>
                <w:bCs/>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841D53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2"/>
            <w:tcBorders>
              <w:top w:val="nil"/>
              <w:left w:val="nil"/>
              <w:bottom w:val="single" w:sz="4" w:space="0" w:color="auto"/>
              <w:right w:val="single" w:sz="4" w:space="0" w:color="auto"/>
            </w:tcBorders>
            <w:shd w:val="clear" w:color="auto" w:fill="auto"/>
            <w:noWrap/>
            <w:vAlign w:val="center"/>
            <w:hideMark/>
          </w:tcPr>
          <w:p w14:paraId="509D77B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4405C3E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3438C2C9" w14:textId="77777777" w:rsidTr="00504211">
        <w:trPr>
          <w:gridAfter w:val="1"/>
          <w:wAfter w:w="276" w:type="dxa"/>
          <w:trHeight w:val="405"/>
        </w:trPr>
        <w:tc>
          <w:tcPr>
            <w:tcW w:w="600" w:type="dxa"/>
            <w:tcBorders>
              <w:top w:val="nil"/>
              <w:left w:val="nil"/>
              <w:bottom w:val="nil"/>
              <w:right w:val="single" w:sz="4" w:space="0" w:color="auto"/>
            </w:tcBorders>
            <w:shd w:val="clear" w:color="auto" w:fill="auto"/>
            <w:noWrap/>
            <w:vAlign w:val="center"/>
            <w:hideMark/>
          </w:tcPr>
          <w:p w14:paraId="2B41F4A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629" w:type="dxa"/>
            <w:gridSpan w:val="5"/>
            <w:tcBorders>
              <w:top w:val="single" w:sz="4" w:space="0" w:color="auto"/>
              <w:left w:val="nil"/>
              <w:bottom w:val="single" w:sz="4" w:space="0" w:color="auto"/>
              <w:right w:val="single" w:sz="4" w:space="0" w:color="auto"/>
            </w:tcBorders>
            <w:shd w:val="clear" w:color="auto" w:fill="auto"/>
            <w:vAlign w:val="center"/>
            <w:hideMark/>
          </w:tcPr>
          <w:p w14:paraId="1C53D19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3544" w:type="dxa"/>
            <w:gridSpan w:val="6"/>
            <w:tcBorders>
              <w:top w:val="single" w:sz="4" w:space="0" w:color="auto"/>
              <w:left w:val="nil"/>
              <w:bottom w:val="single" w:sz="4" w:space="0" w:color="auto"/>
              <w:right w:val="single" w:sz="4" w:space="0" w:color="000000"/>
            </w:tcBorders>
            <w:shd w:val="clear" w:color="auto" w:fill="auto"/>
            <w:vAlign w:val="center"/>
            <w:hideMark/>
          </w:tcPr>
          <w:p w14:paraId="569D1BD2" w14:textId="77777777" w:rsidR="00602894" w:rsidRPr="0089116A" w:rsidRDefault="00602894" w:rsidP="00504211">
            <w:pPr>
              <w:jc w:val="center"/>
              <w:rPr>
                <w:rFonts w:cs="Arial"/>
                <w:color w:val="000000"/>
                <w:sz w:val="16"/>
                <w:szCs w:val="16"/>
              </w:rPr>
            </w:pPr>
            <w:r w:rsidRPr="0089116A">
              <w:rPr>
                <w:rFonts w:cs="Arial"/>
                <w:color w:val="000000"/>
                <w:sz w:val="16"/>
                <w:szCs w:val="16"/>
              </w:rPr>
              <w:t xml:space="preserve">Total </w:t>
            </w:r>
            <w:r w:rsidRPr="0089116A">
              <w:rPr>
                <w:rFonts w:cs="Arial"/>
                <w:b/>
                <w:color w:val="000000"/>
                <w:sz w:val="16"/>
                <w:szCs w:val="16"/>
              </w:rPr>
              <w:t xml:space="preserve">semestral </w:t>
            </w:r>
            <w:r w:rsidRPr="0089116A">
              <w:rPr>
                <w:rFonts w:cs="Arial"/>
                <w:color w:val="000000"/>
                <w:sz w:val="16"/>
                <w:szCs w:val="16"/>
              </w:rPr>
              <w:t>manutenção preventiva (f)</w:t>
            </w:r>
          </w:p>
        </w:tc>
        <w:tc>
          <w:tcPr>
            <w:tcW w:w="1701" w:type="dxa"/>
            <w:tcBorders>
              <w:top w:val="nil"/>
              <w:left w:val="nil"/>
              <w:bottom w:val="single" w:sz="4" w:space="0" w:color="auto"/>
              <w:right w:val="single" w:sz="4" w:space="0" w:color="auto"/>
            </w:tcBorders>
            <w:shd w:val="clear" w:color="auto" w:fill="auto"/>
            <w:vAlign w:val="center"/>
            <w:hideMark/>
          </w:tcPr>
          <w:p w14:paraId="6441326F" w14:textId="77777777" w:rsidR="00602894" w:rsidRPr="0089116A" w:rsidRDefault="00602894" w:rsidP="00504211">
            <w:pPr>
              <w:jc w:val="both"/>
              <w:rPr>
                <w:rFonts w:cs="Arial"/>
                <w:color w:val="000000"/>
                <w:sz w:val="16"/>
                <w:szCs w:val="16"/>
              </w:rPr>
            </w:pPr>
            <w:r w:rsidRPr="0089116A">
              <w:rPr>
                <w:rFonts w:cs="Arial"/>
                <w:color w:val="000000"/>
                <w:sz w:val="16"/>
                <w:szCs w:val="16"/>
              </w:rPr>
              <w:t xml:space="preserve">R$                        </w:t>
            </w:r>
          </w:p>
        </w:tc>
      </w:tr>
      <w:tr w:rsidR="00602894" w:rsidRPr="0089116A" w14:paraId="6978C854" w14:textId="77777777" w:rsidTr="00504211">
        <w:trPr>
          <w:trHeight w:val="282"/>
        </w:trPr>
        <w:tc>
          <w:tcPr>
            <w:tcW w:w="600" w:type="dxa"/>
            <w:tcBorders>
              <w:top w:val="nil"/>
              <w:left w:val="nil"/>
              <w:bottom w:val="nil"/>
              <w:right w:val="nil"/>
            </w:tcBorders>
            <w:shd w:val="clear" w:color="auto" w:fill="auto"/>
            <w:noWrap/>
            <w:vAlign w:val="center"/>
            <w:hideMark/>
          </w:tcPr>
          <w:p w14:paraId="00957988" w14:textId="77777777" w:rsidR="00602894" w:rsidRPr="0089116A" w:rsidRDefault="00602894" w:rsidP="00504211">
            <w:pPr>
              <w:jc w:val="center"/>
              <w:rPr>
                <w:rFonts w:cs="Arial"/>
                <w:color w:val="000000"/>
                <w:sz w:val="16"/>
                <w:szCs w:val="16"/>
              </w:rPr>
            </w:pPr>
          </w:p>
        </w:tc>
        <w:tc>
          <w:tcPr>
            <w:tcW w:w="5420" w:type="dxa"/>
            <w:tcBorders>
              <w:top w:val="nil"/>
              <w:left w:val="nil"/>
              <w:bottom w:val="nil"/>
              <w:right w:val="nil"/>
            </w:tcBorders>
            <w:shd w:val="clear" w:color="auto" w:fill="auto"/>
            <w:vAlign w:val="center"/>
            <w:hideMark/>
          </w:tcPr>
          <w:p w14:paraId="01640816" w14:textId="77777777" w:rsidR="00602894" w:rsidRPr="0089116A" w:rsidRDefault="00602894" w:rsidP="00504211">
            <w:pPr>
              <w:jc w:val="center"/>
              <w:rPr>
                <w:rFonts w:cs="Arial"/>
                <w:color w:val="000000"/>
                <w:sz w:val="16"/>
                <w:szCs w:val="16"/>
              </w:rPr>
            </w:pPr>
          </w:p>
        </w:tc>
        <w:tc>
          <w:tcPr>
            <w:tcW w:w="1040" w:type="dxa"/>
            <w:tcBorders>
              <w:top w:val="nil"/>
              <w:left w:val="nil"/>
              <w:bottom w:val="nil"/>
              <w:right w:val="nil"/>
            </w:tcBorders>
            <w:shd w:val="clear" w:color="auto" w:fill="auto"/>
            <w:vAlign w:val="center"/>
            <w:hideMark/>
          </w:tcPr>
          <w:p w14:paraId="7596F7E0" w14:textId="77777777" w:rsidR="00602894" w:rsidRPr="0089116A" w:rsidRDefault="00602894" w:rsidP="00504211">
            <w:pPr>
              <w:jc w:val="center"/>
              <w:rPr>
                <w:rFonts w:cs="Arial"/>
                <w:color w:val="000000"/>
                <w:sz w:val="16"/>
                <w:szCs w:val="16"/>
              </w:rPr>
            </w:pPr>
          </w:p>
        </w:tc>
        <w:tc>
          <w:tcPr>
            <w:tcW w:w="2169" w:type="dxa"/>
            <w:gridSpan w:val="3"/>
            <w:tcBorders>
              <w:top w:val="nil"/>
              <w:left w:val="nil"/>
              <w:bottom w:val="nil"/>
              <w:right w:val="nil"/>
            </w:tcBorders>
            <w:shd w:val="clear" w:color="auto" w:fill="auto"/>
            <w:vAlign w:val="center"/>
          </w:tcPr>
          <w:p w14:paraId="3BB04771" w14:textId="77777777" w:rsidR="00602894" w:rsidRPr="0089116A" w:rsidRDefault="00602894" w:rsidP="00504211">
            <w:pPr>
              <w:jc w:val="center"/>
              <w:rPr>
                <w:rFonts w:cs="Arial"/>
                <w:color w:val="000000"/>
                <w:sz w:val="16"/>
                <w:szCs w:val="16"/>
              </w:rPr>
            </w:pPr>
          </w:p>
        </w:tc>
        <w:tc>
          <w:tcPr>
            <w:tcW w:w="160" w:type="dxa"/>
            <w:tcBorders>
              <w:top w:val="nil"/>
              <w:left w:val="nil"/>
              <w:bottom w:val="nil"/>
              <w:right w:val="nil"/>
            </w:tcBorders>
            <w:shd w:val="clear" w:color="auto" w:fill="auto"/>
            <w:vAlign w:val="center"/>
            <w:hideMark/>
          </w:tcPr>
          <w:p w14:paraId="74B19D54" w14:textId="77777777" w:rsidR="00602894" w:rsidRPr="0089116A" w:rsidRDefault="00602894" w:rsidP="00504211">
            <w:pPr>
              <w:jc w:val="center"/>
              <w:rPr>
                <w:rFonts w:cs="Arial"/>
                <w:color w:val="000000"/>
                <w:sz w:val="16"/>
                <w:szCs w:val="16"/>
              </w:rPr>
            </w:pPr>
          </w:p>
        </w:tc>
        <w:tc>
          <w:tcPr>
            <w:tcW w:w="940" w:type="dxa"/>
            <w:gridSpan w:val="2"/>
            <w:tcBorders>
              <w:top w:val="nil"/>
              <w:left w:val="nil"/>
              <w:bottom w:val="nil"/>
              <w:right w:val="nil"/>
            </w:tcBorders>
            <w:shd w:val="clear" w:color="auto" w:fill="auto"/>
            <w:vAlign w:val="center"/>
            <w:hideMark/>
          </w:tcPr>
          <w:p w14:paraId="5CED9334" w14:textId="77777777" w:rsidR="00602894" w:rsidRPr="0089116A" w:rsidRDefault="00602894" w:rsidP="00504211">
            <w:pPr>
              <w:jc w:val="center"/>
              <w:rPr>
                <w:rFonts w:cs="Arial"/>
                <w:color w:val="000000"/>
                <w:sz w:val="16"/>
                <w:szCs w:val="16"/>
              </w:rPr>
            </w:pPr>
          </w:p>
        </w:tc>
        <w:tc>
          <w:tcPr>
            <w:tcW w:w="2436" w:type="dxa"/>
            <w:gridSpan w:val="2"/>
            <w:tcBorders>
              <w:top w:val="nil"/>
              <w:left w:val="nil"/>
              <w:bottom w:val="nil"/>
              <w:right w:val="nil"/>
            </w:tcBorders>
            <w:shd w:val="clear" w:color="auto" w:fill="auto"/>
            <w:vAlign w:val="center"/>
            <w:hideMark/>
          </w:tcPr>
          <w:p w14:paraId="21351D1D" w14:textId="77777777" w:rsidR="00602894" w:rsidRPr="0089116A" w:rsidRDefault="00602894" w:rsidP="00504211">
            <w:pPr>
              <w:jc w:val="center"/>
              <w:rPr>
                <w:rFonts w:cs="Arial"/>
                <w:color w:val="000000"/>
                <w:sz w:val="16"/>
                <w:szCs w:val="16"/>
              </w:rPr>
            </w:pPr>
          </w:p>
        </w:tc>
        <w:tc>
          <w:tcPr>
            <w:tcW w:w="1985" w:type="dxa"/>
            <w:gridSpan w:val="3"/>
            <w:tcBorders>
              <w:top w:val="nil"/>
              <w:left w:val="nil"/>
              <w:bottom w:val="nil"/>
              <w:right w:val="nil"/>
            </w:tcBorders>
            <w:shd w:val="clear" w:color="auto" w:fill="auto"/>
            <w:vAlign w:val="center"/>
            <w:hideMark/>
          </w:tcPr>
          <w:p w14:paraId="0DAAB89B" w14:textId="77777777" w:rsidR="00602894" w:rsidRPr="0089116A" w:rsidRDefault="00602894" w:rsidP="00504211">
            <w:pPr>
              <w:jc w:val="center"/>
              <w:rPr>
                <w:rFonts w:cs="Arial"/>
                <w:color w:val="000000"/>
                <w:sz w:val="16"/>
                <w:szCs w:val="16"/>
              </w:rPr>
            </w:pPr>
          </w:p>
        </w:tc>
      </w:tr>
      <w:tr w:rsidR="00602894" w:rsidRPr="0089116A" w14:paraId="5A0F05AF" w14:textId="77777777" w:rsidTr="00504211">
        <w:trPr>
          <w:trHeight w:val="400"/>
        </w:trPr>
        <w:tc>
          <w:tcPr>
            <w:tcW w:w="6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AA3D4B" w14:textId="77777777" w:rsidR="00602894" w:rsidRPr="0089116A" w:rsidRDefault="00602894" w:rsidP="00504211">
            <w:pPr>
              <w:jc w:val="center"/>
              <w:rPr>
                <w:rFonts w:cs="Arial"/>
                <w:color w:val="000000"/>
                <w:sz w:val="16"/>
                <w:szCs w:val="16"/>
              </w:rPr>
            </w:pPr>
            <w:r w:rsidRPr="0089116A">
              <w:rPr>
                <w:rFonts w:cs="Arial"/>
                <w:color w:val="000000"/>
                <w:sz w:val="16"/>
                <w:szCs w:val="16"/>
              </w:rPr>
              <w:t xml:space="preserve">Valor anual (Global) manutenção preventiva – </w:t>
            </w:r>
            <w:r w:rsidRPr="0089116A">
              <w:rPr>
                <w:rFonts w:cs="Arial"/>
                <w:b/>
                <w:color w:val="000000"/>
                <w:sz w:val="16"/>
                <w:szCs w:val="16"/>
              </w:rPr>
              <w:t>ITEM 01</w:t>
            </w:r>
            <w:r w:rsidRPr="0089116A">
              <w:rPr>
                <w:rFonts w:cs="Arial"/>
                <w:color w:val="000000"/>
                <w:sz w:val="16"/>
                <w:szCs w:val="16"/>
              </w:rPr>
              <w:t xml:space="preserve"> </w:t>
            </w:r>
            <w:r w:rsidRPr="0089116A">
              <w:rPr>
                <w:rFonts w:cs="Arial"/>
                <w:i/>
                <w:color w:val="000000"/>
                <w:sz w:val="16"/>
                <w:szCs w:val="16"/>
              </w:rPr>
              <w:t>LOTE 01</w:t>
            </w:r>
            <w:r w:rsidRPr="0089116A">
              <w:rPr>
                <w:rFonts w:cs="Arial"/>
                <w:color w:val="000000"/>
                <w:sz w:val="16"/>
                <w:szCs w:val="16"/>
              </w:rPr>
              <w:t xml:space="preserve"> (g)</w:t>
            </w:r>
          </w:p>
        </w:tc>
        <w:tc>
          <w:tcPr>
            <w:tcW w:w="3209" w:type="dxa"/>
            <w:gridSpan w:val="4"/>
            <w:tcBorders>
              <w:top w:val="single" w:sz="4" w:space="0" w:color="auto"/>
              <w:left w:val="nil"/>
              <w:bottom w:val="single" w:sz="4" w:space="0" w:color="auto"/>
              <w:right w:val="single" w:sz="4" w:space="0" w:color="auto"/>
            </w:tcBorders>
            <w:shd w:val="clear" w:color="auto" w:fill="auto"/>
            <w:vAlign w:val="center"/>
            <w:hideMark/>
          </w:tcPr>
          <w:p w14:paraId="72FE4CF8" w14:textId="77777777" w:rsidR="00602894" w:rsidRPr="0089116A" w:rsidRDefault="00602894" w:rsidP="00504211">
            <w:pPr>
              <w:jc w:val="center"/>
              <w:rPr>
                <w:rFonts w:cs="Arial"/>
                <w:color w:val="000000"/>
                <w:sz w:val="16"/>
                <w:szCs w:val="16"/>
              </w:rPr>
            </w:pPr>
            <w:r w:rsidRPr="0089116A">
              <w:rPr>
                <w:rFonts w:cs="Arial"/>
                <w:color w:val="000000"/>
                <w:sz w:val="16"/>
                <w:szCs w:val="16"/>
              </w:rPr>
              <w:t xml:space="preserve"> (f x </w:t>
            </w:r>
            <w:r w:rsidRPr="00BD19D9">
              <w:rPr>
                <w:rFonts w:cs="Arial"/>
                <w:b/>
                <w:color w:val="000000"/>
                <w:sz w:val="16"/>
                <w:szCs w:val="16"/>
              </w:rPr>
              <w:t>2 semestres</w:t>
            </w:r>
            <w:r w:rsidRPr="0089116A">
              <w:rPr>
                <w:rFonts w:cs="Arial"/>
                <w:color w:val="000000"/>
                <w:sz w:val="16"/>
                <w:szCs w:val="16"/>
              </w:rPr>
              <w:t xml:space="preserve">) </w:t>
            </w:r>
          </w:p>
        </w:tc>
        <w:tc>
          <w:tcPr>
            <w:tcW w:w="160" w:type="dxa"/>
            <w:tcBorders>
              <w:top w:val="nil"/>
              <w:left w:val="nil"/>
              <w:bottom w:val="nil"/>
              <w:right w:val="nil"/>
            </w:tcBorders>
            <w:shd w:val="clear" w:color="auto" w:fill="auto"/>
            <w:vAlign w:val="center"/>
            <w:hideMark/>
          </w:tcPr>
          <w:p w14:paraId="20DBC76C" w14:textId="77777777" w:rsidR="00602894" w:rsidRPr="0089116A" w:rsidRDefault="00602894" w:rsidP="00504211">
            <w:pPr>
              <w:jc w:val="center"/>
              <w:rPr>
                <w:rFonts w:cs="Arial"/>
                <w:color w:val="000000"/>
                <w:sz w:val="16"/>
                <w:szCs w:val="16"/>
              </w:rPr>
            </w:pPr>
          </w:p>
        </w:tc>
        <w:tc>
          <w:tcPr>
            <w:tcW w:w="940" w:type="dxa"/>
            <w:gridSpan w:val="2"/>
            <w:tcBorders>
              <w:top w:val="nil"/>
              <w:left w:val="nil"/>
              <w:bottom w:val="nil"/>
              <w:right w:val="nil"/>
            </w:tcBorders>
            <w:shd w:val="clear" w:color="auto" w:fill="auto"/>
            <w:vAlign w:val="center"/>
            <w:hideMark/>
          </w:tcPr>
          <w:p w14:paraId="2A7E417E" w14:textId="77777777" w:rsidR="00602894" w:rsidRPr="0089116A" w:rsidRDefault="00602894" w:rsidP="00504211">
            <w:pPr>
              <w:jc w:val="center"/>
              <w:rPr>
                <w:rFonts w:cs="Arial"/>
                <w:color w:val="000000"/>
                <w:sz w:val="16"/>
                <w:szCs w:val="16"/>
              </w:rPr>
            </w:pPr>
          </w:p>
        </w:tc>
        <w:tc>
          <w:tcPr>
            <w:tcW w:w="2436" w:type="dxa"/>
            <w:gridSpan w:val="2"/>
            <w:tcBorders>
              <w:top w:val="nil"/>
              <w:left w:val="nil"/>
              <w:bottom w:val="nil"/>
              <w:right w:val="nil"/>
            </w:tcBorders>
            <w:shd w:val="clear" w:color="auto" w:fill="auto"/>
            <w:vAlign w:val="center"/>
            <w:hideMark/>
          </w:tcPr>
          <w:p w14:paraId="48A34EA6" w14:textId="77777777" w:rsidR="00602894" w:rsidRPr="0089116A" w:rsidRDefault="00602894" w:rsidP="00504211">
            <w:pPr>
              <w:jc w:val="center"/>
              <w:rPr>
                <w:rFonts w:cs="Arial"/>
                <w:color w:val="000000"/>
                <w:sz w:val="16"/>
                <w:szCs w:val="16"/>
              </w:rPr>
            </w:pPr>
          </w:p>
        </w:tc>
        <w:tc>
          <w:tcPr>
            <w:tcW w:w="1985" w:type="dxa"/>
            <w:gridSpan w:val="3"/>
            <w:tcBorders>
              <w:top w:val="nil"/>
              <w:left w:val="nil"/>
              <w:bottom w:val="nil"/>
              <w:right w:val="nil"/>
            </w:tcBorders>
            <w:shd w:val="clear" w:color="auto" w:fill="auto"/>
            <w:vAlign w:val="center"/>
            <w:hideMark/>
          </w:tcPr>
          <w:p w14:paraId="3C0D01E8" w14:textId="77777777" w:rsidR="00602894" w:rsidRPr="0089116A" w:rsidRDefault="00602894" w:rsidP="00504211">
            <w:pPr>
              <w:jc w:val="center"/>
              <w:rPr>
                <w:rFonts w:cs="Arial"/>
                <w:color w:val="000000"/>
                <w:sz w:val="16"/>
                <w:szCs w:val="16"/>
              </w:rPr>
            </w:pPr>
          </w:p>
        </w:tc>
      </w:tr>
    </w:tbl>
    <w:p w14:paraId="0D59F3B4" w14:textId="77777777" w:rsidR="00602894" w:rsidRPr="0089116A" w:rsidRDefault="00602894" w:rsidP="00504211">
      <w:pPr>
        <w:rPr>
          <w:rFonts w:cs="Arial"/>
          <w:sz w:val="16"/>
          <w:szCs w:val="16"/>
        </w:rPr>
      </w:pPr>
      <w:r w:rsidRPr="0089116A">
        <w:rPr>
          <w:rFonts w:cs="Arial"/>
          <w:sz w:val="16"/>
          <w:szCs w:val="16"/>
        </w:rPr>
        <w:br w:type="page"/>
      </w:r>
    </w:p>
    <w:tbl>
      <w:tblPr>
        <w:tblW w:w="14750" w:type="dxa"/>
        <w:tblInd w:w="55" w:type="dxa"/>
        <w:tblLayout w:type="fixed"/>
        <w:tblCellMar>
          <w:left w:w="70" w:type="dxa"/>
          <w:right w:w="70" w:type="dxa"/>
        </w:tblCellMar>
        <w:tblLook w:val="04A0" w:firstRow="1" w:lastRow="0" w:firstColumn="1" w:lastColumn="0" w:noHBand="0" w:noVBand="1"/>
      </w:tblPr>
      <w:tblGrid>
        <w:gridCol w:w="600"/>
        <w:gridCol w:w="5420"/>
        <w:gridCol w:w="232"/>
        <w:gridCol w:w="808"/>
        <w:gridCol w:w="185"/>
        <w:gridCol w:w="850"/>
        <w:gridCol w:w="709"/>
        <w:gridCol w:w="309"/>
        <w:gridCol w:w="116"/>
        <w:gridCol w:w="160"/>
        <w:gridCol w:w="549"/>
        <w:gridCol w:w="115"/>
        <w:gridCol w:w="276"/>
        <w:gridCol w:w="459"/>
        <w:gridCol w:w="745"/>
        <w:gridCol w:w="1232"/>
        <w:gridCol w:w="8"/>
        <w:gridCol w:w="276"/>
        <w:gridCol w:w="1425"/>
        <w:gridCol w:w="276"/>
      </w:tblGrid>
      <w:tr w:rsidR="00602894" w:rsidRPr="0089116A" w14:paraId="5FD6BD6A" w14:textId="77777777" w:rsidTr="00504211">
        <w:trPr>
          <w:gridAfter w:val="1"/>
          <w:wAfter w:w="276" w:type="dxa"/>
          <w:trHeight w:val="60"/>
        </w:trPr>
        <w:tc>
          <w:tcPr>
            <w:tcW w:w="600" w:type="dxa"/>
            <w:tcBorders>
              <w:top w:val="nil"/>
              <w:left w:val="nil"/>
              <w:bottom w:val="nil"/>
              <w:right w:val="nil"/>
            </w:tcBorders>
            <w:shd w:val="clear" w:color="auto" w:fill="auto"/>
            <w:vAlign w:val="center"/>
            <w:hideMark/>
          </w:tcPr>
          <w:p w14:paraId="4EE6EDCC" w14:textId="77777777" w:rsidR="00602894" w:rsidRPr="0089116A" w:rsidRDefault="00602894" w:rsidP="00504211">
            <w:pPr>
              <w:jc w:val="center"/>
              <w:rPr>
                <w:rFonts w:cs="Arial"/>
                <w:color w:val="000000"/>
                <w:sz w:val="16"/>
                <w:szCs w:val="16"/>
              </w:rPr>
            </w:pPr>
          </w:p>
        </w:tc>
        <w:tc>
          <w:tcPr>
            <w:tcW w:w="5420" w:type="dxa"/>
            <w:tcBorders>
              <w:top w:val="nil"/>
              <w:left w:val="nil"/>
              <w:bottom w:val="nil"/>
              <w:right w:val="nil"/>
            </w:tcBorders>
            <w:shd w:val="clear" w:color="auto" w:fill="auto"/>
            <w:vAlign w:val="center"/>
            <w:hideMark/>
          </w:tcPr>
          <w:p w14:paraId="0C3D87CD" w14:textId="77777777" w:rsidR="00602894" w:rsidRPr="0089116A" w:rsidRDefault="00602894" w:rsidP="00504211">
            <w:pPr>
              <w:jc w:val="center"/>
              <w:rPr>
                <w:rFonts w:cs="Arial"/>
                <w:color w:val="000000"/>
                <w:sz w:val="16"/>
                <w:szCs w:val="16"/>
              </w:rPr>
            </w:pPr>
          </w:p>
        </w:tc>
        <w:tc>
          <w:tcPr>
            <w:tcW w:w="1040" w:type="dxa"/>
            <w:gridSpan w:val="2"/>
            <w:tcBorders>
              <w:top w:val="nil"/>
              <w:left w:val="nil"/>
              <w:bottom w:val="nil"/>
              <w:right w:val="nil"/>
            </w:tcBorders>
            <w:shd w:val="clear" w:color="auto" w:fill="auto"/>
            <w:vAlign w:val="center"/>
            <w:hideMark/>
          </w:tcPr>
          <w:p w14:paraId="2F8F6B09" w14:textId="77777777" w:rsidR="00602894" w:rsidRPr="0089116A" w:rsidRDefault="00602894" w:rsidP="00504211">
            <w:pPr>
              <w:jc w:val="center"/>
              <w:rPr>
                <w:rFonts w:cs="Arial"/>
                <w:color w:val="000000"/>
                <w:sz w:val="16"/>
                <w:szCs w:val="16"/>
              </w:rPr>
            </w:pPr>
          </w:p>
        </w:tc>
        <w:tc>
          <w:tcPr>
            <w:tcW w:w="1744" w:type="dxa"/>
            <w:gridSpan w:val="3"/>
            <w:tcBorders>
              <w:top w:val="nil"/>
              <w:left w:val="nil"/>
              <w:bottom w:val="nil"/>
              <w:right w:val="nil"/>
            </w:tcBorders>
            <w:shd w:val="clear" w:color="auto" w:fill="auto"/>
            <w:vAlign w:val="center"/>
            <w:hideMark/>
          </w:tcPr>
          <w:p w14:paraId="2C0A0E83" w14:textId="77777777" w:rsidR="00602894" w:rsidRPr="0089116A" w:rsidRDefault="00602894" w:rsidP="00504211">
            <w:pPr>
              <w:jc w:val="center"/>
              <w:rPr>
                <w:rFonts w:cs="Arial"/>
                <w:i/>
                <w:color w:val="000000"/>
                <w:sz w:val="16"/>
                <w:szCs w:val="16"/>
              </w:rPr>
            </w:pPr>
          </w:p>
        </w:tc>
        <w:tc>
          <w:tcPr>
            <w:tcW w:w="309" w:type="dxa"/>
            <w:tcBorders>
              <w:top w:val="nil"/>
              <w:left w:val="nil"/>
              <w:bottom w:val="nil"/>
              <w:right w:val="nil"/>
            </w:tcBorders>
            <w:shd w:val="clear" w:color="auto" w:fill="auto"/>
            <w:vAlign w:val="center"/>
            <w:hideMark/>
          </w:tcPr>
          <w:p w14:paraId="18DB940E" w14:textId="77777777" w:rsidR="00602894" w:rsidRPr="0089116A" w:rsidRDefault="00602894" w:rsidP="00504211">
            <w:pPr>
              <w:jc w:val="center"/>
              <w:rPr>
                <w:rFonts w:cs="Arial"/>
                <w:color w:val="000000"/>
                <w:sz w:val="16"/>
                <w:szCs w:val="16"/>
              </w:rPr>
            </w:pPr>
          </w:p>
        </w:tc>
        <w:tc>
          <w:tcPr>
            <w:tcW w:w="940" w:type="dxa"/>
            <w:gridSpan w:val="4"/>
            <w:tcBorders>
              <w:top w:val="nil"/>
              <w:left w:val="nil"/>
              <w:bottom w:val="nil"/>
              <w:right w:val="nil"/>
            </w:tcBorders>
            <w:shd w:val="clear" w:color="auto" w:fill="auto"/>
            <w:vAlign w:val="center"/>
            <w:hideMark/>
          </w:tcPr>
          <w:p w14:paraId="3ACB961B" w14:textId="77777777" w:rsidR="00602894" w:rsidRPr="0089116A" w:rsidRDefault="00602894" w:rsidP="00504211">
            <w:pPr>
              <w:jc w:val="center"/>
              <w:rPr>
                <w:rFonts w:cs="Arial"/>
                <w:color w:val="000000"/>
                <w:sz w:val="16"/>
                <w:szCs w:val="16"/>
              </w:rPr>
            </w:pPr>
          </w:p>
        </w:tc>
        <w:tc>
          <w:tcPr>
            <w:tcW w:w="1480" w:type="dxa"/>
            <w:gridSpan w:val="3"/>
            <w:tcBorders>
              <w:top w:val="nil"/>
              <w:left w:val="nil"/>
              <w:bottom w:val="nil"/>
              <w:right w:val="nil"/>
            </w:tcBorders>
            <w:shd w:val="clear" w:color="auto" w:fill="auto"/>
            <w:vAlign w:val="center"/>
            <w:hideMark/>
          </w:tcPr>
          <w:p w14:paraId="2F4A6C6A" w14:textId="77777777" w:rsidR="00602894" w:rsidRPr="0089116A" w:rsidRDefault="00602894" w:rsidP="00504211">
            <w:pPr>
              <w:jc w:val="center"/>
              <w:rPr>
                <w:rFonts w:cs="Arial"/>
                <w:color w:val="000000"/>
                <w:sz w:val="16"/>
                <w:szCs w:val="16"/>
              </w:rPr>
            </w:pPr>
          </w:p>
        </w:tc>
        <w:tc>
          <w:tcPr>
            <w:tcW w:w="2941" w:type="dxa"/>
            <w:gridSpan w:val="4"/>
            <w:tcBorders>
              <w:top w:val="nil"/>
              <w:left w:val="nil"/>
              <w:bottom w:val="nil"/>
              <w:right w:val="nil"/>
            </w:tcBorders>
            <w:shd w:val="clear" w:color="auto" w:fill="auto"/>
            <w:vAlign w:val="center"/>
            <w:hideMark/>
          </w:tcPr>
          <w:p w14:paraId="552DF9D8" w14:textId="77777777" w:rsidR="00602894" w:rsidRPr="0089116A" w:rsidRDefault="00602894" w:rsidP="00504211">
            <w:pPr>
              <w:jc w:val="center"/>
              <w:rPr>
                <w:rFonts w:cs="Arial"/>
                <w:color w:val="000000"/>
                <w:sz w:val="16"/>
                <w:szCs w:val="16"/>
              </w:rPr>
            </w:pPr>
          </w:p>
        </w:tc>
      </w:tr>
      <w:tr w:rsidR="00602894" w:rsidRPr="0089116A" w14:paraId="66F49C06" w14:textId="77777777" w:rsidTr="00504211">
        <w:trPr>
          <w:gridAfter w:val="1"/>
          <w:wAfter w:w="276" w:type="dxa"/>
          <w:trHeight w:val="603"/>
        </w:trPr>
        <w:tc>
          <w:tcPr>
            <w:tcW w:w="14474" w:type="dxa"/>
            <w:gridSpan w:val="19"/>
            <w:tcBorders>
              <w:top w:val="single" w:sz="8" w:space="0" w:color="auto"/>
              <w:left w:val="single" w:sz="8" w:space="0" w:color="auto"/>
              <w:bottom w:val="single" w:sz="8" w:space="0" w:color="auto"/>
              <w:right w:val="single" w:sz="4" w:space="0" w:color="auto"/>
            </w:tcBorders>
            <w:shd w:val="clear" w:color="auto" w:fill="auto"/>
            <w:vAlign w:val="center"/>
            <w:hideMark/>
          </w:tcPr>
          <w:p w14:paraId="4C2D8591" w14:textId="77777777" w:rsidR="00602894" w:rsidRPr="0089116A" w:rsidRDefault="00602894" w:rsidP="00504211">
            <w:pPr>
              <w:jc w:val="center"/>
              <w:rPr>
                <w:rFonts w:cs="Arial"/>
                <w:b/>
                <w:bCs/>
                <w:color w:val="000000"/>
                <w:sz w:val="16"/>
                <w:szCs w:val="16"/>
              </w:rPr>
            </w:pPr>
            <w:r w:rsidRPr="0089116A">
              <w:rPr>
                <w:rFonts w:cs="Arial"/>
                <w:b/>
                <w:bCs/>
                <w:color w:val="000000"/>
                <w:sz w:val="16"/>
                <w:szCs w:val="16"/>
              </w:rPr>
              <w:t xml:space="preserve">LOTE 1 </w:t>
            </w:r>
          </w:p>
          <w:p w14:paraId="0969E166" w14:textId="77777777" w:rsidR="00602894" w:rsidRPr="0089116A" w:rsidRDefault="00602894" w:rsidP="00504211">
            <w:pPr>
              <w:jc w:val="center"/>
              <w:rPr>
                <w:rFonts w:cs="Arial"/>
                <w:b/>
                <w:bCs/>
                <w:color w:val="000000"/>
                <w:sz w:val="16"/>
                <w:szCs w:val="16"/>
              </w:rPr>
            </w:pPr>
            <w:r w:rsidRPr="0089116A">
              <w:rPr>
                <w:rFonts w:cs="Arial"/>
                <w:b/>
                <w:bCs/>
                <w:color w:val="000000"/>
                <w:sz w:val="16"/>
                <w:szCs w:val="16"/>
              </w:rPr>
              <w:t>ITEM 2</w:t>
            </w:r>
          </w:p>
          <w:p w14:paraId="3DF8B1BD" w14:textId="77777777" w:rsidR="00602894" w:rsidRPr="0089116A" w:rsidRDefault="00602894" w:rsidP="00504211">
            <w:pPr>
              <w:jc w:val="center"/>
              <w:rPr>
                <w:rFonts w:cs="Arial"/>
                <w:b/>
                <w:bCs/>
                <w:color w:val="000000"/>
                <w:sz w:val="16"/>
                <w:szCs w:val="16"/>
              </w:rPr>
            </w:pPr>
            <w:r w:rsidRPr="0089116A">
              <w:rPr>
                <w:rFonts w:cs="Arial"/>
                <w:b/>
                <w:bCs/>
                <w:color w:val="000000"/>
                <w:sz w:val="16"/>
                <w:szCs w:val="16"/>
              </w:rPr>
              <w:t>Manutenção corretiva</w:t>
            </w:r>
          </w:p>
          <w:p w14:paraId="08C77588" w14:textId="77777777" w:rsidR="00602894" w:rsidRPr="0089116A" w:rsidRDefault="00602894" w:rsidP="00504211">
            <w:pPr>
              <w:jc w:val="center"/>
              <w:rPr>
                <w:rFonts w:cs="Arial"/>
                <w:b/>
                <w:bCs/>
                <w:color w:val="000000"/>
                <w:sz w:val="16"/>
                <w:szCs w:val="16"/>
              </w:rPr>
            </w:pPr>
            <w:r w:rsidRPr="0089116A">
              <w:rPr>
                <w:rFonts w:cs="Arial"/>
                <w:b/>
                <w:bCs/>
                <w:color w:val="000000"/>
                <w:sz w:val="16"/>
                <w:szCs w:val="16"/>
              </w:rPr>
              <w:t xml:space="preserve">Equipamentos odontológicos </w:t>
            </w:r>
            <w:r w:rsidRPr="0089116A">
              <w:rPr>
                <w:rFonts w:cs="Arial"/>
                <w:bCs/>
                <w:color w:val="000000"/>
                <w:sz w:val="16"/>
                <w:szCs w:val="16"/>
              </w:rPr>
              <w:t>(Consultórios, Aparelhos Raio-X, Seladora, Fotopolimerizador, Amalgamador, Mini-equipo, Refletor e Compressor)</w:t>
            </w:r>
          </w:p>
        </w:tc>
      </w:tr>
      <w:tr w:rsidR="00602894" w:rsidRPr="0089116A" w14:paraId="55273316" w14:textId="77777777" w:rsidTr="00504211">
        <w:trPr>
          <w:gridAfter w:val="1"/>
          <w:wAfter w:w="276" w:type="dxa"/>
          <w:trHeight w:val="557"/>
        </w:trPr>
        <w:tc>
          <w:tcPr>
            <w:tcW w:w="600" w:type="dxa"/>
            <w:tcBorders>
              <w:top w:val="nil"/>
              <w:left w:val="nil"/>
              <w:bottom w:val="nil"/>
              <w:right w:val="nil"/>
            </w:tcBorders>
            <w:shd w:val="clear" w:color="auto" w:fill="auto"/>
            <w:noWrap/>
            <w:vAlign w:val="center"/>
            <w:hideMark/>
          </w:tcPr>
          <w:p w14:paraId="5112862B" w14:textId="77777777" w:rsidR="00602894" w:rsidRPr="0089116A" w:rsidRDefault="00602894" w:rsidP="00504211">
            <w:pPr>
              <w:jc w:val="center"/>
              <w:rPr>
                <w:rFonts w:cs="Arial"/>
                <w:color w:val="000000"/>
                <w:sz w:val="16"/>
                <w:szCs w:val="16"/>
              </w:rPr>
            </w:pPr>
          </w:p>
        </w:tc>
        <w:tc>
          <w:tcPr>
            <w:tcW w:w="6645" w:type="dxa"/>
            <w:gridSpan w:val="4"/>
            <w:tcBorders>
              <w:top w:val="single" w:sz="4" w:space="0" w:color="auto"/>
              <w:left w:val="single" w:sz="4" w:space="0" w:color="auto"/>
              <w:bottom w:val="single" w:sz="4" w:space="0" w:color="auto"/>
              <w:right w:val="nil"/>
            </w:tcBorders>
            <w:shd w:val="clear" w:color="auto" w:fill="auto"/>
            <w:noWrap/>
            <w:vAlign w:val="center"/>
            <w:hideMark/>
          </w:tcPr>
          <w:p w14:paraId="4EB2005A" w14:textId="77777777" w:rsidR="00602894" w:rsidRPr="0089116A" w:rsidRDefault="00602894" w:rsidP="00504211">
            <w:pPr>
              <w:jc w:val="center"/>
              <w:rPr>
                <w:rFonts w:cs="Arial"/>
                <w:b/>
                <w:bCs/>
                <w:color w:val="000000"/>
                <w:sz w:val="16"/>
                <w:szCs w:val="16"/>
              </w:rPr>
            </w:pPr>
            <w:r w:rsidRPr="0089116A">
              <w:rPr>
                <w:rFonts w:cs="Arial"/>
                <w:b/>
                <w:bCs/>
                <w:color w:val="000000"/>
                <w:sz w:val="16"/>
                <w:szCs w:val="16"/>
              </w:rPr>
              <w:t>ESPECIFICAÇÃO DO SERVIÇO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469A5" w14:textId="77777777" w:rsidR="00602894" w:rsidRPr="0089116A" w:rsidRDefault="00602894" w:rsidP="00504211">
            <w:pPr>
              <w:jc w:val="center"/>
              <w:rPr>
                <w:rFonts w:cs="Arial"/>
                <w:color w:val="000000"/>
                <w:sz w:val="16"/>
                <w:szCs w:val="16"/>
              </w:rPr>
            </w:pPr>
            <w:r w:rsidRPr="0089116A">
              <w:rPr>
                <w:rFonts w:cs="Arial"/>
                <w:color w:val="000000"/>
                <w:sz w:val="16"/>
                <w:szCs w:val="16"/>
              </w:rPr>
              <w:t>Unidade</w:t>
            </w:r>
          </w:p>
        </w:tc>
        <w:tc>
          <w:tcPr>
            <w:tcW w:w="1134" w:type="dxa"/>
            <w:gridSpan w:val="3"/>
            <w:tcBorders>
              <w:top w:val="single" w:sz="4" w:space="0" w:color="auto"/>
              <w:left w:val="nil"/>
              <w:bottom w:val="single" w:sz="4" w:space="0" w:color="auto"/>
              <w:right w:val="nil"/>
            </w:tcBorders>
            <w:shd w:val="clear" w:color="auto" w:fill="auto"/>
            <w:vAlign w:val="center"/>
            <w:hideMark/>
          </w:tcPr>
          <w:p w14:paraId="13159677" w14:textId="77777777" w:rsidR="00602894" w:rsidRPr="0089116A" w:rsidRDefault="00602894" w:rsidP="00504211">
            <w:pPr>
              <w:jc w:val="center"/>
              <w:rPr>
                <w:rFonts w:cs="Arial"/>
                <w:bCs/>
                <w:color w:val="000000"/>
                <w:sz w:val="16"/>
                <w:szCs w:val="16"/>
              </w:rPr>
            </w:pPr>
            <w:r w:rsidRPr="0089116A">
              <w:rPr>
                <w:rFonts w:cs="Arial"/>
                <w:bCs/>
                <w:color w:val="000000"/>
                <w:sz w:val="16"/>
                <w:szCs w:val="16"/>
              </w:rPr>
              <w:t>Quantidade ANUAL Estimada (a)</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E3A1D8F" w14:textId="77777777" w:rsidR="00602894" w:rsidRPr="0089116A" w:rsidRDefault="00602894" w:rsidP="00504211">
            <w:pPr>
              <w:jc w:val="center"/>
              <w:rPr>
                <w:rFonts w:cs="Arial"/>
                <w:bCs/>
                <w:color w:val="000000"/>
                <w:sz w:val="16"/>
                <w:szCs w:val="16"/>
              </w:rPr>
            </w:pPr>
            <w:r w:rsidRPr="0089116A">
              <w:rPr>
                <w:rFonts w:cs="Arial"/>
                <w:bCs/>
                <w:color w:val="000000"/>
                <w:sz w:val="16"/>
                <w:szCs w:val="16"/>
              </w:rPr>
              <w:t>Peças (b)</w:t>
            </w:r>
          </w:p>
        </w:tc>
        <w:tc>
          <w:tcPr>
            <w:tcW w:w="850" w:type="dxa"/>
            <w:gridSpan w:val="3"/>
            <w:tcBorders>
              <w:top w:val="nil"/>
              <w:left w:val="nil"/>
              <w:bottom w:val="single" w:sz="4" w:space="0" w:color="auto"/>
              <w:right w:val="single" w:sz="4" w:space="0" w:color="auto"/>
            </w:tcBorders>
            <w:shd w:val="clear" w:color="auto" w:fill="auto"/>
            <w:vAlign w:val="center"/>
            <w:hideMark/>
          </w:tcPr>
          <w:p w14:paraId="568CD7FB" w14:textId="77777777" w:rsidR="00602894" w:rsidRPr="0089116A" w:rsidRDefault="00602894" w:rsidP="00504211">
            <w:pPr>
              <w:jc w:val="center"/>
              <w:rPr>
                <w:rFonts w:cs="Arial"/>
                <w:bCs/>
                <w:color w:val="000000"/>
                <w:sz w:val="16"/>
                <w:szCs w:val="16"/>
              </w:rPr>
            </w:pPr>
            <w:r w:rsidRPr="0089116A">
              <w:rPr>
                <w:rFonts w:cs="Arial"/>
                <w:bCs/>
                <w:color w:val="000000"/>
                <w:sz w:val="16"/>
                <w:szCs w:val="16"/>
              </w:rPr>
              <w:t xml:space="preserve">Serviço (c) </w:t>
            </w:r>
          </w:p>
        </w:tc>
        <w:tc>
          <w:tcPr>
            <w:tcW w:w="1985" w:type="dxa"/>
            <w:gridSpan w:val="3"/>
            <w:tcBorders>
              <w:top w:val="nil"/>
              <w:left w:val="nil"/>
              <w:bottom w:val="single" w:sz="4" w:space="0" w:color="auto"/>
              <w:right w:val="single" w:sz="4" w:space="0" w:color="auto"/>
            </w:tcBorders>
            <w:shd w:val="clear" w:color="auto" w:fill="auto"/>
            <w:vAlign w:val="center"/>
            <w:hideMark/>
          </w:tcPr>
          <w:p w14:paraId="74469AA3" w14:textId="77777777" w:rsidR="00602894" w:rsidRPr="0089116A" w:rsidRDefault="00602894" w:rsidP="00504211">
            <w:pPr>
              <w:jc w:val="center"/>
              <w:rPr>
                <w:rFonts w:cs="Arial"/>
                <w:bCs/>
                <w:color w:val="000000"/>
                <w:sz w:val="16"/>
                <w:szCs w:val="16"/>
              </w:rPr>
            </w:pPr>
            <w:r w:rsidRPr="0089116A">
              <w:rPr>
                <w:rFonts w:cs="Arial"/>
                <w:bCs/>
                <w:color w:val="000000"/>
                <w:sz w:val="16"/>
                <w:szCs w:val="16"/>
              </w:rPr>
              <w:t>Valor Unitário Item (d)= (b + c)</w:t>
            </w:r>
          </w:p>
        </w:tc>
        <w:tc>
          <w:tcPr>
            <w:tcW w:w="1701" w:type="dxa"/>
            <w:gridSpan w:val="2"/>
            <w:tcBorders>
              <w:top w:val="nil"/>
              <w:left w:val="nil"/>
              <w:bottom w:val="single" w:sz="4" w:space="0" w:color="auto"/>
              <w:right w:val="single" w:sz="4" w:space="0" w:color="auto"/>
            </w:tcBorders>
            <w:shd w:val="clear" w:color="auto" w:fill="auto"/>
            <w:vAlign w:val="center"/>
            <w:hideMark/>
          </w:tcPr>
          <w:p w14:paraId="53A752FA" w14:textId="77777777" w:rsidR="00602894" w:rsidRPr="0089116A" w:rsidRDefault="00602894" w:rsidP="00504211">
            <w:pPr>
              <w:jc w:val="center"/>
              <w:rPr>
                <w:rFonts w:cs="Arial"/>
                <w:bCs/>
                <w:color w:val="000000"/>
                <w:sz w:val="16"/>
                <w:szCs w:val="16"/>
              </w:rPr>
            </w:pPr>
            <w:r w:rsidRPr="0089116A">
              <w:rPr>
                <w:rFonts w:cs="Arial"/>
                <w:bCs/>
                <w:color w:val="000000"/>
                <w:sz w:val="16"/>
                <w:szCs w:val="16"/>
              </w:rPr>
              <w:t>Valor total Item (e) = (a X d)</w:t>
            </w:r>
          </w:p>
        </w:tc>
      </w:tr>
      <w:tr w:rsidR="00602894" w:rsidRPr="0089116A" w14:paraId="68F4142D" w14:textId="77777777" w:rsidTr="00504211">
        <w:trPr>
          <w:gridAfter w:val="1"/>
          <w:wAfter w:w="276" w:type="dxa"/>
          <w:trHeight w:val="420"/>
        </w:trPr>
        <w:tc>
          <w:tcPr>
            <w:tcW w:w="600" w:type="dxa"/>
            <w:tcBorders>
              <w:top w:val="nil"/>
              <w:left w:val="nil"/>
              <w:bottom w:val="single" w:sz="4" w:space="0" w:color="auto"/>
              <w:right w:val="single" w:sz="4" w:space="0" w:color="auto"/>
            </w:tcBorders>
            <w:shd w:val="clear" w:color="auto" w:fill="auto"/>
            <w:noWrap/>
            <w:vAlign w:val="center"/>
            <w:hideMark/>
          </w:tcPr>
          <w:p w14:paraId="5BDFACE8" w14:textId="77777777" w:rsidR="00602894" w:rsidRPr="0089116A" w:rsidRDefault="00602894" w:rsidP="00504211">
            <w:pPr>
              <w:jc w:val="center"/>
              <w:rPr>
                <w:rFonts w:cs="Arial"/>
                <w:color w:val="000000"/>
                <w:sz w:val="16"/>
                <w:szCs w:val="16"/>
              </w:rPr>
            </w:pPr>
            <w:r w:rsidRPr="0089116A">
              <w:rPr>
                <w:rFonts w:cs="Arial"/>
                <w:color w:val="000000"/>
                <w:sz w:val="16"/>
                <w:szCs w:val="16"/>
              </w:rPr>
              <w:t>2.1</w:t>
            </w:r>
          </w:p>
        </w:tc>
        <w:tc>
          <w:tcPr>
            <w:tcW w:w="6645" w:type="dxa"/>
            <w:gridSpan w:val="4"/>
            <w:tcBorders>
              <w:top w:val="nil"/>
              <w:left w:val="nil"/>
              <w:bottom w:val="single" w:sz="4" w:space="0" w:color="auto"/>
              <w:right w:val="nil"/>
            </w:tcBorders>
            <w:shd w:val="clear" w:color="auto" w:fill="auto"/>
            <w:vAlign w:val="center"/>
            <w:hideMark/>
          </w:tcPr>
          <w:p w14:paraId="2EF918EC"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da bobina da válvula solenoide.</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53DEB01"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536D53F6" w14:textId="77777777" w:rsidR="00602894" w:rsidRPr="0089116A" w:rsidRDefault="00602894" w:rsidP="00504211">
            <w:pPr>
              <w:jc w:val="center"/>
              <w:rPr>
                <w:rFonts w:cs="Arial"/>
                <w:color w:val="000000"/>
                <w:sz w:val="16"/>
                <w:szCs w:val="16"/>
              </w:rPr>
            </w:pPr>
            <w:r w:rsidRPr="0089116A">
              <w:rPr>
                <w:rFonts w:cs="Arial"/>
                <w:color w:val="000000"/>
                <w:sz w:val="16"/>
                <w:szCs w:val="16"/>
              </w:rPr>
              <w:t>25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3AF2F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487A51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2D5B93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3C2EC2C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135835F8" w14:textId="77777777" w:rsidTr="00504211">
        <w:trPr>
          <w:gridAfter w:val="1"/>
          <w:wAfter w:w="276" w:type="dxa"/>
          <w:trHeight w:val="412"/>
        </w:trPr>
        <w:tc>
          <w:tcPr>
            <w:tcW w:w="600" w:type="dxa"/>
            <w:tcBorders>
              <w:top w:val="nil"/>
              <w:left w:val="nil"/>
              <w:bottom w:val="single" w:sz="4" w:space="0" w:color="auto"/>
              <w:right w:val="single" w:sz="4" w:space="0" w:color="auto"/>
            </w:tcBorders>
            <w:shd w:val="clear" w:color="auto" w:fill="auto"/>
            <w:noWrap/>
            <w:vAlign w:val="center"/>
            <w:hideMark/>
          </w:tcPr>
          <w:p w14:paraId="76B6FD27" w14:textId="77777777" w:rsidR="00602894" w:rsidRPr="0089116A" w:rsidRDefault="00602894" w:rsidP="00504211">
            <w:pPr>
              <w:jc w:val="center"/>
              <w:rPr>
                <w:rFonts w:cs="Arial"/>
                <w:color w:val="000000"/>
                <w:sz w:val="16"/>
                <w:szCs w:val="16"/>
              </w:rPr>
            </w:pPr>
            <w:r w:rsidRPr="0089116A">
              <w:rPr>
                <w:rFonts w:cs="Arial"/>
                <w:color w:val="000000"/>
                <w:sz w:val="16"/>
                <w:szCs w:val="16"/>
              </w:rPr>
              <w:t>2.2</w:t>
            </w:r>
          </w:p>
        </w:tc>
        <w:tc>
          <w:tcPr>
            <w:tcW w:w="6645" w:type="dxa"/>
            <w:gridSpan w:val="4"/>
            <w:tcBorders>
              <w:top w:val="nil"/>
              <w:left w:val="nil"/>
              <w:bottom w:val="single" w:sz="4" w:space="0" w:color="auto"/>
              <w:right w:val="nil"/>
            </w:tcBorders>
            <w:shd w:val="clear" w:color="auto" w:fill="auto"/>
            <w:vAlign w:val="center"/>
            <w:hideMark/>
          </w:tcPr>
          <w:p w14:paraId="651AB634"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da caixa de comando acoplada.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CCCDE9A"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6A84A17E" w14:textId="77777777" w:rsidR="00602894" w:rsidRPr="0089116A" w:rsidRDefault="00602894" w:rsidP="00504211">
            <w:pPr>
              <w:jc w:val="center"/>
              <w:rPr>
                <w:rFonts w:cs="Arial"/>
                <w:color w:val="000000"/>
                <w:sz w:val="16"/>
                <w:szCs w:val="16"/>
              </w:rPr>
            </w:pPr>
            <w:r w:rsidRPr="0089116A">
              <w:rPr>
                <w:rFonts w:cs="Arial"/>
                <w:color w:val="000000"/>
                <w:sz w:val="16"/>
                <w:szCs w:val="16"/>
              </w:rPr>
              <w:t>10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346005"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D54ACA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4717BA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60A0C95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77C8EFFC" w14:textId="77777777" w:rsidTr="00504211">
        <w:trPr>
          <w:gridAfter w:val="1"/>
          <w:wAfter w:w="276" w:type="dxa"/>
          <w:trHeight w:val="417"/>
        </w:trPr>
        <w:tc>
          <w:tcPr>
            <w:tcW w:w="600" w:type="dxa"/>
            <w:tcBorders>
              <w:top w:val="nil"/>
              <w:left w:val="nil"/>
              <w:bottom w:val="single" w:sz="4" w:space="0" w:color="auto"/>
              <w:right w:val="single" w:sz="4" w:space="0" w:color="auto"/>
            </w:tcBorders>
            <w:shd w:val="clear" w:color="auto" w:fill="auto"/>
            <w:noWrap/>
            <w:vAlign w:val="center"/>
            <w:hideMark/>
          </w:tcPr>
          <w:p w14:paraId="3A1B2324" w14:textId="77777777" w:rsidR="00602894" w:rsidRPr="0089116A" w:rsidRDefault="00602894" w:rsidP="00504211">
            <w:pPr>
              <w:jc w:val="center"/>
              <w:rPr>
                <w:rFonts w:cs="Arial"/>
                <w:color w:val="000000"/>
                <w:sz w:val="16"/>
                <w:szCs w:val="16"/>
              </w:rPr>
            </w:pPr>
            <w:r w:rsidRPr="0089116A">
              <w:rPr>
                <w:rFonts w:cs="Arial"/>
                <w:color w:val="000000"/>
                <w:sz w:val="16"/>
                <w:szCs w:val="16"/>
              </w:rPr>
              <w:t>2.3</w:t>
            </w:r>
          </w:p>
        </w:tc>
        <w:tc>
          <w:tcPr>
            <w:tcW w:w="6645" w:type="dxa"/>
            <w:gridSpan w:val="4"/>
            <w:tcBorders>
              <w:top w:val="nil"/>
              <w:left w:val="nil"/>
              <w:bottom w:val="single" w:sz="4" w:space="0" w:color="auto"/>
              <w:right w:val="nil"/>
            </w:tcBorders>
            <w:shd w:val="clear" w:color="auto" w:fill="auto"/>
            <w:vAlign w:val="center"/>
            <w:hideMark/>
          </w:tcPr>
          <w:p w14:paraId="3E1FF0D3"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da borracha adaptadora da cânula.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A6692D6"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7C1C00D1" w14:textId="77777777" w:rsidR="00602894" w:rsidRPr="0089116A" w:rsidRDefault="00602894" w:rsidP="00504211">
            <w:pPr>
              <w:jc w:val="center"/>
              <w:rPr>
                <w:rFonts w:cs="Arial"/>
                <w:color w:val="000000"/>
                <w:sz w:val="16"/>
                <w:szCs w:val="16"/>
              </w:rPr>
            </w:pPr>
            <w:r w:rsidRPr="0089116A">
              <w:rPr>
                <w:rFonts w:cs="Arial"/>
                <w:color w:val="000000"/>
                <w:sz w:val="16"/>
                <w:szCs w:val="16"/>
              </w:rPr>
              <w:t>92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58536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C846B7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F1B6DE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A54F1B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55489979" w14:textId="77777777" w:rsidTr="00504211">
        <w:trPr>
          <w:gridAfter w:val="1"/>
          <w:wAfter w:w="276" w:type="dxa"/>
          <w:trHeight w:val="409"/>
        </w:trPr>
        <w:tc>
          <w:tcPr>
            <w:tcW w:w="600" w:type="dxa"/>
            <w:tcBorders>
              <w:top w:val="nil"/>
              <w:left w:val="nil"/>
              <w:bottom w:val="single" w:sz="4" w:space="0" w:color="auto"/>
              <w:right w:val="single" w:sz="4" w:space="0" w:color="auto"/>
            </w:tcBorders>
            <w:shd w:val="clear" w:color="auto" w:fill="auto"/>
            <w:noWrap/>
            <w:vAlign w:val="center"/>
            <w:hideMark/>
          </w:tcPr>
          <w:p w14:paraId="72AB8AD5" w14:textId="77777777" w:rsidR="00602894" w:rsidRPr="0089116A" w:rsidRDefault="00602894" w:rsidP="00504211">
            <w:pPr>
              <w:jc w:val="center"/>
              <w:rPr>
                <w:rFonts w:cs="Arial"/>
                <w:color w:val="000000"/>
                <w:sz w:val="16"/>
                <w:szCs w:val="16"/>
              </w:rPr>
            </w:pPr>
            <w:r w:rsidRPr="0089116A">
              <w:rPr>
                <w:rFonts w:cs="Arial"/>
                <w:color w:val="000000"/>
                <w:sz w:val="16"/>
                <w:szCs w:val="16"/>
              </w:rPr>
              <w:t>2.4</w:t>
            </w:r>
          </w:p>
        </w:tc>
        <w:tc>
          <w:tcPr>
            <w:tcW w:w="6645" w:type="dxa"/>
            <w:gridSpan w:val="4"/>
            <w:tcBorders>
              <w:top w:val="nil"/>
              <w:left w:val="nil"/>
              <w:bottom w:val="single" w:sz="4" w:space="0" w:color="auto"/>
              <w:right w:val="nil"/>
            </w:tcBorders>
            <w:shd w:val="clear" w:color="auto" w:fill="auto"/>
            <w:vAlign w:val="center"/>
            <w:hideMark/>
          </w:tcPr>
          <w:p w14:paraId="39FA09FC"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da capa do pedal.</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85DE515"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552A3CFB" w14:textId="77777777" w:rsidR="00602894" w:rsidRPr="0089116A" w:rsidRDefault="00602894" w:rsidP="00504211">
            <w:pPr>
              <w:jc w:val="center"/>
              <w:rPr>
                <w:rFonts w:cs="Arial"/>
                <w:color w:val="000000"/>
                <w:sz w:val="16"/>
                <w:szCs w:val="16"/>
              </w:rPr>
            </w:pPr>
            <w:r w:rsidRPr="0089116A">
              <w:rPr>
                <w:rFonts w:cs="Arial"/>
                <w:color w:val="000000"/>
                <w:sz w:val="16"/>
                <w:szCs w:val="16"/>
              </w:rPr>
              <w:t>10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7247A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B3446D5"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F8E3FC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7F32A74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005625B3" w14:textId="77777777" w:rsidTr="00504211">
        <w:trPr>
          <w:gridAfter w:val="1"/>
          <w:wAfter w:w="276" w:type="dxa"/>
          <w:trHeight w:val="288"/>
        </w:trPr>
        <w:tc>
          <w:tcPr>
            <w:tcW w:w="600" w:type="dxa"/>
            <w:tcBorders>
              <w:top w:val="nil"/>
              <w:left w:val="nil"/>
              <w:bottom w:val="single" w:sz="4" w:space="0" w:color="auto"/>
              <w:right w:val="single" w:sz="4" w:space="0" w:color="auto"/>
            </w:tcBorders>
            <w:shd w:val="clear" w:color="auto" w:fill="auto"/>
            <w:noWrap/>
            <w:vAlign w:val="center"/>
            <w:hideMark/>
          </w:tcPr>
          <w:p w14:paraId="5D349DD5" w14:textId="77777777" w:rsidR="00602894" w:rsidRPr="0089116A" w:rsidRDefault="00602894" w:rsidP="00504211">
            <w:pPr>
              <w:jc w:val="center"/>
              <w:rPr>
                <w:rFonts w:cs="Arial"/>
                <w:color w:val="000000"/>
                <w:sz w:val="16"/>
                <w:szCs w:val="16"/>
              </w:rPr>
            </w:pPr>
            <w:r w:rsidRPr="0089116A">
              <w:rPr>
                <w:rFonts w:cs="Arial"/>
                <w:color w:val="000000"/>
                <w:sz w:val="16"/>
                <w:szCs w:val="16"/>
              </w:rPr>
              <w:t>2.5</w:t>
            </w:r>
          </w:p>
        </w:tc>
        <w:tc>
          <w:tcPr>
            <w:tcW w:w="6645" w:type="dxa"/>
            <w:gridSpan w:val="4"/>
            <w:tcBorders>
              <w:top w:val="nil"/>
              <w:left w:val="nil"/>
              <w:bottom w:val="single" w:sz="4" w:space="0" w:color="auto"/>
              <w:right w:val="nil"/>
            </w:tcBorders>
            <w:shd w:val="clear" w:color="auto" w:fill="auto"/>
            <w:vAlign w:val="center"/>
            <w:hideMark/>
          </w:tcPr>
          <w:p w14:paraId="4697DD47"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da capa sanfonada do comando de pé.</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B10D205"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5F55F2DD" w14:textId="77777777" w:rsidR="00602894" w:rsidRPr="0089116A" w:rsidRDefault="00602894" w:rsidP="00504211">
            <w:pPr>
              <w:jc w:val="center"/>
              <w:rPr>
                <w:rFonts w:cs="Arial"/>
                <w:color w:val="000000"/>
                <w:sz w:val="16"/>
                <w:szCs w:val="16"/>
              </w:rPr>
            </w:pPr>
            <w:r w:rsidRPr="0089116A">
              <w:rPr>
                <w:rFonts w:cs="Arial"/>
                <w:color w:val="000000"/>
                <w:sz w:val="16"/>
                <w:szCs w:val="16"/>
              </w:rPr>
              <w:t>10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52FB7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D854B96"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DB1870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E968AC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FE89574" w14:textId="77777777" w:rsidTr="00504211">
        <w:trPr>
          <w:gridAfter w:val="1"/>
          <w:wAfter w:w="276" w:type="dxa"/>
          <w:trHeight w:val="305"/>
        </w:trPr>
        <w:tc>
          <w:tcPr>
            <w:tcW w:w="600" w:type="dxa"/>
            <w:tcBorders>
              <w:top w:val="nil"/>
              <w:left w:val="nil"/>
              <w:bottom w:val="single" w:sz="4" w:space="0" w:color="auto"/>
              <w:right w:val="single" w:sz="4" w:space="0" w:color="auto"/>
            </w:tcBorders>
            <w:shd w:val="clear" w:color="auto" w:fill="auto"/>
            <w:noWrap/>
            <w:vAlign w:val="center"/>
            <w:hideMark/>
          </w:tcPr>
          <w:p w14:paraId="03F0E2C0" w14:textId="77777777" w:rsidR="00602894" w:rsidRPr="0089116A" w:rsidRDefault="00602894" w:rsidP="00504211">
            <w:pPr>
              <w:jc w:val="center"/>
              <w:rPr>
                <w:rFonts w:cs="Arial"/>
                <w:color w:val="000000"/>
                <w:sz w:val="16"/>
                <w:szCs w:val="16"/>
              </w:rPr>
            </w:pPr>
            <w:r w:rsidRPr="0089116A">
              <w:rPr>
                <w:rFonts w:cs="Arial"/>
                <w:color w:val="000000"/>
                <w:sz w:val="16"/>
                <w:szCs w:val="16"/>
              </w:rPr>
              <w:t>2.6</w:t>
            </w:r>
          </w:p>
        </w:tc>
        <w:tc>
          <w:tcPr>
            <w:tcW w:w="6645" w:type="dxa"/>
            <w:gridSpan w:val="4"/>
            <w:tcBorders>
              <w:top w:val="nil"/>
              <w:left w:val="nil"/>
              <w:bottom w:val="single" w:sz="4" w:space="0" w:color="auto"/>
              <w:right w:val="nil"/>
            </w:tcBorders>
            <w:shd w:val="clear" w:color="auto" w:fill="auto"/>
            <w:vAlign w:val="center"/>
            <w:hideMark/>
          </w:tcPr>
          <w:p w14:paraId="4B37A55C"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da luva do</w:t>
            </w:r>
            <w:r w:rsidRPr="0089116A">
              <w:rPr>
                <w:rFonts w:cs="Arial"/>
                <w:color w:val="000000"/>
                <w:sz w:val="16"/>
                <w:szCs w:val="16"/>
              </w:rPr>
              <w:br/>
              <w:t>terminal da baixa rotação.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0CF98D2"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27266E2F" w14:textId="77777777" w:rsidR="00602894" w:rsidRPr="0089116A" w:rsidRDefault="00602894" w:rsidP="00504211">
            <w:pPr>
              <w:jc w:val="center"/>
              <w:rPr>
                <w:rFonts w:cs="Arial"/>
                <w:color w:val="000000"/>
                <w:sz w:val="16"/>
                <w:szCs w:val="16"/>
              </w:rPr>
            </w:pPr>
            <w:r w:rsidRPr="0089116A">
              <w:rPr>
                <w:rFonts w:cs="Arial"/>
                <w:color w:val="000000"/>
                <w:sz w:val="16"/>
                <w:szCs w:val="16"/>
              </w:rPr>
              <w:t>10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5DB5E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E18149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CD9DA9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5CA48E0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73977F03" w14:textId="77777777" w:rsidTr="00504211">
        <w:trPr>
          <w:gridAfter w:val="1"/>
          <w:wAfter w:w="276" w:type="dxa"/>
          <w:trHeight w:val="354"/>
        </w:trPr>
        <w:tc>
          <w:tcPr>
            <w:tcW w:w="600" w:type="dxa"/>
            <w:tcBorders>
              <w:top w:val="nil"/>
              <w:left w:val="nil"/>
              <w:bottom w:val="single" w:sz="4" w:space="0" w:color="auto"/>
              <w:right w:val="single" w:sz="4" w:space="0" w:color="auto"/>
            </w:tcBorders>
            <w:shd w:val="clear" w:color="auto" w:fill="auto"/>
            <w:noWrap/>
            <w:vAlign w:val="center"/>
            <w:hideMark/>
          </w:tcPr>
          <w:p w14:paraId="08BA5BDC" w14:textId="77777777" w:rsidR="00602894" w:rsidRPr="0089116A" w:rsidRDefault="00602894" w:rsidP="00504211">
            <w:pPr>
              <w:jc w:val="center"/>
              <w:rPr>
                <w:rFonts w:cs="Arial"/>
                <w:color w:val="000000"/>
                <w:sz w:val="16"/>
                <w:szCs w:val="16"/>
              </w:rPr>
            </w:pPr>
            <w:r w:rsidRPr="0089116A">
              <w:rPr>
                <w:rFonts w:cs="Arial"/>
                <w:color w:val="000000"/>
                <w:sz w:val="16"/>
                <w:szCs w:val="16"/>
              </w:rPr>
              <w:t>2.7</w:t>
            </w:r>
          </w:p>
        </w:tc>
        <w:tc>
          <w:tcPr>
            <w:tcW w:w="6645" w:type="dxa"/>
            <w:gridSpan w:val="4"/>
            <w:tcBorders>
              <w:top w:val="nil"/>
              <w:left w:val="nil"/>
              <w:bottom w:val="single" w:sz="4" w:space="0" w:color="auto"/>
              <w:right w:val="nil"/>
            </w:tcBorders>
            <w:shd w:val="clear" w:color="auto" w:fill="auto"/>
            <w:vAlign w:val="center"/>
            <w:hideMark/>
          </w:tcPr>
          <w:p w14:paraId="7062BCCB"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da mangueira corrugada da cuspideira.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6F1A897"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4FDD719C" w14:textId="77777777" w:rsidR="00602894" w:rsidRPr="0089116A" w:rsidRDefault="00602894" w:rsidP="00504211">
            <w:pPr>
              <w:jc w:val="center"/>
              <w:rPr>
                <w:rFonts w:cs="Arial"/>
                <w:color w:val="000000"/>
                <w:sz w:val="16"/>
                <w:szCs w:val="16"/>
              </w:rPr>
            </w:pPr>
            <w:r w:rsidRPr="0089116A">
              <w:rPr>
                <w:rFonts w:cs="Arial"/>
                <w:color w:val="000000"/>
                <w:sz w:val="16"/>
                <w:szCs w:val="16"/>
              </w:rPr>
              <w:t>10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5C55D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A55458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45A6AE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6BC4AFC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64E7F80B" w14:textId="77777777" w:rsidTr="00504211">
        <w:trPr>
          <w:gridAfter w:val="1"/>
          <w:wAfter w:w="276" w:type="dxa"/>
          <w:trHeight w:val="402"/>
        </w:trPr>
        <w:tc>
          <w:tcPr>
            <w:tcW w:w="600" w:type="dxa"/>
            <w:tcBorders>
              <w:top w:val="nil"/>
              <w:left w:val="nil"/>
              <w:bottom w:val="single" w:sz="4" w:space="0" w:color="auto"/>
              <w:right w:val="single" w:sz="4" w:space="0" w:color="auto"/>
            </w:tcBorders>
            <w:shd w:val="clear" w:color="auto" w:fill="auto"/>
            <w:noWrap/>
            <w:vAlign w:val="center"/>
            <w:hideMark/>
          </w:tcPr>
          <w:p w14:paraId="15F098B1" w14:textId="77777777" w:rsidR="00602894" w:rsidRPr="0089116A" w:rsidRDefault="00602894" w:rsidP="00504211">
            <w:pPr>
              <w:jc w:val="center"/>
              <w:rPr>
                <w:rFonts w:cs="Arial"/>
                <w:color w:val="000000"/>
                <w:sz w:val="16"/>
                <w:szCs w:val="16"/>
              </w:rPr>
            </w:pPr>
            <w:r w:rsidRPr="0089116A">
              <w:rPr>
                <w:rFonts w:cs="Arial"/>
                <w:color w:val="000000"/>
                <w:sz w:val="16"/>
                <w:szCs w:val="16"/>
              </w:rPr>
              <w:t>2.8</w:t>
            </w:r>
          </w:p>
        </w:tc>
        <w:tc>
          <w:tcPr>
            <w:tcW w:w="6645" w:type="dxa"/>
            <w:gridSpan w:val="4"/>
            <w:tcBorders>
              <w:top w:val="nil"/>
              <w:left w:val="nil"/>
              <w:bottom w:val="single" w:sz="4" w:space="0" w:color="auto"/>
              <w:right w:val="nil"/>
            </w:tcBorders>
            <w:shd w:val="clear" w:color="auto" w:fill="auto"/>
            <w:vAlign w:val="center"/>
            <w:hideMark/>
          </w:tcPr>
          <w:p w14:paraId="4A1E88DB"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da mangueira cristal esgoto.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0750923"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74EC3371" w14:textId="77777777" w:rsidR="00602894" w:rsidRPr="0089116A" w:rsidRDefault="00602894" w:rsidP="00504211">
            <w:pPr>
              <w:jc w:val="center"/>
              <w:rPr>
                <w:rFonts w:cs="Arial"/>
                <w:color w:val="000000"/>
                <w:sz w:val="16"/>
                <w:szCs w:val="16"/>
              </w:rPr>
            </w:pPr>
            <w:r w:rsidRPr="0089116A">
              <w:rPr>
                <w:rFonts w:cs="Arial"/>
                <w:color w:val="000000"/>
                <w:sz w:val="16"/>
                <w:szCs w:val="16"/>
              </w:rPr>
              <w:t>25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7E6AF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0D960D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E63ED6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6A98044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5BD7CD0E" w14:textId="77777777" w:rsidTr="00504211">
        <w:trPr>
          <w:gridAfter w:val="1"/>
          <w:wAfter w:w="276" w:type="dxa"/>
          <w:trHeight w:val="265"/>
        </w:trPr>
        <w:tc>
          <w:tcPr>
            <w:tcW w:w="600" w:type="dxa"/>
            <w:tcBorders>
              <w:top w:val="nil"/>
              <w:left w:val="nil"/>
              <w:bottom w:val="single" w:sz="4" w:space="0" w:color="auto"/>
              <w:right w:val="single" w:sz="4" w:space="0" w:color="auto"/>
            </w:tcBorders>
            <w:shd w:val="clear" w:color="auto" w:fill="auto"/>
            <w:noWrap/>
            <w:vAlign w:val="center"/>
            <w:hideMark/>
          </w:tcPr>
          <w:p w14:paraId="3223B44F" w14:textId="77777777" w:rsidR="00602894" w:rsidRPr="0089116A" w:rsidRDefault="00602894" w:rsidP="00504211">
            <w:pPr>
              <w:jc w:val="center"/>
              <w:rPr>
                <w:rFonts w:cs="Arial"/>
                <w:color w:val="000000"/>
                <w:sz w:val="16"/>
                <w:szCs w:val="16"/>
              </w:rPr>
            </w:pPr>
            <w:r w:rsidRPr="0089116A">
              <w:rPr>
                <w:rFonts w:cs="Arial"/>
                <w:color w:val="000000"/>
                <w:sz w:val="16"/>
                <w:szCs w:val="16"/>
              </w:rPr>
              <w:t>2.9</w:t>
            </w:r>
          </w:p>
        </w:tc>
        <w:tc>
          <w:tcPr>
            <w:tcW w:w="6645" w:type="dxa"/>
            <w:gridSpan w:val="4"/>
            <w:tcBorders>
              <w:top w:val="nil"/>
              <w:left w:val="nil"/>
              <w:bottom w:val="single" w:sz="4" w:space="0" w:color="auto"/>
              <w:right w:val="nil"/>
            </w:tcBorders>
            <w:shd w:val="clear" w:color="auto" w:fill="auto"/>
            <w:vAlign w:val="center"/>
            <w:hideMark/>
          </w:tcPr>
          <w:p w14:paraId="1EC90D46"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da mangueira de ar 6mm azul de ligação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20EF05A"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32276FD5" w14:textId="77777777" w:rsidR="00602894" w:rsidRPr="0089116A" w:rsidRDefault="00602894" w:rsidP="00504211">
            <w:pPr>
              <w:jc w:val="center"/>
              <w:rPr>
                <w:rFonts w:cs="Arial"/>
                <w:color w:val="000000"/>
                <w:sz w:val="16"/>
                <w:szCs w:val="16"/>
              </w:rPr>
            </w:pPr>
            <w:r w:rsidRPr="0089116A">
              <w:rPr>
                <w:rFonts w:cs="Arial"/>
                <w:color w:val="000000"/>
                <w:sz w:val="16"/>
                <w:szCs w:val="16"/>
              </w:rPr>
              <w:t>50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FA0EA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D0FFE9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9A5F6D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EFB5AD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5A2791D1" w14:textId="77777777" w:rsidTr="00504211">
        <w:trPr>
          <w:gridAfter w:val="1"/>
          <w:wAfter w:w="276" w:type="dxa"/>
          <w:trHeight w:val="426"/>
        </w:trPr>
        <w:tc>
          <w:tcPr>
            <w:tcW w:w="600" w:type="dxa"/>
            <w:tcBorders>
              <w:top w:val="nil"/>
              <w:left w:val="nil"/>
              <w:bottom w:val="single" w:sz="4" w:space="0" w:color="auto"/>
              <w:right w:val="single" w:sz="4" w:space="0" w:color="auto"/>
            </w:tcBorders>
            <w:shd w:val="clear" w:color="auto" w:fill="auto"/>
            <w:noWrap/>
            <w:vAlign w:val="center"/>
            <w:hideMark/>
          </w:tcPr>
          <w:p w14:paraId="00E276B8" w14:textId="77777777" w:rsidR="00602894" w:rsidRPr="0089116A" w:rsidRDefault="00602894" w:rsidP="00504211">
            <w:pPr>
              <w:jc w:val="center"/>
              <w:rPr>
                <w:rFonts w:cs="Arial"/>
                <w:color w:val="000000"/>
                <w:sz w:val="16"/>
                <w:szCs w:val="16"/>
              </w:rPr>
            </w:pPr>
            <w:r w:rsidRPr="0089116A">
              <w:rPr>
                <w:rFonts w:cs="Arial"/>
                <w:color w:val="000000"/>
                <w:sz w:val="16"/>
                <w:szCs w:val="16"/>
              </w:rPr>
              <w:t>2.10</w:t>
            </w:r>
          </w:p>
        </w:tc>
        <w:tc>
          <w:tcPr>
            <w:tcW w:w="6645" w:type="dxa"/>
            <w:gridSpan w:val="4"/>
            <w:tcBorders>
              <w:top w:val="nil"/>
              <w:left w:val="nil"/>
              <w:bottom w:val="single" w:sz="4" w:space="0" w:color="auto"/>
              <w:right w:val="nil"/>
            </w:tcBorders>
            <w:shd w:val="clear" w:color="auto" w:fill="auto"/>
            <w:vAlign w:val="center"/>
            <w:hideMark/>
          </w:tcPr>
          <w:p w14:paraId="0AF12226"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da mangueira dupla do pedal.</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FB7D336"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2A2EA7EE" w14:textId="77777777" w:rsidR="00602894" w:rsidRPr="0089116A" w:rsidRDefault="00602894" w:rsidP="00504211">
            <w:pPr>
              <w:jc w:val="center"/>
              <w:rPr>
                <w:rFonts w:cs="Arial"/>
                <w:color w:val="000000"/>
                <w:sz w:val="16"/>
                <w:szCs w:val="16"/>
              </w:rPr>
            </w:pPr>
            <w:r w:rsidRPr="0089116A">
              <w:rPr>
                <w:rFonts w:cs="Arial"/>
                <w:color w:val="000000"/>
                <w:sz w:val="16"/>
                <w:szCs w:val="16"/>
              </w:rPr>
              <w:t>50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ED276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70E9C3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68C1AC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27ED6AD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71D5A00C" w14:textId="77777777" w:rsidTr="00504211">
        <w:trPr>
          <w:gridAfter w:val="1"/>
          <w:wAfter w:w="276" w:type="dxa"/>
          <w:trHeight w:val="306"/>
        </w:trPr>
        <w:tc>
          <w:tcPr>
            <w:tcW w:w="600" w:type="dxa"/>
            <w:tcBorders>
              <w:top w:val="nil"/>
              <w:left w:val="nil"/>
              <w:bottom w:val="single" w:sz="4" w:space="0" w:color="auto"/>
              <w:right w:val="single" w:sz="4" w:space="0" w:color="auto"/>
            </w:tcBorders>
            <w:shd w:val="clear" w:color="auto" w:fill="auto"/>
            <w:noWrap/>
            <w:vAlign w:val="center"/>
            <w:hideMark/>
          </w:tcPr>
          <w:p w14:paraId="3B11DA1D" w14:textId="77777777" w:rsidR="00602894" w:rsidRPr="0089116A" w:rsidRDefault="00602894" w:rsidP="00504211">
            <w:pPr>
              <w:jc w:val="center"/>
              <w:rPr>
                <w:rFonts w:cs="Arial"/>
                <w:color w:val="000000"/>
                <w:sz w:val="16"/>
                <w:szCs w:val="16"/>
              </w:rPr>
            </w:pPr>
            <w:r w:rsidRPr="0089116A">
              <w:rPr>
                <w:rFonts w:cs="Arial"/>
                <w:color w:val="000000"/>
                <w:sz w:val="16"/>
                <w:szCs w:val="16"/>
              </w:rPr>
              <w:t>2.11</w:t>
            </w:r>
          </w:p>
        </w:tc>
        <w:tc>
          <w:tcPr>
            <w:tcW w:w="6645" w:type="dxa"/>
            <w:gridSpan w:val="4"/>
            <w:tcBorders>
              <w:top w:val="nil"/>
              <w:left w:val="nil"/>
              <w:bottom w:val="single" w:sz="4" w:space="0" w:color="auto"/>
              <w:right w:val="nil"/>
            </w:tcBorders>
            <w:shd w:val="clear" w:color="auto" w:fill="auto"/>
            <w:vAlign w:val="center"/>
            <w:hideMark/>
          </w:tcPr>
          <w:p w14:paraId="36E9668C"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consultório odontológico completo: troca da mangueira flexível 15,9 x 2mm c2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30FE4CC"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03C93B15" w14:textId="77777777" w:rsidR="00602894" w:rsidRPr="0089116A" w:rsidRDefault="00602894" w:rsidP="00504211">
            <w:pPr>
              <w:jc w:val="center"/>
              <w:rPr>
                <w:rFonts w:cs="Arial"/>
                <w:color w:val="000000"/>
                <w:sz w:val="16"/>
                <w:szCs w:val="16"/>
              </w:rPr>
            </w:pPr>
            <w:r w:rsidRPr="0089116A">
              <w:rPr>
                <w:rFonts w:cs="Arial"/>
                <w:color w:val="000000"/>
                <w:sz w:val="16"/>
                <w:szCs w:val="16"/>
              </w:rPr>
              <w:t>10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EC475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87A46C6"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5F9F62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1659A1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432287FA" w14:textId="77777777" w:rsidTr="00504211">
        <w:trPr>
          <w:gridAfter w:val="1"/>
          <w:wAfter w:w="276" w:type="dxa"/>
          <w:trHeight w:val="274"/>
        </w:trPr>
        <w:tc>
          <w:tcPr>
            <w:tcW w:w="600" w:type="dxa"/>
            <w:tcBorders>
              <w:top w:val="nil"/>
              <w:left w:val="nil"/>
              <w:bottom w:val="single" w:sz="4" w:space="0" w:color="auto"/>
              <w:right w:val="single" w:sz="4" w:space="0" w:color="auto"/>
            </w:tcBorders>
            <w:shd w:val="clear" w:color="auto" w:fill="auto"/>
            <w:noWrap/>
            <w:vAlign w:val="center"/>
            <w:hideMark/>
          </w:tcPr>
          <w:p w14:paraId="2B69ECF0" w14:textId="77777777" w:rsidR="00602894" w:rsidRPr="0089116A" w:rsidRDefault="00602894" w:rsidP="00504211">
            <w:pPr>
              <w:jc w:val="center"/>
              <w:rPr>
                <w:rFonts w:cs="Arial"/>
                <w:color w:val="000000"/>
                <w:sz w:val="16"/>
                <w:szCs w:val="16"/>
              </w:rPr>
            </w:pPr>
            <w:r w:rsidRPr="0089116A">
              <w:rPr>
                <w:rFonts w:cs="Arial"/>
                <w:color w:val="000000"/>
                <w:sz w:val="16"/>
                <w:szCs w:val="16"/>
              </w:rPr>
              <w:t>2.12</w:t>
            </w:r>
          </w:p>
        </w:tc>
        <w:tc>
          <w:tcPr>
            <w:tcW w:w="6645" w:type="dxa"/>
            <w:gridSpan w:val="4"/>
            <w:tcBorders>
              <w:top w:val="nil"/>
              <w:left w:val="nil"/>
              <w:bottom w:val="single" w:sz="4" w:space="0" w:color="auto"/>
              <w:right w:val="nil"/>
            </w:tcBorders>
            <w:shd w:val="clear" w:color="auto" w:fill="auto"/>
            <w:vAlign w:val="center"/>
            <w:hideMark/>
          </w:tcPr>
          <w:p w14:paraId="19B38157"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da mangueira lisa c2.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675AB64"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3B3CEB6D" w14:textId="77777777" w:rsidR="00602894" w:rsidRPr="0089116A" w:rsidRDefault="00602894" w:rsidP="00504211">
            <w:pPr>
              <w:jc w:val="center"/>
              <w:rPr>
                <w:rFonts w:cs="Arial"/>
                <w:color w:val="000000"/>
                <w:sz w:val="16"/>
                <w:szCs w:val="16"/>
              </w:rPr>
            </w:pPr>
            <w:r w:rsidRPr="0089116A">
              <w:rPr>
                <w:rFonts w:cs="Arial"/>
                <w:color w:val="000000"/>
                <w:sz w:val="16"/>
                <w:szCs w:val="16"/>
              </w:rPr>
              <w:t>10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20951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C0504D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797E316"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68EF65D5"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31946E79" w14:textId="77777777" w:rsidTr="00504211">
        <w:trPr>
          <w:gridAfter w:val="1"/>
          <w:wAfter w:w="276" w:type="dxa"/>
          <w:trHeight w:val="259"/>
        </w:trPr>
        <w:tc>
          <w:tcPr>
            <w:tcW w:w="600" w:type="dxa"/>
            <w:tcBorders>
              <w:top w:val="nil"/>
              <w:left w:val="nil"/>
              <w:bottom w:val="single" w:sz="4" w:space="0" w:color="auto"/>
              <w:right w:val="single" w:sz="4" w:space="0" w:color="auto"/>
            </w:tcBorders>
            <w:shd w:val="clear" w:color="auto" w:fill="auto"/>
            <w:noWrap/>
            <w:vAlign w:val="center"/>
            <w:hideMark/>
          </w:tcPr>
          <w:p w14:paraId="1EC7555E" w14:textId="77777777" w:rsidR="00602894" w:rsidRPr="0089116A" w:rsidRDefault="00602894" w:rsidP="00504211">
            <w:pPr>
              <w:jc w:val="center"/>
              <w:rPr>
                <w:rFonts w:cs="Arial"/>
                <w:color w:val="000000"/>
                <w:sz w:val="16"/>
                <w:szCs w:val="16"/>
              </w:rPr>
            </w:pPr>
            <w:r w:rsidRPr="0089116A">
              <w:rPr>
                <w:rFonts w:cs="Arial"/>
                <w:color w:val="000000"/>
                <w:sz w:val="16"/>
                <w:szCs w:val="16"/>
              </w:rPr>
              <w:t>2.13</w:t>
            </w:r>
          </w:p>
        </w:tc>
        <w:tc>
          <w:tcPr>
            <w:tcW w:w="6645" w:type="dxa"/>
            <w:gridSpan w:val="4"/>
            <w:tcBorders>
              <w:top w:val="nil"/>
              <w:left w:val="nil"/>
              <w:bottom w:val="single" w:sz="4" w:space="0" w:color="auto"/>
              <w:right w:val="nil"/>
            </w:tcBorders>
            <w:shd w:val="clear" w:color="auto" w:fill="auto"/>
            <w:vAlign w:val="center"/>
            <w:hideMark/>
          </w:tcPr>
          <w:p w14:paraId="6022BEEE"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consultório odontológico completo: troca da mangueira tríplice da alta rotação.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0038AC0"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12EEBCDF" w14:textId="77777777" w:rsidR="00602894" w:rsidRPr="0089116A" w:rsidRDefault="00602894" w:rsidP="00504211">
            <w:pPr>
              <w:jc w:val="center"/>
              <w:rPr>
                <w:rFonts w:cs="Arial"/>
                <w:color w:val="000000"/>
                <w:sz w:val="16"/>
                <w:szCs w:val="16"/>
              </w:rPr>
            </w:pPr>
            <w:r w:rsidRPr="0089116A">
              <w:rPr>
                <w:rFonts w:cs="Arial"/>
                <w:color w:val="000000"/>
                <w:sz w:val="16"/>
                <w:szCs w:val="16"/>
              </w:rPr>
              <w:t>70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D077A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78BF85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FC23EE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29F4DB7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934763A" w14:textId="77777777" w:rsidTr="00504211">
        <w:trPr>
          <w:gridAfter w:val="1"/>
          <w:wAfter w:w="276" w:type="dxa"/>
          <w:trHeight w:val="308"/>
        </w:trPr>
        <w:tc>
          <w:tcPr>
            <w:tcW w:w="600" w:type="dxa"/>
            <w:tcBorders>
              <w:top w:val="nil"/>
              <w:left w:val="nil"/>
              <w:bottom w:val="single" w:sz="4" w:space="0" w:color="auto"/>
              <w:right w:val="single" w:sz="4" w:space="0" w:color="auto"/>
            </w:tcBorders>
            <w:shd w:val="clear" w:color="auto" w:fill="auto"/>
            <w:noWrap/>
            <w:vAlign w:val="center"/>
            <w:hideMark/>
          </w:tcPr>
          <w:p w14:paraId="265EF6AB" w14:textId="77777777" w:rsidR="00602894" w:rsidRPr="0089116A" w:rsidRDefault="00602894" w:rsidP="00504211">
            <w:pPr>
              <w:jc w:val="center"/>
              <w:rPr>
                <w:rFonts w:cs="Arial"/>
                <w:color w:val="000000"/>
                <w:sz w:val="16"/>
                <w:szCs w:val="16"/>
              </w:rPr>
            </w:pPr>
            <w:r w:rsidRPr="0089116A">
              <w:rPr>
                <w:rFonts w:cs="Arial"/>
                <w:color w:val="000000"/>
                <w:sz w:val="16"/>
                <w:szCs w:val="16"/>
              </w:rPr>
              <w:t>2.14</w:t>
            </w:r>
          </w:p>
        </w:tc>
        <w:tc>
          <w:tcPr>
            <w:tcW w:w="6645" w:type="dxa"/>
            <w:gridSpan w:val="4"/>
            <w:tcBorders>
              <w:top w:val="nil"/>
              <w:left w:val="nil"/>
              <w:bottom w:val="single" w:sz="4" w:space="0" w:color="auto"/>
              <w:right w:val="nil"/>
            </w:tcBorders>
            <w:shd w:val="clear" w:color="auto" w:fill="auto"/>
            <w:vAlign w:val="center"/>
            <w:hideMark/>
          </w:tcPr>
          <w:p w14:paraId="2429C861"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consultório odontológico completo: troca da seringa tríplice.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F8E4F0"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7473B1C3" w14:textId="77777777" w:rsidR="00602894" w:rsidRPr="0089116A" w:rsidRDefault="00602894" w:rsidP="00504211">
            <w:pPr>
              <w:jc w:val="center"/>
              <w:rPr>
                <w:rFonts w:cs="Arial"/>
                <w:color w:val="000000"/>
                <w:sz w:val="16"/>
                <w:szCs w:val="16"/>
              </w:rPr>
            </w:pPr>
            <w:r w:rsidRPr="0089116A">
              <w:rPr>
                <w:rFonts w:cs="Arial"/>
                <w:color w:val="000000"/>
                <w:sz w:val="16"/>
                <w:szCs w:val="16"/>
              </w:rPr>
              <w:t>20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77794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3757BB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D1878F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5EE5993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E8D1045" w14:textId="77777777" w:rsidTr="00504211">
        <w:trPr>
          <w:gridAfter w:val="1"/>
          <w:wAfter w:w="276" w:type="dxa"/>
          <w:trHeight w:val="370"/>
        </w:trPr>
        <w:tc>
          <w:tcPr>
            <w:tcW w:w="600" w:type="dxa"/>
            <w:tcBorders>
              <w:top w:val="nil"/>
              <w:left w:val="nil"/>
              <w:bottom w:val="single" w:sz="4" w:space="0" w:color="auto"/>
              <w:right w:val="single" w:sz="4" w:space="0" w:color="auto"/>
            </w:tcBorders>
            <w:shd w:val="clear" w:color="auto" w:fill="auto"/>
            <w:noWrap/>
            <w:vAlign w:val="center"/>
            <w:hideMark/>
          </w:tcPr>
          <w:p w14:paraId="5CA86A55" w14:textId="77777777" w:rsidR="00602894" w:rsidRPr="0089116A" w:rsidRDefault="00602894" w:rsidP="00504211">
            <w:pPr>
              <w:jc w:val="center"/>
              <w:rPr>
                <w:rFonts w:cs="Arial"/>
                <w:color w:val="000000"/>
                <w:sz w:val="16"/>
                <w:szCs w:val="16"/>
              </w:rPr>
            </w:pPr>
            <w:r w:rsidRPr="0089116A">
              <w:rPr>
                <w:rFonts w:cs="Arial"/>
                <w:color w:val="000000"/>
                <w:sz w:val="16"/>
                <w:szCs w:val="16"/>
              </w:rPr>
              <w:lastRenderedPageBreak/>
              <w:t>2.15</w:t>
            </w:r>
          </w:p>
        </w:tc>
        <w:tc>
          <w:tcPr>
            <w:tcW w:w="6645" w:type="dxa"/>
            <w:gridSpan w:val="4"/>
            <w:tcBorders>
              <w:top w:val="nil"/>
              <w:left w:val="nil"/>
              <w:bottom w:val="single" w:sz="4" w:space="0" w:color="auto"/>
              <w:right w:val="nil"/>
            </w:tcBorders>
            <w:shd w:val="clear" w:color="auto" w:fill="auto"/>
            <w:vAlign w:val="center"/>
            <w:hideMark/>
          </w:tcPr>
          <w:p w14:paraId="440421DC" w14:textId="77777777" w:rsidR="00602894" w:rsidRPr="0089116A" w:rsidRDefault="00602894" w:rsidP="00504211">
            <w:pPr>
              <w:rPr>
                <w:rFonts w:cs="Arial"/>
                <w:color w:val="000000"/>
                <w:sz w:val="16"/>
                <w:szCs w:val="16"/>
              </w:rPr>
            </w:pPr>
            <w:r w:rsidRPr="0089116A">
              <w:rPr>
                <w:rFonts w:cs="Arial"/>
                <w:color w:val="000000"/>
                <w:sz w:val="16"/>
                <w:szCs w:val="16"/>
              </w:rPr>
              <w:t xml:space="preserve"> Serviço de Manutenção Corretiva em consultório odontológico completo: troca da tampa superior do equipo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D93CCBC"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5A224401" w14:textId="77777777" w:rsidR="00602894" w:rsidRPr="0089116A" w:rsidRDefault="00602894" w:rsidP="00504211">
            <w:pPr>
              <w:jc w:val="center"/>
              <w:rPr>
                <w:rFonts w:cs="Arial"/>
                <w:color w:val="000000"/>
                <w:sz w:val="16"/>
                <w:szCs w:val="16"/>
              </w:rPr>
            </w:pPr>
            <w:r w:rsidRPr="0089116A">
              <w:rPr>
                <w:rFonts w:cs="Arial"/>
                <w:color w:val="000000"/>
                <w:sz w:val="16"/>
                <w:szCs w:val="16"/>
              </w:rPr>
              <w:t>10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97B00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94807C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B6043F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71C950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700787A5" w14:textId="77777777" w:rsidTr="00504211">
        <w:trPr>
          <w:gridAfter w:val="1"/>
          <w:wAfter w:w="276" w:type="dxa"/>
          <w:trHeight w:val="405"/>
        </w:trPr>
        <w:tc>
          <w:tcPr>
            <w:tcW w:w="600" w:type="dxa"/>
            <w:tcBorders>
              <w:top w:val="nil"/>
              <w:left w:val="nil"/>
              <w:bottom w:val="single" w:sz="4" w:space="0" w:color="auto"/>
              <w:right w:val="single" w:sz="4" w:space="0" w:color="auto"/>
            </w:tcBorders>
            <w:shd w:val="clear" w:color="auto" w:fill="auto"/>
            <w:noWrap/>
            <w:vAlign w:val="center"/>
            <w:hideMark/>
          </w:tcPr>
          <w:p w14:paraId="74B5F6CA" w14:textId="77777777" w:rsidR="00602894" w:rsidRPr="0089116A" w:rsidRDefault="00602894" w:rsidP="00504211">
            <w:pPr>
              <w:jc w:val="center"/>
              <w:rPr>
                <w:rFonts w:cs="Arial"/>
                <w:color w:val="000000"/>
                <w:sz w:val="16"/>
                <w:szCs w:val="16"/>
              </w:rPr>
            </w:pPr>
            <w:r w:rsidRPr="0089116A">
              <w:rPr>
                <w:rFonts w:cs="Arial"/>
                <w:color w:val="000000"/>
                <w:sz w:val="16"/>
                <w:szCs w:val="16"/>
              </w:rPr>
              <w:t>2.16</w:t>
            </w:r>
          </w:p>
        </w:tc>
        <w:tc>
          <w:tcPr>
            <w:tcW w:w="6645" w:type="dxa"/>
            <w:gridSpan w:val="4"/>
            <w:tcBorders>
              <w:top w:val="nil"/>
              <w:left w:val="nil"/>
              <w:bottom w:val="single" w:sz="4" w:space="0" w:color="auto"/>
              <w:right w:val="nil"/>
            </w:tcBorders>
            <w:shd w:val="clear" w:color="auto" w:fill="auto"/>
            <w:vAlign w:val="center"/>
            <w:hideMark/>
          </w:tcPr>
          <w:p w14:paraId="03C9876B"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da torneira fixa alta rotação.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55CB3DD"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306D14A1" w14:textId="77777777" w:rsidR="00602894" w:rsidRPr="0089116A" w:rsidRDefault="00602894" w:rsidP="00504211">
            <w:pPr>
              <w:jc w:val="center"/>
              <w:rPr>
                <w:rFonts w:cs="Arial"/>
                <w:color w:val="000000"/>
                <w:sz w:val="16"/>
                <w:szCs w:val="16"/>
              </w:rPr>
            </w:pPr>
            <w:r w:rsidRPr="0089116A">
              <w:rPr>
                <w:rFonts w:cs="Arial"/>
                <w:color w:val="000000"/>
                <w:sz w:val="16"/>
                <w:szCs w:val="16"/>
              </w:rPr>
              <w:t>50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BD3B2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D94339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98D216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6647EAC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675BB078" w14:textId="77777777" w:rsidTr="00504211">
        <w:trPr>
          <w:gridAfter w:val="1"/>
          <w:wAfter w:w="276" w:type="dxa"/>
          <w:trHeight w:val="358"/>
        </w:trPr>
        <w:tc>
          <w:tcPr>
            <w:tcW w:w="600" w:type="dxa"/>
            <w:tcBorders>
              <w:top w:val="nil"/>
              <w:left w:val="nil"/>
              <w:bottom w:val="single" w:sz="4" w:space="0" w:color="auto"/>
              <w:right w:val="single" w:sz="4" w:space="0" w:color="auto"/>
            </w:tcBorders>
            <w:shd w:val="clear" w:color="auto" w:fill="auto"/>
            <w:noWrap/>
            <w:vAlign w:val="center"/>
            <w:hideMark/>
          </w:tcPr>
          <w:p w14:paraId="6BEBC897" w14:textId="77777777" w:rsidR="00602894" w:rsidRPr="0089116A" w:rsidRDefault="00602894" w:rsidP="00504211">
            <w:pPr>
              <w:jc w:val="center"/>
              <w:rPr>
                <w:rFonts w:cs="Arial"/>
                <w:color w:val="000000"/>
                <w:sz w:val="16"/>
                <w:szCs w:val="16"/>
              </w:rPr>
            </w:pPr>
            <w:r w:rsidRPr="0089116A">
              <w:rPr>
                <w:rFonts w:cs="Arial"/>
                <w:color w:val="000000"/>
                <w:sz w:val="16"/>
                <w:szCs w:val="16"/>
              </w:rPr>
              <w:t>2.17</w:t>
            </w:r>
          </w:p>
        </w:tc>
        <w:tc>
          <w:tcPr>
            <w:tcW w:w="6645" w:type="dxa"/>
            <w:gridSpan w:val="4"/>
            <w:tcBorders>
              <w:top w:val="nil"/>
              <w:left w:val="nil"/>
              <w:bottom w:val="single" w:sz="4" w:space="0" w:color="auto"/>
              <w:right w:val="nil"/>
            </w:tcBorders>
            <w:shd w:val="clear" w:color="auto" w:fill="auto"/>
            <w:vAlign w:val="center"/>
            <w:hideMark/>
          </w:tcPr>
          <w:p w14:paraId="4F7B283D"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consultório odontológico completo: troca da válvula interruptora metálica.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2C38ED7"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634BB069" w14:textId="77777777" w:rsidR="00602894" w:rsidRPr="0089116A" w:rsidRDefault="00602894" w:rsidP="00504211">
            <w:pPr>
              <w:jc w:val="center"/>
              <w:rPr>
                <w:rFonts w:cs="Arial"/>
                <w:color w:val="000000"/>
                <w:sz w:val="16"/>
                <w:szCs w:val="16"/>
              </w:rPr>
            </w:pPr>
            <w:r w:rsidRPr="0089116A">
              <w:rPr>
                <w:rFonts w:cs="Arial"/>
                <w:color w:val="000000"/>
                <w:sz w:val="16"/>
                <w:szCs w:val="16"/>
              </w:rPr>
              <w:t>10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BB91F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BDBD186"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B01FA3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35E9D9F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4E4538CD" w14:textId="77777777" w:rsidTr="00504211">
        <w:trPr>
          <w:gridAfter w:val="1"/>
          <w:wAfter w:w="276" w:type="dxa"/>
          <w:trHeight w:val="201"/>
        </w:trPr>
        <w:tc>
          <w:tcPr>
            <w:tcW w:w="600" w:type="dxa"/>
            <w:tcBorders>
              <w:top w:val="nil"/>
              <w:left w:val="nil"/>
              <w:bottom w:val="single" w:sz="4" w:space="0" w:color="auto"/>
              <w:right w:val="single" w:sz="4" w:space="0" w:color="auto"/>
            </w:tcBorders>
            <w:shd w:val="clear" w:color="auto" w:fill="auto"/>
            <w:noWrap/>
            <w:vAlign w:val="center"/>
            <w:hideMark/>
          </w:tcPr>
          <w:p w14:paraId="438DE055" w14:textId="77777777" w:rsidR="00602894" w:rsidRPr="0089116A" w:rsidRDefault="00602894" w:rsidP="00504211">
            <w:pPr>
              <w:jc w:val="center"/>
              <w:rPr>
                <w:rFonts w:cs="Arial"/>
                <w:color w:val="000000"/>
                <w:sz w:val="16"/>
                <w:szCs w:val="16"/>
              </w:rPr>
            </w:pPr>
            <w:r w:rsidRPr="0089116A">
              <w:rPr>
                <w:rFonts w:cs="Arial"/>
                <w:color w:val="000000"/>
                <w:sz w:val="16"/>
                <w:szCs w:val="16"/>
              </w:rPr>
              <w:t>2.18</w:t>
            </w:r>
          </w:p>
        </w:tc>
        <w:tc>
          <w:tcPr>
            <w:tcW w:w="6645" w:type="dxa"/>
            <w:gridSpan w:val="4"/>
            <w:tcBorders>
              <w:top w:val="nil"/>
              <w:left w:val="nil"/>
              <w:bottom w:val="single" w:sz="4" w:space="0" w:color="auto"/>
              <w:right w:val="nil"/>
            </w:tcBorders>
            <w:shd w:val="clear" w:color="auto" w:fill="auto"/>
            <w:vAlign w:val="center"/>
            <w:hideMark/>
          </w:tcPr>
          <w:p w14:paraId="34E3F692"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do adaptador borracha da câmara caixa de esgoto.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87702C7"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78B2478F" w14:textId="77777777" w:rsidR="00602894" w:rsidRPr="0089116A" w:rsidRDefault="00602894" w:rsidP="00504211">
            <w:pPr>
              <w:jc w:val="center"/>
              <w:rPr>
                <w:rFonts w:cs="Arial"/>
                <w:color w:val="000000"/>
                <w:sz w:val="16"/>
                <w:szCs w:val="16"/>
              </w:rPr>
            </w:pPr>
            <w:r w:rsidRPr="0089116A">
              <w:rPr>
                <w:rFonts w:cs="Arial"/>
                <w:color w:val="000000"/>
                <w:sz w:val="16"/>
                <w:szCs w:val="16"/>
              </w:rPr>
              <w:t>50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702CC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C73145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5DFB74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286F3D6"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655DAAC2" w14:textId="77777777" w:rsidTr="00504211">
        <w:trPr>
          <w:gridAfter w:val="1"/>
          <w:wAfter w:w="276" w:type="dxa"/>
          <w:trHeight w:val="250"/>
        </w:trPr>
        <w:tc>
          <w:tcPr>
            <w:tcW w:w="600" w:type="dxa"/>
            <w:tcBorders>
              <w:top w:val="nil"/>
              <w:left w:val="nil"/>
              <w:bottom w:val="single" w:sz="4" w:space="0" w:color="auto"/>
              <w:right w:val="single" w:sz="4" w:space="0" w:color="auto"/>
            </w:tcBorders>
            <w:shd w:val="clear" w:color="auto" w:fill="auto"/>
            <w:noWrap/>
            <w:vAlign w:val="center"/>
            <w:hideMark/>
          </w:tcPr>
          <w:p w14:paraId="50A0E511" w14:textId="77777777" w:rsidR="00602894" w:rsidRPr="0089116A" w:rsidRDefault="00602894" w:rsidP="00504211">
            <w:pPr>
              <w:jc w:val="center"/>
              <w:rPr>
                <w:rFonts w:cs="Arial"/>
                <w:color w:val="000000"/>
                <w:sz w:val="16"/>
                <w:szCs w:val="16"/>
              </w:rPr>
            </w:pPr>
            <w:r w:rsidRPr="0089116A">
              <w:rPr>
                <w:rFonts w:cs="Arial"/>
                <w:color w:val="000000"/>
                <w:sz w:val="16"/>
                <w:szCs w:val="16"/>
              </w:rPr>
              <w:t>2.19</w:t>
            </w:r>
          </w:p>
        </w:tc>
        <w:tc>
          <w:tcPr>
            <w:tcW w:w="6645" w:type="dxa"/>
            <w:gridSpan w:val="4"/>
            <w:tcBorders>
              <w:top w:val="nil"/>
              <w:left w:val="nil"/>
              <w:bottom w:val="single" w:sz="4" w:space="0" w:color="auto"/>
              <w:right w:val="nil"/>
            </w:tcBorders>
            <w:shd w:val="clear" w:color="auto" w:fill="auto"/>
            <w:vAlign w:val="center"/>
            <w:hideMark/>
          </w:tcPr>
          <w:p w14:paraId="478099C9"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do botão da seringa tríplice.</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B98A157"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197260F9" w14:textId="77777777" w:rsidR="00602894" w:rsidRPr="0089116A" w:rsidRDefault="00602894" w:rsidP="00504211">
            <w:pPr>
              <w:jc w:val="center"/>
              <w:rPr>
                <w:rFonts w:cs="Arial"/>
                <w:color w:val="000000"/>
                <w:sz w:val="16"/>
                <w:szCs w:val="16"/>
              </w:rPr>
            </w:pPr>
            <w:r w:rsidRPr="0089116A">
              <w:rPr>
                <w:rFonts w:cs="Arial"/>
                <w:color w:val="000000"/>
                <w:sz w:val="16"/>
                <w:szCs w:val="16"/>
              </w:rPr>
              <w:t>25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FEE62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4D1559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DCE5F4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1128CD6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E8B84D7" w14:textId="77777777" w:rsidTr="00504211">
        <w:trPr>
          <w:gridAfter w:val="1"/>
          <w:wAfter w:w="276" w:type="dxa"/>
          <w:trHeight w:val="365"/>
        </w:trPr>
        <w:tc>
          <w:tcPr>
            <w:tcW w:w="600" w:type="dxa"/>
            <w:tcBorders>
              <w:top w:val="nil"/>
              <w:left w:val="nil"/>
              <w:bottom w:val="single" w:sz="4" w:space="0" w:color="auto"/>
              <w:right w:val="single" w:sz="4" w:space="0" w:color="auto"/>
            </w:tcBorders>
            <w:shd w:val="clear" w:color="auto" w:fill="auto"/>
            <w:noWrap/>
            <w:vAlign w:val="center"/>
            <w:hideMark/>
          </w:tcPr>
          <w:p w14:paraId="556CBE59" w14:textId="77777777" w:rsidR="00602894" w:rsidRPr="0089116A" w:rsidRDefault="00602894" w:rsidP="00504211">
            <w:pPr>
              <w:jc w:val="center"/>
              <w:rPr>
                <w:rFonts w:cs="Arial"/>
                <w:color w:val="000000"/>
                <w:sz w:val="16"/>
                <w:szCs w:val="16"/>
              </w:rPr>
            </w:pPr>
            <w:r w:rsidRPr="0089116A">
              <w:rPr>
                <w:rFonts w:cs="Arial"/>
                <w:color w:val="000000"/>
                <w:sz w:val="16"/>
                <w:szCs w:val="16"/>
              </w:rPr>
              <w:t>2.20</w:t>
            </w:r>
          </w:p>
        </w:tc>
        <w:tc>
          <w:tcPr>
            <w:tcW w:w="6645" w:type="dxa"/>
            <w:gridSpan w:val="4"/>
            <w:tcBorders>
              <w:top w:val="nil"/>
              <w:left w:val="nil"/>
              <w:bottom w:val="single" w:sz="4" w:space="0" w:color="auto"/>
              <w:right w:val="nil"/>
            </w:tcBorders>
            <w:shd w:val="clear" w:color="auto" w:fill="auto"/>
            <w:vAlign w:val="center"/>
            <w:hideMark/>
          </w:tcPr>
          <w:p w14:paraId="47CF4F6C"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do botão de acionamento da água da cuspideira.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726BC12"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2409F694" w14:textId="77777777" w:rsidR="00602894" w:rsidRPr="0089116A" w:rsidRDefault="00602894" w:rsidP="00504211">
            <w:pPr>
              <w:jc w:val="center"/>
              <w:rPr>
                <w:rFonts w:cs="Arial"/>
                <w:color w:val="000000"/>
                <w:sz w:val="16"/>
                <w:szCs w:val="16"/>
              </w:rPr>
            </w:pPr>
            <w:r w:rsidRPr="0089116A">
              <w:rPr>
                <w:rFonts w:cs="Arial"/>
                <w:color w:val="000000"/>
                <w:sz w:val="16"/>
                <w:szCs w:val="16"/>
              </w:rPr>
              <w:t>30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453EF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48C7FB6"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D0C52F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CD8A70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7B3939CD" w14:textId="77777777" w:rsidTr="00504211">
        <w:trPr>
          <w:gridAfter w:val="1"/>
          <w:wAfter w:w="276" w:type="dxa"/>
          <w:trHeight w:val="329"/>
        </w:trPr>
        <w:tc>
          <w:tcPr>
            <w:tcW w:w="600" w:type="dxa"/>
            <w:tcBorders>
              <w:top w:val="nil"/>
              <w:left w:val="nil"/>
              <w:bottom w:val="single" w:sz="4" w:space="0" w:color="auto"/>
              <w:right w:val="single" w:sz="4" w:space="0" w:color="auto"/>
            </w:tcBorders>
            <w:shd w:val="clear" w:color="auto" w:fill="auto"/>
            <w:noWrap/>
            <w:vAlign w:val="center"/>
            <w:hideMark/>
          </w:tcPr>
          <w:p w14:paraId="3973FDC7" w14:textId="77777777" w:rsidR="00602894" w:rsidRPr="0089116A" w:rsidRDefault="00602894" w:rsidP="00504211">
            <w:pPr>
              <w:jc w:val="center"/>
              <w:rPr>
                <w:rFonts w:cs="Arial"/>
                <w:color w:val="000000"/>
                <w:sz w:val="16"/>
                <w:szCs w:val="16"/>
              </w:rPr>
            </w:pPr>
            <w:r w:rsidRPr="0089116A">
              <w:rPr>
                <w:rFonts w:cs="Arial"/>
                <w:color w:val="000000"/>
                <w:sz w:val="16"/>
                <w:szCs w:val="16"/>
              </w:rPr>
              <w:t>2.21</w:t>
            </w:r>
          </w:p>
        </w:tc>
        <w:tc>
          <w:tcPr>
            <w:tcW w:w="6645" w:type="dxa"/>
            <w:gridSpan w:val="4"/>
            <w:tcBorders>
              <w:top w:val="nil"/>
              <w:left w:val="nil"/>
              <w:bottom w:val="single" w:sz="4" w:space="0" w:color="auto"/>
              <w:right w:val="nil"/>
            </w:tcBorders>
            <w:shd w:val="clear" w:color="auto" w:fill="auto"/>
            <w:vAlign w:val="center"/>
            <w:hideMark/>
          </w:tcPr>
          <w:p w14:paraId="31DB94AF"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do conector de alumínio.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FE3CBCC"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710E4339" w14:textId="77777777" w:rsidR="00602894" w:rsidRPr="0089116A" w:rsidRDefault="00602894" w:rsidP="00504211">
            <w:pPr>
              <w:jc w:val="center"/>
              <w:rPr>
                <w:rFonts w:cs="Arial"/>
                <w:color w:val="000000"/>
                <w:sz w:val="16"/>
                <w:szCs w:val="16"/>
              </w:rPr>
            </w:pPr>
            <w:r w:rsidRPr="0089116A">
              <w:rPr>
                <w:rFonts w:cs="Arial"/>
                <w:color w:val="000000"/>
                <w:sz w:val="16"/>
                <w:szCs w:val="16"/>
              </w:rPr>
              <w:t>10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35D40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B14B164"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3E62BC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02A8B9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44CDC139" w14:textId="77777777" w:rsidTr="00504211">
        <w:trPr>
          <w:gridAfter w:val="1"/>
          <w:wAfter w:w="276" w:type="dxa"/>
          <w:trHeight w:val="252"/>
        </w:trPr>
        <w:tc>
          <w:tcPr>
            <w:tcW w:w="600" w:type="dxa"/>
            <w:tcBorders>
              <w:top w:val="nil"/>
              <w:left w:val="nil"/>
              <w:bottom w:val="single" w:sz="4" w:space="0" w:color="auto"/>
              <w:right w:val="single" w:sz="4" w:space="0" w:color="auto"/>
            </w:tcBorders>
            <w:shd w:val="clear" w:color="auto" w:fill="auto"/>
            <w:noWrap/>
            <w:vAlign w:val="center"/>
            <w:hideMark/>
          </w:tcPr>
          <w:p w14:paraId="5D6B5E8A" w14:textId="77777777" w:rsidR="00602894" w:rsidRPr="0089116A" w:rsidRDefault="00602894" w:rsidP="00504211">
            <w:pPr>
              <w:jc w:val="center"/>
              <w:rPr>
                <w:rFonts w:cs="Arial"/>
                <w:color w:val="000000"/>
                <w:sz w:val="16"/>
                <w:szCs w:val="16"/>
              </w:rPr>
            </w:pPr>
            <w:r w:rsidRPr="0089116A">
              <w:rPr>
                <w:rFonts w:cs="Arial"/>
                <w:color w:val="000000"/>
                <w:sz w:val="16"/>
                <w:szCs w:val="16"/>
              </w:rPr>
              <w:t>2.22</w:t>
            </w:r>
          </w:p>
        </w:tc>
        <w:tc>
          <w:tcPr>
            <w:tcW w:w="6645" w:type="dxa"/>
            <w:gridSpan w:val="4"/>
            <w:tcBorders>
              <w:top w:val="nil"/>
              <w:left w:val="nil"/>
              <w:bottom w:val="single" w:sz="4" w:space="0" w:color="auto"/>
              <w:right w:val="nil"/>
            </w:tcBorders>
            <w:shd w:val="clear" w:color="auto" w:fill="auto"/>
            <w:vAlign w:val="center"/>
            <w:hideMark/>
          </w:tcPr>
          <w:p w14:paraId="7B16C01A"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do conjunto terminal triplo borden.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2D49BD5"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216B13EC" w14:textId="77777777" w:rsidR="00602894" w:rsidRPr="0089116A" w:rsidRDefault="00602894" w:rsidP="00504211">
            <w:pPr>
              <w:jc w:val="center"/>
              <w:rPr>
                <w:rFonts w:cs="Arial"/>
                <w:color w:val="000000"/>
                <w:sz w:val="16"/>
                <w:szCs w:val="16"/>
              </w:rPr>
            </w:pPr>
            <w:r w:rsidRPr="0089116A">
              <w:rPr>
                <w:rFonts w:cs="Arial"/>
                <w:color w:val="000000"/>
                <w:sz w:val="16"/>
                <w:szCs w:val="16"/>
              </w:rPr>
              <w:t>50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E7FA8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5831D4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2071FE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65EFAF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7E30626" w14:textId="77777777" w:rsidTr="00504211">
        <w:trPr>
          <w:gridAfter w:val="1"/>
          <w:wAfter w:w="276" w:type="dxa"/>
          <w:trHeight w:val="299"/>
        </w:trPr>
        <w:tc>
          <w:tcPr>
            <w:tcW w:w="600" w:type="dxa"/>
            <w:tcBorders>
              <w:top w:val="nil"/>
              <w:left w:val="nil"/>
              <w:bottom w:val="single" w:sz="4" w:space="0" w:color="auto"/>
              <w:right w:val="single" w:sz="4" w:space="0" w:color="auto"/>
            </w:tcBorders>
            <w:shd w:val="clear" w:color="auto" w:fill="auto"/>
            <w:noWrap/>
            <w:vAlign w:val="center"/>
            <w:hideMark/>
          </w:tcPr>
          <w:p w14:paraId="247A8119" w14:textId="77777777" w:rsidR="00602894" w:rsidRPr="0089116A" w:rsidRDefault="00602894" w:rsidP="00504211">
            <w:pPr>
              <w:jc w:val="center"/>
              <w:rPr>
                <w:rFonts w:cs="Arial"/>
                <w:color w:val="000000"/>
                <w:sz w:val="16"/>
                <w:szCs w:val="16"/>
              </w:rPr>
            </w:pPr>
            <w:r w:rsidRPr="0089116A">
              <w:rPr>
                <w:rFonts w:cs="Arial"/>
                <w:color w:val="000000"/>
                <w:sz w:val="16"/>
                <w:szCs w:val="16"/>
              </w:rPr>
              <w:t>2.23</w:t>
            </w:r>
          </w:p>
        </w:tc>
        <w:tc>
          <w:tcPr>
            <w:tcW w:w="6645" w:type="dxa"/>
            <w:gridSpan w:val="4"/>
            <w:tcBorders>
              <w:top w:val="nil"/>
              <w:left w:val="nil"/>
              <w:bottom w:val="single" w:sz="4" w:space="0" w:color="auto"/>
              <w:right w:val="nil"/>
            </w:tcBorders>
            <w:shd w:val="clear" w:color="auto" w:fill="auto"/>
            <w:vAlign w:val="center"/>
            <w:hideMark/>
          </w:tcPr>
          <w:p w14:paraId="0AB76A50"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do estofamento para cadeira e mocho.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9762474"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0461421F" w14:textId="77777777" w:rsidR="00602894" w:rsidRPr="0089116A" w:rsidRDefault="00602894" w:rsidP="00504211">
            <w:pPr>
              <w:jc w:val="center"/>
              <w:rPr>
                <w:rFonts w:cs="Arial"/>
                <w:color w:val="000000"/>
                <w:sz w:val="16"/>
                <w:szCs w:val="16"/>
              </w:rPr>
            </w:pPr>
            <w:r w:rsidRPr="0089116A">
              <w:rPr>
                <w:rFonts w:cs="Arial"/>
                <w:color w:val="000000"/>
                <w:sz w:val="16"/>
                <w:szCs w:val="16"/>
              </w:rPr>
              <w:t>25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3259C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0AB222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04AEDF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1598F45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51B81F76" w14:textId="77777777" w:rsidTr="00504211">
        <w:trPr>
          <w:gridAfter w:val="1"/>
          <w:wAfter w:w="276" w:type="dxa"/>
          <w:trHeight w:val="406"/>
        </w:trPr>
        <w:tc>
          <w:tcPr>
            <w:tcW w:w="600" w:type="dxa"/>
            <w:tcBorders>
              <w:top w:val="nil"/>
              <w:left w:val="nil"/>
              <w:bottom w:val="single" w:sz="4" w:space="0" w:color="auto"/>
              <w:right w:val="single" w:sz="4" w:space="0" w:color="auto"/>
            </w:tcBorders>
            <w:shd w:val="clear" w:color="auto" w:fill="auto"/>
            <w:noWrap/>
            <w:vAlign w:val="center"/>
            <w:hideMark/>
          </w:tcPr>
          <w:p w14:paraId="4B6FB765" w14:textId="77777777" w:rsidR="00602894" w:rsidRPr="0089116A" w:rsidRDefault="00602894" w:rsidP="00504211">
            <w:pPr>
              <w:jc w:val="center"/>
              <w:rPr>
                <w:rFonts w:cs="Arial"/>
                <w:color w:val="000000"/>
                <w:sz w:val="16"/>
                <w:szCs w:val="16"/>
              </w:rPr>
            </w:pPr>
            <w:r w:rsidRPr="0089116A">
              <w:rPr>
                <w:rFonts w:cs="Arial"/>
                <w:color w:val="000000"/>
                <w:sz w:val="16"/>
                <w:szCs w:val="16"/>
              </w:rPr>
              <w:t>2.24</w:t>
            </w:r>
          </w:p>
        </w:tc>
        <w:tc>
          <w:tcPr>
            <w:tcW w:w="6645" w:type="dxa"/>
            <w:gridSpan w:val="4"/>
            <w:tcBorders>
              <w:top w:val="nil"/>
              <w:left w:val="nil"/>
              <w:bottom w:val="single" w:sz="4" w:space="0" w:color="auto"/>
              <w:right w:val="nil"/>
            </w:tcBorders>
            <w:shd w:val="clear" w:color="auto" w:fill="auto"/>
            <w:vAlign w:val="center"/>
            <w:hideMark/>
          </w:tcPr>
          <w:p w14:paraId="17DB847F"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w:t>
            </w:r>
            <w:r w:rsidRPr="0089116A">
              <w:rPr>
                <w:rFonts w:cs="Arial"/>
                <w:color w:val="000000"/>
                <w:sz w:val="16"/>
                <w:szCs w:val="16"/>
              </w:rPr>
              <w:br/>
              <w:t xml:space="preserve"> troca do espelho do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B76B7B4"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74725DBD" w14:textId="77777777" w:rsidR="00602894" w:rsidRPr="0089116A" w:rsidRDefault="00602894" w:rsidP="00504211">
            <w:pPr>
              <w:jc w:val="center"/>
              <w:rPr>
                <w:rFonts w:cs="Arial"/>
                <w:color w:val="000000"/>
                <w:sz w:val="16"/>
                <w:szCs w:val="16"/>
              </w:rPr>
            </w:pPr>
            <w:r w:rsidRPr="0089116A">
              <w:rPr>
                <w:rFonts w:cs="Arial"/>
                <w:color w:val="000000"/>
                <w:sz w:val="16"/>
                <w:szCs w:val="16"/>
              </w:rPr>
              <w:t>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830455"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74A27A4"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2DF949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6654792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34D728C9" w14:textId="77777777" w:rsidTr="00504211">
        <w:trPr>
          <w:gridAfter w:val="1"/>
          <w:wAfter w:w="276" w:type="dxa"/>
          <w:trHeight w:val="353"/>
        </w:trPr>
        <w:tc>
          <w:tcPr>
            <w:tcW w:w="600" w:type="dxa"/>
            <w:tcBorders>
              <w:top w:val="nil"/>
              <w:left w:val="nil"/>
              <w:bottom w:val="single" w:sz="4" w:space="0" w:color="auto"/>
              <w:right w:val="single" w:sz="4" w:space="0" w:color="auto"/>
            </w:tcBorders>
            <w:shd w:val="clear" w:color="auto" w:fill="auto"/>
            <w:noWrap/>
            <w:vAlign w:val="center"/>
            <w:hideMark/>
          </w:tcPr>
          <w:p w14:paraId="1F9BD35A" w14:textId="77777777" w:rsidR="00602894" w:rsidRPr="0089116A" w:rsidRDefault="00602894" w:rsidP="00504211">
            <w:pPr>
              <w:jc w:val="center"/>
              <w:rPr>
                <w:rFonts w:cs="Arial"/>
                <w:color w:val="000000"/>
                <w:sz w:val="16"/>
                <w:szCs w:val="16"/>
              </w:rPr>
            </w:pPr>
            <w:r w:rsidRPr="0089116A">
              <w:rPr>
                <w:rFonts w:cs="Arial"/>
                <w:color w:val="000000"/>
                <w:sz w:val="16"/>
                <w:szCs w:val="16"/>
              </w:rPr>
              <w:t>2.25</w:t>
            </w:r>
          </w:p>
        </w:tc>
        <w:tc>
          <w:tcPr>
            <w:tcW w:w="6645" w:type="dxa"/>
            <w:gridSpan w:val="4"/>
            <w:tcBorders>
              <w:top w:val="nil"/>
              <w:left w:val="nil"/>
              <w:bottom w:val="single" w:sz="4" w:space="0" w:color="auto"/>
              <w:right w:val="nil"/>
            </w:tcBorders>
            <w:shd w:val="clear" w:color="auto" w:fill="auto"/>
            <w:vAlign w:val="center"/>
            <w:hideMark/>
          </w:tcPr>
          <w:p w14:paraId="3807E33C"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do registro de água da cuspideira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1A54FD6"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5DF492D1" w14:textId="77777777" w:rsidR="00602894" w:rsidRPr="0089116A" w:rsidRDefault="00602894" w:rsidP="00504211">
            <w:pPr>
              <w:jc w:val="center"/>
              <w:rPr>
                <w:rFonts w:cs="Arial"/>
                <w:color w:val="000000"/>
                <w:sz w:val="16"/>
                <w:szCs w:val="16"/>
              </w:rPr>
            </w:pPr>
            <w:r w:rsidRPr="0089116A">
              <w:rPr>
                <w:rFonts w:cs="Arial"/>
                <w:color w:val="000000"/>
                <w:sz w:val="16"/>
                <w:szCs w:val="16"/>
              </w:rPr>
              <w:t>30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B1401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CF5200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2DA8CA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553A46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6532AD1D" w14:textId="77777777" w:rsidTr="00504211">
        <w:trPr>
          <w:gridAfter w:val="1"/>
          <w:wAfter w:w="276" w:type="dxa"/>
          <w:trHeight w:val="402"/>
        </w:trPr>
        <w:tc>
          <w:tcPr>
            <w:tcW w:w="600" w:type="dxa"/>
            <w:tcBorders>
              <w:top w:val="nil"/>
              <w:left w:val="nil"/>
              <w:bottom w:val="single" w:sz="4" w:space="0" w:color="auto"/>
              <w:right w:val="single" w:sz="4" w:space="0" w:color="auto"/>
            </w:tcBorders>
            <w:shd w:val="clear" w:color="auto" w:fill="auto"/>
            <w:noWrap/>
            <w:vAlign w:val="center"/>
            <w:hideMark/>
          </w:tcPr>
          <w:p w14:paraId="3D447C4A" w14:textId="77777777" w:rsidR="00602894" w:rsidRPr="0089116A" w:rsidRDefault="00602894" w:rsidP="00504211">
            <w:pPr>
              <w:jc w:val="center"/>
              <w:rPr>
                <w:rFonts w:cs="Arial"/>
                <w:color w:val="000000"/>
                <w:sz w:val="16"/>
                <w:szCs w:val="16"/>
              </w:rPr>
            </w:pPr>
            <w:r w:rsidRPr="0089116A">
              <w:rPr>
                <w:rFonts w:cs="Arial"/>
                <w:color w:val="000000"/>
                <w:sz w:val="16"/>
                <w:szCs w:val="16"/>
              </w:rPr>
              <w:t>2.26</w:t>
            </w:r>
          </w:p>
        </w:tc>
        <w:tc>
          <w:tcPr>
            <w:tcW w:w="6645" w:type="dxa"/>
            <w:gridSpan w:val="4"/>
            <w:tcBorders>
              <w:top w:val="nil"/>
              <w:left w:val="nil"/>
              <w:bottom w:val="single" w:sz="4" w:space="0" w:color="auto"/>
              <w:right w:val="nil"/>
            </w:tcBorders>
            <w:shd w:val="clear" w:color="auto" w:fill="auto"/>
            <w:vAlign w:val="center"/>
            <w:hideMark/>
          </w:tcPr>
          <w:p w14:paraId="0760F17D"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do suporte de pontas do equipo.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D1CEA47"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49548387" w14:textId="77777777" w:rsidR="00602894" w:rsidRPr="0089116A" w:rsidRDefault="00602894" w:rsidP="00504211">
            <w:pPr>
              <w:jc w:val="center"/>
              <w:rPr>
                <w:rFonts w:cs="Arial"/>
                <w:color w:val="000000"/>
                <w:sz w:val="16"/>
                <w:szCs w:val="16"/>
              </w:rPr>
            </w:pPr>
            <w:r w:rsidRPr="0089116A">
              <w:rPr>
                <w:rFonts w:cs="Arial"/>
                <w:color w:val="000000"/>
                <w:sz w:val="16"/>
                <w:szCs w:val="16"/>
              </w:rPr>
              <w:t>50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46B4C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592DF6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E90944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B966F25"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47DD4FE7" w14:textId="77777777" w:rsidTr="00504211">
        <w:trPr>
          <w:gridAfter w:val="1"/>
          <w:wAfter w:w="276" w:type="dxa"/>
          <w:trHeight w:val="407"/>
        </w:trPr>
        <w:tc>
          <w:tcPr>
            <w:tcW w:w="600" w:type="dxa"/>
            <w:tcBorders>
              <w:top w:val="nil"/>
              <w:left w:val="nil"/>
              <w:bottom w:val="single" w:sz="4" w:space="0" w:color="auto"/>
              <w:right w:val="single" w:sz="4" w:space="0" w:color="auto"/>
            </w:tcBorders>
            <w:shd w:val="clear" w:color="auto" w:fill="auto"/>
            <w:noWrap/>
            <w:vAlign w:val="center"/>
            <w:hideMark/>
          </w:tcPr>
          <w:p w14:paraId="64282719" w14:textId="77777777" w:rsidR="00602894" w:rsidRPr="0089116A" w:rsidRDefault="00602894" w:rsidP="00504211">
            <w:pPr>
              <w:jc w:val="center"/>
              <w:rPr>
                <w:rFonts w:cs="Arial"/>
                <w:color w:val="000000"/>
                <w:sz w:val="16"/>
                <w:szCs w:val="16"/>
              </w:rPr>
            </w:pPr>
            <w:r w:rsidRPr="0089116A">
              <w:rPr>
                <w:rFonts w:cs="Arial"/>
                <w:color w:val="000000"/>
                <w:sz w:val="16"/>
                <w:szCs w:val="16"/>
              </w:rPr>
              <w:t>2.27</w:t>
            </w:r>
          </w:p>
        </w:tc>
        <w:tc>
          <w:tcPr>
            <w:tcW w:w="6645" w:type="dxa"/>
            <w:gridSpan w:val="4"/>
            <w:tcBorders>
              <w:top w:val="nil"/>
              <w:left w:val="nil"/>
              <w:bottom w:val="single" w:sz="4" w:space="0" w:color="auto"/>
              <w:right w:val="nil"/>
            </w:tcBorders>
            <w:shd w:val="clear" w:color="auto" w:fill="auto"/>
            <w:vAlign w:val="center"/>
            <w:hideMark/>
          </w:tcPr>
          <w:p w14:paraId="7370C3B2"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troca do tubo cone-foco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81066CB"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38445F93" w14:textId="77777777" w:rsidR="00602894" w:rsidRPr="0089116A" w:rsidRDefault="00602894" w:rsidP="00504211">
            <w:pPr>
              <w:jc w:val="center"/>
              <w:rPr>
                <w:rFonts w:cs="Arial"/>
                <w:color w:val="000000"/>
                <w:sz w:val="16"/>
                <w:szCs w:val="16"/>
              </w:rPr>
            </w:pPr>
            <w:r w:rsidRPr="0089116A">
              <w:rPr>
                <w:rFonts w:cs="Arial"/>
                <w:color w:val="000000"/>
                <w:sz w:val="16"/>
                <w:szCs w:val="16"/>
              </w:rPr>
              <w:t>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135E7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C1C1A2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D242DF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0048134"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0ACDD933" w14:textId="77777777" w:rsidTr="00504211">
        <w:trPr>
          <w:gridAfter w:val="1"/>
          <w:wAfter w:w="276" w:type="dxa"/>
          <w:trHeight w:val="285"/>
        </w:trPr>
        <w:tc>
          <w:tcPr>
            <w:tcW w:w="600" w:type="dxa"/>
            <w:tcBorders>
              <w:top w:val="nil"/>
              <w:left w:val="nil"/>
              <w:bottom w:val="single" w:sz="4" w:space="0" w:color="auto"/>
              <w:right w:val="single" w:sz="4" w:space="0" w:color="auto"/>
            </w:tcBorders>
            <w:shd w:val="clear" w:color="auto" w:fill="auto"/>
            <w:noWrap/>
            <w:vAlign w:val="center"/>
            <w:hideMark/>
          </w:tcPr>
          <w:p w14:paraId="104F2A9D" w14:textId="77777777" w:rsidR="00602894" w:rsidRPr="0089116A" w:rsidRDefault="00602894" w:rsidP="00504211">
            <w:pPr>
              <w:jc w:val="center"/>
              <w:rPr>
                <w:rFonts w:cs="Arial"/>
                <w:color w:val="000000"/>
                <w:sz w:val="16"/>
                <w:szCs w:val="16"/>
              </w:rPr>
            </w:pPr>
            <w:r w:rsidRPr="0089116A">
              <w:rPr>
                <w:rFonts w:cs="Arial"/>
                <w:color w:val="000000"/>
                <w:sz w:val="16"/>
                <w:szCs w:val="16"/>
              </w:rPr>
              <w:t>2.28</w:t>
            </w:r>
          </w:p>
        </w:tc>
        <w:tc>
          <w:tcPr>
            <w:tcW w:w="6645" w:type="dxa"/>
            <w:gridSpan w:val="4"/>
            <w:tcBorders>
              <w:top w:val="nil"/>
              <w:left w:val="nil"/>
              <w:bottom w:val="single" w:sz="4" w:space="0" w:color="auto"/>
              <w:right w:val="nil"/>
            </w:tcBorders>
            <w:shd w:val="clear" w:color="auto" w:fill="auto"/>
            <w:vAlign w:val="center"/>
            <w:hideMark/>
          </w:tcPr>
          <w:p w14:paraId="48227445"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substituição de sistema fuso da cadeira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CD34D7C"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015086C3" w14:textId="77777777" w:rsidR="00602894" w:rsidRPr="0089116A" w:rsidRDefault="00602894" w:rsidP="00504211">
            <w:pPr>
              <w:jc w:val="center"/>
              <w:rPr>
                <w:rFonts w:cs="Arial"/>
                <w:color w:val="000000"/>
                <w:sz w:val="16"/>
                <w:szCs w:val="16"/>
              </w:rPr>
            </w:pPr>
            <w:r w:rsidRPr="0089116A">
              <w:rPr>
                <w:rFonts w:cs="Arial"/>
                <w:color w:val="000000"/>
                <w:sz w:val="16"/>
                <w:szCs w:val="16"/>
              </w:rPr>
              <w:t>10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4E8BE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55AFFE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F1923F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72859C66"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5B27DE6D" w14:textId="77777777" w:rsidTr="00504211">
        <w:trPr>
          <w:gridAfter w:val="1"/>
          <w:wAfter w:w="276" w:type="dxa"/>
          <w:trHeight w:val="334"/>
        </w:trPr>
        <w:tc>
          <w:tcPr>
            <w:tcW w:w="600" w:type="dxa"/>
            <w:tcBorders>
              <w:top w:val="nil"/>
              <w:left w:val="nil"/>
              <w:bottom w:val="single" w:sz="4" w:space="0" w:color="auto"/>
              <w:right w:val="single" w:sz="4" w:space="0" w:color="auto"/>
            </w:tcBorders>
            <w:shd w:val="clear" w:color="auto" w:fill="auto"/>
            <w:noWrap/>
            <w:vAlign w:val="center"/>
            <w:hideMark/>
          </w:tcPr>
          <w:p w14:paraId="16123732" w14:textId="77777777" w:rsidR="00602894" w:rsidRPr="0089116A" w:rsidRDefault="00602894" w:rsidP="00504211">
            <w:pPr>
              <w:jc w:val="center"/>
              <w:rPr>
                <w:rFonts w:cs="Arial"/>
                <w:color w:val="000000"/>
                <w:sz w:val="16"/>
                <w:szCs w:val="16"/>
              </w:rPr>
            </w:pPr>
            <w:r w:rsidRPr="0089116A">
              <w:rPr>
                <w:rFonts w:cs="Arial"/>
                <w:color w:val="000000"/>
                <w:sz w:val="16"/>
                <w:szCs w:val="16"/>
              </w:rPr>
              <w:t>2.29</w:t>
            </w:r>
          </w:p>
        </w:tc>
        <w:tc>
          <w:tcPr>
            <w:tcW w:w="6645" w:type="dxa"/>
            <w:gridSpan w:val="4"/>
            <w:tcBorders>
              <w:top w:val="nil"/>
              <w:left w:val="nil"/>
              <w:bottom w:val="single" w:sz="4" w:space="0" w:color="auto"/>
              <w:right w:val="nil"/>
            </w:tcBorders>
            <w:shd w:val="clear" w:color="auto" w:fill="auto"/>
            <w:vAlign w:val="center"/>
            <w:hideMark/>
          </w:tcPr>
          <w:p w14:paraId="53DC3F72"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substituição de fiação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37AE0CA"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5C0E8032" w14:textId="77777777" w:rsidR="00602894" w:rsidRPr="0089116A" w:rsidRDefault="00602894" w:rsidP="00504211">
            <w:pPr>
              <w:jc w:val="center"/>
              <w:rPr>
                <w:rFonts w:cs="Arial"/>
                <w:color w:val="000000"/>
                <w:sz w:val="16"/>
                <w:szCs w:val="16"/>
              </w:rPr>
            </w:pPr>
            <w:r w:rsidRPr="0089116A">
              <w:rPr>
                <w:rFonts w:cs="Arial"/>
                <w:color w:val="000000"/>
                <w:sz w:val="16"/>
                <w:szCs w:val="16"/>
              </w:rPr>
              <w:t>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58DDB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33DE634"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8B5525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F250B1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54C1588C" w14:textId="77777777" w:rsidTr="00504211">
        <w:trPr>
          <w:gridAfter w:val="1"/>
          <w:wAfter w:w="276" w:type="dxa"/>
          <w:trHeight w:val="379"/>
        </w:trPr>
        <w:tc>
          <w:tcPr>
            <w:tcW w:w="600" w:type="dxa"/>
            <w:tcBorders>
              <w:top w:val="nil"/>
              <w:left w:val="nil"/>
              <w:bottom w:val="single" w:sz="4" w:space="0" w:color="auto"/>
              <w:right w:val="single" w:sz="4" w:space="0" w:color="auto"/>
            </w:tcBorders>
            <w:shd w:val="clear" w:color="auto" w:fill="auto"/>
            <w:noWrap/>
            <w:vAlign w:val="center"/>
            <w:hideMark/>
          </w:tcPr>
          <w:p w14:paraId="238CF0B6" w14:textId="77777777" w:rsidR="00602894" w:rsidRPr="0089116A" w:rsidRDefault="00602894" w:rsidP="00504211">
            <w:pPr>
              <w:jc w:val="center"/>
              <w:rPr>
                <w:rFonts w:cs="Arial"/>
                <w:color w:val="000000"/>
                <w:sz w:val="16"/>
                <w:szCs w:val="16"/>
              </w:rPr>
            </w:pPr>
            <w:r w:rsidRPr="0089116A">
              <w:rPr>
                <w:rFonts w:cs="Arial"/>
                <w:color w:val="000000"/>
                <w:sz w:val="16"/>
                <w:szCs w:val="16"/>
              </w:rPr>
              <w:t>2.30</w:t>
            </w:r>
          </w:p>
        </w:tc>
        <w:tc>
          <w:tcPr>
            <w:tcW w:w="6645" w:type="dxa"/>
            <w:gridSpan w:val="4"/>
            <w:tcBorders>
              <w:top w:val="nil"/>
              <w:left w:val="nil"/>
              <w:bottom w:val="single" w:sz="4" w:space="0" w:color="auto"/>
              <w:right w:val="nil"/>
            </w:tcBorders>
            <w:shd w:val="clear" w:color="auto" w:fill="auto"/>
            <w:vAlign w:val="center"/>
            <w:hideMark/>
          </w:tcPr>
          <w:p w14:paraId="70FB4C48"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substituição de lâmpada do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3AA6203"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6A7EF0AB" w14:textId="77777777" w:rsidR="00602894" w:rsidRPr="0089116A" w:rsidRDefault="00602894" w:rsidP="00504211">
            <w:pPr>
              <w:jc w:val="center"/>
              <w:rPr>
                <w:rFonts w:cs="Arial"/>
                <w:color w:val="000000"/>
                <w:sz w:val="16"/>
                <w:szCs w:val="16"/>
              </w:rPr>
            </w:pPr>
            <w:r w:rsidRPr="0089116A">
              <w:rPr>
                <w:rFonts w:cs="Arial"/>
                <w:color w:val="000000"/>
                <w:sz w:val="16"/>
                <w:szCs w:val="16"/>
              </w:rPr>
              <w:t>40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E3B966"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54C396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842D28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2692472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6DFFBD90" w14:textId="77777777" w:rsidTr="00504211">
        <w:trPr>
          <w:gridAfter w:val="1"/>
          <w:wAfter w:w="276" w:type="dxa"/>
          <w:trHeight w:val="274"/>
        </w:trPr>
        <w:tc>
          <w:tcPr>
            <w:tcW w:w="600" w:type="dxa"/>
            <w:tcBorders>
              <w:top w:val="nil"/>
              <w:left w:val="nil"/>
              <w:bottom w:val="single" w:sz="4" w:space="0" w:color="auto"/>
              <w:right w:val="single" w:sz="4" w:space="0" w:color="auto"/>
            </w:tcBorders>
            <w:shd w:val="clear" w:color="auto" w:fill="auto"/>
            <w:noWrap/>
            <w:vAlign w:val="center"/>
            <w:hideMark/>
          </w:tcPr>
          <w:p w14:paraId="186ECC7A" w14:textId="77777777" w:rsidR="00602894" w:rsidRPr="0089116A" w:rsidRDefault="00602894" w:rsidP="00504211">
            <w:pPr>
              <w:jc w:val="center"/>
              <w:rPr>
                <w:rFonts w:cs="Arial"/>
                <w:color w:val="000000"/>
                <w:sz w:val="16"/>
                <w:szCs w:val="16"/>
              </w:rPr>
            </w:pPr>
            <w:r w:rsidRPr="0089116A">
              <w:rPr>
                <w:rFonts w:cs="Arial"/>
                <w:color w:val="000000"/>
                <w:sz w:val="16"/>
                <w:szCs w:val="16"/>
              </w:rPr>
              <w:t>2.31</w:t>
            </w:r>
          </w:p>
        </w:tc>
        <w:tc>
          <w:tcPr>
            <w:tcW w:w="6645" w:type="dxa"/>
            <w:gridSpan w:val="4"/>
            <w:tcBorders>
              <w:top w:val="nil"/>
              <w:left w:val="nil"/>
              <w:bottom w:val="single" w:sz="4" w:space="0" w:color="auto"/>
              <w:right w:val="nil"/>
            </w:tcBorders>
            <w:shd w:val="clear" w:color="auto" w:fill="auto"/>
            <w:vAlign w:val="center"/>
            <w:hideMark/>
          </w:tcPr>
          <w:p w14:paraId="6DA72116"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substituição dos rodízios do mocho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FAD2EBF"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71E722A3" w14:textId="77777777" w:rsidR="00602894" w:rsidRPr="0089116A" w:rsidRDefault="00602894" w:rsidP="00504211">
            <w:pPr>
              <w:jc w:val="center"/>
              <w:rPr>
                <w:rFonts w:cs="Arial"/>
                <w:color w:val="000000"/>
                <w:sz w:val="16"/>
                <w:szCs w:val="16"/>
              </w:rPr>
            </w:pPr>
            <w:r w:rsidRPr="0089116A">
              <w:rPr>
                <w:rFonts w:cs="Arial"/>
                <w:color w:val="000000"/>
                <w:sz w:val="16"/>
                <w:szCs w:val="16"/>
              </w:rPr>
              <w:t>20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28AB7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246F5E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755956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1951B0F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195B72ED" w14:textId="77777777" w:rsidTr="00504211">
        <w:trPr>
          <w:gridAfter w:val="1"/>
          <w:wAfter w:w="276" w:type="dxa"/>
          <w:trHeight w:val="291"/>
        </w:trPr>
        <w:tc>
          <w:tcPr>
            <w:tcW w:w="600" w:type="dxa"/>
            <w:tcBorders>
              <w:top w:val="nil"/>
              <w:left w:val="nil"/>
              <w:bottom w:val="single" w:sz="4" w:space="0" w:color="auto"/>
              <w:right w:val="single" w:sz="4" w:space="0" w:color="auto"/>
            </w:tcBorders>
            <w:shd w:val="clear" w:color="auto" w:fill="auto"/>
            <w:noWrap/>
            <w:vAlign w:val="center"/>
            <w:hideMark/>
          </w:tcPr>
          <w:p w14:paraId="07182D7C" w14:textId="77777777" w:rsidR="00602894" w:rsidRPr="0089116A" w:rsidRDefault="00602894" w:rsidP="00504211">
            <w:pPr>
              <w:jc w:val="center"/>
              <w:rPr>
                <w:rFonts w:cs="Arial"/>
                <w:color w:val="000000"/>
                <w:sz w:val="16"/>
                <w:szCs w:val="16"/>
              </w:rPr>
            </w:pPr>
            <w:r w:rsidRPr="0089116A">
              <w:rPr>
                <w:rFonts w:cs="Arial"/>
                <w:color w:val="000000"/>
                <w:sz w:val="16"/>
                <w:szCs w:val="16"/>
              </w:rPr>
              <w:t>2.32</w:t>
            </w:r>
          </w:p>
        </w:tc>
        <w:tc>
          <w:tcPr>
            <w:tcW w:w="6645" w:type="dxa"/>
            <w:gridSpan w:val="4"/>
            <w:tcBorders>
              <w:top w:val="nil"/>
              <w:left w:val="nil"/>
              <w:bottom w:val="single" w:sz="4" w:space="0" w:color="auto"/>
              <w:right w:val="nil"/>
            </w:tcBorders>
            <w:shd w:val="clear" w:color="auto" w:fill="auto"/>
            <w:vAlign w:val="center"/>
            <w:hideMark/>
          </w:tcPr>
          <w:p w14:paraId="45959E60"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substituição da Trava de ajuste do encosto do mocho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7E9A8C9"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79FCEDAC" w14:textId="77777777" w:rsidR="00602894" w:rsidRPr="0089116A" w:rsidRDefault="00602894" w:rsidP="00504211">
            <w:pPr>
              <w:jc w:val="center"/>
              <w:rPr>
                <w:rFonts w:cs="Arial"/>
                <w:color w:val="000000"/>
                <w:sz w:val="16"/>
                <w:szCs w:val="16"/>
              </w:rPr>
            </w:pPr>
            <w:r w:rsidRPr="0089116A">
              <w:rPr>
                <w:rFonts w:cs="Arial"/>
                <w:color w:val="000000"/>
                <w:sz w:val="16"/>
                <w:szCs w:val="16"/>
              </w:rPr>
              <w:t>10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36EAB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0D6C1C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9D3ABC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6872DB7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460A8A7A" w14:textId="77777777" w:rsidTr="00504211">
        <w:trPr>
          <w:gridAfter w:val="1"/>
          <w:wAfter w:w="276" w:type="dxa"/>
          <w:trHeight w:val="228"/>
        </w:trPr>
        <w:tc>
          <w:tcPr>
            <w:tcW w:w="600" w:type="dxa"/>
            <w:tcBorders>
              <w:top w:val="nil"/>
              <w:left w:val="nil"/>
              <w:bottom w:val="single" w:sz="4" w:space="0" w:color="auto"/>
              <w:right w:val="single" w:sz="4" w:space="0" w:color="auto"/>
            </w:tcBorders>
            <w:shd w:val="clear" w:color="auto" w:fill="auto"/>
            <w:noWrap/>
            <w:vAlign w:val="center"/>
            <w:hideMark/>
          </w:tcPr>
          <w:p w14:paraId="6454B521" w14:textId="77777777" w:rsidR="00602894" w:rsidRPr="0089116A" w:rsidRDefault="00602894" w:rsidP="00504211">
            <w:pPr>
              <w:jc w:val="center"/>
              <w:rPr>
                <w:rFonts w:cs="Arial"/>
                <w:color w:val="000000"/>
                <w:sz w:val="16"/>
                <w:szCs w:val="16"/>
              </w:rPr>
            </w:pPr>
            <w:r w:rsidRPr="0089116A">
              <w:rPr>
                <w:rFonts w:cs="Arial"/>
                <w:color w:val="000000"/>
                <w:sz w:val="16"/>
                <w:szCs w:val="16"/>
              </w:rPr>
              <w:t>2.33</w:t>
            </w:r>
          </w:p>
        </w:tc>
        <w:tc>
          <w:tcPr>
            <w:tcW w:w="6645" w:type="dxa"/>
            <w:gridSpan w:val="4"/>
            <w:tcBorders>
              <w:top w:val="nil"/>
              <w:left w:val="nil"/>
              <w:bottom w:val="single" w:sz="4" w:space="0" w:color="auto"/>
              <w:right w:val="nil"/>
            </w:tcBorders>
            <w:shd w:val="clear" w:color="auto" w:fill="auto"/>
            <w:vAlign w:val="center"/>
            <w:hideMark/>
          </w:tcPr>
          <w:p w14:paraId="20B59453"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consultório odontológico completo: substituição do </w:t>
            </w:r>
            <w:r w:rsidRPr="0089116A">
              <w:rPr>
                <w:rFonts w:cs="Arial"/>
                <w:color w:val="000000"/>
                <w:sz w:val="16"/>
                <w:szCs w:val="16"/>
              </w:rPr>
              <w:lastRenderedPageBreak/>
              <w:t>Pistão a gás.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07E5C1" w14:textId="77777777" w:rsidR="00602894" w:rsidRPr="0089116A" w:rsidRDefault="00602894" w:rsidP="00504211">
            <w:pPr>
              <w:jc w:val="center"/>
              <w:rPr>
                <w:rFonts w:cs="Arial"/>
                <w:color w:val="000000"/>
                <w:sz w:val="16"/>
                <w:szCs w:val="16"/>
              </w:rPr>
            </w:pPr>
            <w:r w:rsidRPr="0089116A">
              <w:rPr>
                <w:rFonts w:cs="Arial"/>
                <w:color w:val="000000"/>
                <w:sz w:val="16"/>
                <w:szCs w:val="16"/>
              </w:rPr>
              <w:lastRenderedPageBreak/>
              <w:t>Sv</w:t>
            </w:r>
          </w:p>
        </w:tc>
        <w:tc>
          <w:tcPr>
            <w:tcW w:w="1134" w:type="dxa"/>
            <w:gridSpan w:val="3"/>
            <w:tcBorders>
              <w:top w:val="nil"/>
              <w:left w:val="nil"/>
              <w:bottom w:val="single" w:sz="4" w:space="0" w:color="auto"/>
              <w:right w:val="nil"/>
            </w:tcBorders>
            <w:shd w:val="clear" w:color="auto" w:fill="auto"/>
            <w:noWrap/>
            <w:vAlign w:val="center"/>
            <w:hideMark/>
          </w:tcPr>
          <w:p w14:paraId="57060064" w14:textId="77777777" w:rsidR="00602894" w:rsidRPr="0089116A" w:rsidRDefault="00602894" w:rsidP="00504211">
            <w:pPr>
              <w:jc w:val="center"/>
              <w:rPr>
                <w:rFonts w:cs="Arial"/>
                <w:color w:val="000000"/>
                <w:sz w:val="16"/>
                <w:szCs w:val="16"/>
              </w:rPr>
            </w:pPr>
            <w:r w:rsidRPr="0089116A">
              <w:rPr>
                <w:rFonts w:cs="Arial"/>
                <w:color w:val="000000"/>
                <w:sz w:val="16"/>
                <w:szCs w:val="16"/>
              </w:rPr>
              <w:t>10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49F01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B8C948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B2B91C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1185689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E6D84C7" w14:textId="77777777" w:rsidTr="00504211">
        <w:trPr>
          <w:gridAfter w:val="1"/>
          <w:wAfter w:w="276" w:type="dxa"/>
          <w:trHeight w:val="290"/>
        </w:trPr>
        <w:tc>
          <w:tcPr>
            <w:tcW w:w="600" w:type="dxa"/>
            <w:tcBorders>
              <w:top w:val="nil"/>
              <w:left w:val="nil"/>
              <w:bottom w:val="single" w:sz="4" w:space="0" w:color="auto"/>
              <w:right w:val="single" w:sz="4" w:space="0" w:color="auto"/>
            </w:tcBorders>
            <w:shd w:val="clear" w:color="auto" w:fill="auto"/>
            <w:noWrap/>
            <w:vAlign w:val="center"/>
            <w:hideMark/>
          </w:tcPr>
          <w:p w14:paraId="1D6F3C72" w14:textId="77777777" w:rsidR="00602894" w:rsidRPr="0089116A" w:rsidRDefault="00602894" w:rsidP="00504211">
            <w:pPr>
              <w:jc w:val="center"/>
              <w:rPr>
                <w:rFonts w:cs="Arial"/>
                <w:color w:val="000000"/>
                <w:sz w:val="16"/>
                <w:szCs w:val="16"/>
              </w:rPr>
            </w:pPr>
            <w:r w:rsidRPr="0089116A">
              <w:rPr>
                <w:rFonts w:cs="Arial"/>
                <w:color w:val="000000"/>
                <w:sz w:val="16"/>
                <w:szCs w:val="16"/>
              </w:rPr>
              <w:lastRenderedPageBreak/>
              <w:t>2.34</w:t>
            </w:r>
          </w:p>
        </w:tc>
        <w:tc>
          <w:tcPr>
            <w:tcW w:w="6645" w:type="dxa"/>
            <w:gridSpan w:val="4"/>
            <w:tcBorders>
              <w:top w:val="nil"/>
              <w:left w:val="nil"/>
              <w:bottom w:val="single" w:sz="4" w:space="0" w:color="auto"/>
              <w:right w:val="nil"/>
            </w:tcBorders>
            <w:shd w:val="clear" w:color="auto" w:fill="auto"/>
            <w:vAlign w:val="center"/>
            <w:hideMark/>
          </w:tcPr>
          <w:p w14:paraId="4F6E97E3"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substituição do Regulador do acento.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0C5BB53"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1CB05385" w14:textId="77777777" w:rsidR="00602894" w:rsidRPr="0089116A" w:rsidRDefault="00602894" w:rsidP="00504211">
            <w:pPr>
              <w:jc w:val="center"/>
              <w:rPr>
                <w:rFonts w:cs="Arial"/>
                <w:color w:val="000000"/>
                <w:sz w:val="16"/>
                <w:szCs w:val="16"/>
              </w:rPr>
            </w:pPr>
            <w:r w:rsidRPr="0089116A">
              <w:rPr>
                <w:rFonts w:cs="Arial"/>
                <w:color w:val="000000"/>
                <w:sz w:val="16"/>
                <w:szCs w:val="16"/>
              </w:rPr>
              <w:t>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80CC2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F253F9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305B05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C4AD8D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4E5DCFC8" w14:textId="77777777" w:rsidTr="00504211">
        <w:trPr>
          <w:gridAfter w:val="1"/>
          <w:wAfter w:w="276" w:type="dxa"/>
          <w:trHeight w:val="337"/>
        </w:trPr>
        <w:tc>
          <w:tcPr>
            <w:tcW w:w="600" w:type="dxa"/>
            <w:tcBorders>
              <w:top w:val="nil"/>
              <w:left w:val="nil"/>
              <w:bottom w:val="single" w:sz="4" w:space="0" w:color="auto"/>
              <w:right w:val="single" w:sz="4" w:space="0" w:color="auto"/>
            </w:tcBorders>
            <w:shd w:val="clear" w:color="auto" w:fill="auto"/>
            <w:noWrap/>
            <w:vAlign w:val="center"/>
            <w:hideMark/>
          </w:tcPr>
          <w:p w14:paraId="3A8B9A81" w14:textId="77777777" w:rsidR="00602894" w:rsidRPr="0089116A" w:rsidRDefault="00602894" w:rsidP="00504211">
            <w:pPr>
              <w:jc w:val="center"/>
              <w:rPr>
                <w:rFonts w:cs="Arial"/>
                <w:color w:val="000000"/>
                <w:sz w:val="16"/>
                <w:szCs w:val="16"/>
              </w:rPr>
            </w:pPr>
            <w:r w:rsidRPr="0089116A">
              <w:rPr>
                <w:rFonts w:cs="Arial"/>
                <w:color w:val="000000"/>
                <w:sz w:val="16"/>
                <w:szCs w:val="16"/>
              </w:rPr>
              <w:t>2.35</w:t>
            </w:r>
          </w:p>
        </w:tc>
        <w:tc>
          <w:tcPr>
            <w:tcW w:w="6645" w:type="dxa"/>
            <w:gridSpan w:val="4"/>
            <w:tcBorders>
              <w:top w:val="nil"/>
              <w:left w:val="nil"/>
              <w:bottom w:val="single" w:sz="4" w:space="0" w:color="auto"/>
              <w:right w:val="nil"/>
            </w:tcBorders>
            <w:shd w:val="clear" w:color="auto" w:fill="auto"/>
            <w:vAlign w:val="center"/>
            <w:hideMark/>
          </w:tcPr>
          <w:p w14:paraId="18B317C0"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substituição da Pinça do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9A2EA7B"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6A0A4055" w14:textId="77777777" w:rsidR="00602894" w:rsidRPr="0089116A" w:rsidRDefault="00602894" w:rsidP="00504211">
            <w:pPr>
              <w:jc w:val="center"/>
              <w:rPr>
                <w:rFonts w:cs="Arial"/>
                <w:color w:val="000000"/>
                <w:sz w:val="16"/>
                <w:szCs w:val="16"/>
              </w:rPr>
            </w:pPr>
            <w:r w:rsidRPr="0089116A">
              <w:rPr>
                <w:rFonts w:cs="Arial"/>
                <w:color w:val="000000"/>
                <w:sz w:val="16"/>
                <w:szCs w:val="16"/>
              </w:rPr>
              <w:t>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52D9F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37FBCF4"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680C4A4"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7504A5E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6F828932" w14:textId="77777777" w:rsidTr="00504211">
        <w:trPr>
          <w:gridAfter w:val="1"/>
          <w:wAfter w:w="276" w:type="dxa"/>
          <w:trHeight w:val="385"/>
        </w:trPr>
        <w:tc>
          <w:tcPr>
            <w:tcW w:w="600" w:type="dxa"/>
            <w:tcBorders>
              <w:top w:val="nil"/>
              <w:left w:val="nil"/>
              <w:bottom w:val="single" w:sz="4" w:space="0" w:color="auto"/>
              <w:right w:val="single" w:sz="4" w:space="0" w:color="auto"/>
            </w:tcBorders>
            <w:shd w:val="clear" w:color="auto" w:fill="auto"/>
            <w:noWrap/>
            <w:vAlign w:val="center"/>
            <w:hideMark/>
          </w:tcPr>
          <w:p w14:paraId="7FF91A79" w14:textId="77777777" w:rsidR="00602894" w:rsidRPr="0089116A" w:rsidRDefault="00602894" w:rsidP="00504211">
            <w:pPr>
              <w:jc w:val="center"/>
              <w:rPr>
                <w:rFonts w:cs="Arial"/>
                <w:color w:val="000000"/>
                <w:sz w:val="16"/>
                <w:szCs w:val="16"/>
              </w:rPr>
            </w:pPr>
            <w:r w:rsidRPr="0089116A">
              <w:rPr>
                <w:rFonts w:cs="Arial"/>
                <w:color w:val="000000"/>
                <w:sz w:val="16"/>
                <w:szCs w:val="16"/>
              </w:rPr>
              <w:t>2.36</w:t>
            </w:r>
          </w:p>
        </w:tc>
        <w:tc>
          <w:tcPr>
            <w:tcW w:w="6645" w:type="dxa"/>
            <w:gridSpan w:val="4"/>
            <w:tcBorders>
              <w:top w:val="nil"/>
              <w:left w:val="nil"/>
              <w:bottom w:val="single" w:sz="4" w:space="0" w:color="auto"/>
              <w:right w:val="nil"/>
            </w:tcBorders>
            <w:shd w:val="clear" w:color="auto" w:fill="auto"/>
            <w:vAlign w:val="center"/>
            <w:hideMark/>
          </w:tcPr>
          <w:p w14:paraId="1279869A"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substituição do Soquete do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B2D721F"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79800798" w14:textId="77777777" w:rsidR="00602894" w:rsidRPr="0089116A" w:rsidRDefault="00602894" w:rsidP="00504211">
            <w:pPr>
              <w:jc w:val="center"/>
              <w:rPr>
                <w:rFonts w:cs="Arial"/>
                <w:color w:val="000000"/>
                <w:sz w:val="16"/>
                <w:szCs w:val="16"/>
              </w:rPr>
            </w:pPr>
            <w:r w:rsidRPr="0089116A">
              <w:rPr>
                <w:rFonts w:cs="Arial"/>
                <w:color w:val="000000"/>
                <w:sz w:val="16"/>
                <w:szCs w:val="16"/>
              </w:rPr>
              <w:t>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B0477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8B31DD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A8D7B8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60C7E3F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14798B0B" w14:textId="77777777" w:rsidTr="00504211">
        <w:trPr>
          <w:gridAfter w:val="1"/>
          <w:wAfter w:w="276" w:type="dxa"/>
          <w:trHeight w:val="427"/>
        </w:trPr>
        <w:tc>
          <w:tcPr>
            <w:tcW w:w="600" w:type="dxa"/>
            <w:tcBorders>
              <w:top w:val="nil"/>
              <w:left w:val="nil"/>
              <w:bottom w:val="single" w:sz="4" w:space="0" w:color="auto"/>
              <w:right w:val="single" w:sz="4" w:space="0" w:color="auto"/>
            </w:tcBorders>
            <w:shd w:val="clear" w:color="auto" w:fill="auto"/>
            <w:noWrap/>
            <w:vAlign w:val="center"/>
            <w:hideMark/>
          </w:tcPr>
          <w:p w14:paraId="7DD64204" w14:textId="77777777" w:rsidR="00602894" w:rsidRPr="0089116A" w:rsidRDefault="00602894" w:rsidP="00504211">
            <w:pPr>
              <w:jc w:val="center"/>
              <w:rPr>
                <w:rFonts w:cs="Arial"/>
                <w:color w:val="000000"/>
                <w:sz w:val="16"/>
                <w:szCs w:val="16"/>
              </w:rPr>
            </w:pPr>
            <w:r w:rsidRPr="0089116A">
              <w:rPr>
                <w:rFonts w:cs="Arial"/>
                <w:color w:val="000000"/>
                <w:sz w:val="16"/>
                <w:szCs w:val="16"/>
              </w:rPr>
              <w:t>2.37</w:t>
            </w:r>
          </w:p>
        </w:tc>
        <w:tc>
          <w:tcPr>
            <w:tcW w:w="6645" w:type="dxa"/>
            <w:gridSpan w:val="4"/>
            <w:tcBorders>
              <w:top w:val="nil"/>
              <w:left w:val="nil"/>
              <w:bottom w:val="single" w:sz="4" w:space="0" w:color="auto"/>
              <w:right w:val="nil"/>
            </w:tcBorders>
            <w:shd w:val="clear" w:color="auto" w:fill="auto"/>
            <w:vAlign w:val="center"/>
            <w:hideMark/>
          </w:tcPr>
          <w:p w14:paraId="1FAF813A"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substituição da Moldura em acrílico do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AFD4598"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5163A28C" w14:textId="77777777" w:rsidR="00602894" w:rsidRPr="0089116A" w:rsidRDefault="00602894" w:rsidP="00504211">
            <w:pPr>
              <w:jc w:val="center"/>
              <w:rPr>
                <w:rFonts w:cs="Arial"/>
                <w:color w:val="000000"/>
                <w:sz w:val="16"/>
                <w:szCs w:val="16"/>
              </w:rPr>
            </w:pPr>
            <w:r w:rsidRPr="0089116A">
              <w:rPr>
                <w:rFonts w:cs="Arial"/>
                <w:color w:val="000000"/>
                <w:sz w:val="16"/>
                <w:szCs w:val="16"/>
              </w:rPr>
              <w:t>50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5FB5E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0D1CE4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BE3941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4B4504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5C48FC9D" w14:textId="77777777" w:rsidTr="00504211">
        <w:trPr>
          <w:gridAfter w:val="1"/>
          <w:wAfter w:w="276" w:type="dxa"/>
          <w:trHeight w:val="377"/>
        </w:trPr>
        <w:tc>
          <w:tcPr>
            <w:tcW w:w="600" w:type="dxa"/>
            <w:tcBorders>
              <w:top w:val="nil"/>
              <w:left w:val="nil"/>
              <w:bottom w:val="single" w:sz="4" w:space="0" w:color="auto"/>
              <w:right w:val="single" w:sz="4" w:space="0" w:color="auto"/>
            </w:tcBorders>
            <w:shd w:val="clear" w:color="auto" w:fill="auto"/>
            <w:noWrap/>
            <w:vAlign w:val="center"/>
            <w:hideMark/>
          </w:tcPr>
          <w:p w14:paraId="15D7DC25" w14:textId="77777777" w:rsidR="00602894" w:rsidRPr="0089116A" w:rsidRDefault="00602894" w:rsidP="00504211">
            <w:pPr>
              <w:jc w:val="center"/>
              <w:rPr>
                <w:rFonts w:cs="Arial"/>
                <w:color w:val="000000"/>
                <w:sz w:val="16"/>
                <w:szCs w:val="16"/>
              </w:rPr>
            </w:pPr>
            <w:r w:rsidRPr="0089116A">
              <w:rPr>
                <w:rFonts w:cs="Arial"/>
                <w:color w:val="000000"/>
                <w:sz w:val="16"/>
                <w:szCs w:val="16"/>
              </w:rPr>
              <w:t>2.38</w:t>
            </w:r>
          </w:p>
        </w:tc>
        <w:tc>
          <w:tcPr>
            <w:tcW w:w="6645" w:type="dxa"/>
            <w:gridSpan w:val="4"/>
            <w:tcBorders>
              <w:top w:val="nil"/>
              <w:left w:val="nil"/>
              <w:bottom w:val="single" w:sz="4" w:space="0" w:color="auto"/>
              <w:right w:val="nil"/>
            </w:tcBorders>
            <w:shd w:val="clear" w:color="auto" w:fill="auto"/>
            <w:vAlign w:val="center"/>
            <w:hideMark/>
          </w:tcPr>
          <w:p w14:paraId="1525454B"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consultório odontológico completo:  substituição do Transformador do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1E01D85"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1DD957E7" w14:textId="77777777" w:rsidR="00602894" w:rsidRPr="0089116A" w:rsidRDefault="00602894" w:rsidP="00504211">
            <w:pPr>
              <w:jc w:val="center"/>
              <w:rPr>
                <w:rFonts w:cs="Arial"/>
                <w:color w:val="000000"/>
                <w:sz w:val="16"/>
                <w:szCs w:val="16"/>
              </w:rPr>
            </w:pPr>
            <w:r w:rsidRPr="0089116A">
              <w:rPr>
                <w:rFonts w:cs="Arial"/>
                <w:color w:val="000000"/>
                <w:sz w:val="16"/>
                <w:szCs w:val="16"/>
              </w:rPr>
              <w:t>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0DF19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FF9077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F9F43A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3BF25F9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5A5EF1C4" w14:textId="77777777" w:rsidTr="00504211">
        <w:trPr>
          <w:gridAfter w:val="1"/>
          <w:wAfter w:w="276" w:type="dxa"/>
          <w:trHeight w:val="303"/>
        </w:trPr>
        <w:tc>
          <w:tcPr>
            <w:tcW w:w="600" w:type="dxa"/>
            <w:tcBorders>
              <w:top w:val="nil"/>
              <w:left w:val="nil"/>
              <w:bottom w:val="single" w:sz="4" w:space="0" w:color="auto"/>
              <w:right w:val="single" w:sz="4" w:space="0" w:color="auto"/>
            </w:tcBorders>
            <w:shd w:val="clear" w:color="auto" w:fill="auto"/>
            <w:noWrap/>
            <w:vAlign w:val="center"/>
            <w:hideMark/>
          </w:tcPr>
          <w:p w14:paraId="7710030D" w14:textId="77777777" w:rsidR="00602894" w:rsidRPr="0089116A" w:rsidRDefault="00602894" w:rsidP="00504211">
            <w:pPr>
              <w:jc w:val="center"/>
              <w:rPr>
                <w:rFonts w:cs="Arial"/>
                <w:color w:val="000000"/>
                <w:sz w:val="16"/>
                <w:szCs w:val="16"/>
              </w:rPr>
            </w:pPr>
            <w:r w:rsidRPr="0089116A">
              <w:rPr>
                <w:rFonts w:cs="Arial"/>
                <w:color w:val="000000"/>
                <w:sz w:val="16"/>
                <w:szCs w:val="16"/>
              </w:rPr>
              <w:t>2.39</w:t>
            </w:r>
          </w:p>
        </w:tc>
        <w:tc>
          <w:tcPr>
            <w:tcW w:w="6645" w:type="dxa"/>
            <w:gridSpan w:val="4"/>
            <w:tcBorders>
              <w:top w:val="nil"/>
              <w:left w:val="nil"/>
              <w:bottom w:val="single" w:sz="4" w:space="0" w:color="auto"/>
              <w:right w:val="nil"/>
            </w:tcBorders>
            <w:shd w:val="clear" w:color="auto" w:fill="auto"/>
            <w:vAlign w:val="center"/>
            <w:hideMark/>
          </w:tcPr>
          <w:p w14:paraId="3C51F8C4"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seladora de papel grau cirúrgico</w:t>
            </w:r>
            <w:r w:rsidRPr="0089116A">
              <w:rPr>
                <w:rFonts w:cs="Arial"/>
                <w:color w:val="000000"/>
                <w:sz w:val="16"/>
                <w:szCs w:val="16"/>
              </w:rPr>
              <w:t>: reposição de lâmpadas.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FC15889"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276E57BD" w14:textId="77777777" w:rsidR="00602894" w:rsidRPr="0089116A" w:rsidRDefault="00602894" w:rsidP="00504211">
            <w:pPr>
              <w:jc w:val="center"/>
              <w:rPr>
                <w:rFonts w:cs="Arial"/>
                <w:color w:val="000000"/>
                <w:sz w:val="16"/>
                <w:szCs w:val="16"/>
              </w:rPr>
            </w:pPr>
            <w:r w:rsidRPr="0089116A">
              <w:rPr>
                <w:rFonts w:cs="Arial"/>
                <w:color w:val="000000"/>
                <w:sz w:val="16"/>
                <w:szCs w:val="16"/>
              </w:rPr>
              <w:t>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28AA94"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624BD1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A770694"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334432D5"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1257B21E" w14:textId="77777777" w:rsidTr="00504211">
        <w:trPr>
          <w:gridAfter w:val="1"/>
          <w:wAfter w:w="276" w:type="dxa"/>
          <w:trHeight w:val="210"/>
        </w:trPr>
        <w:tc>
          <w:tcPr>
            <w:tcW w:w="600" w:type="dxa"/>
            <w:tcBorders>
              <w:top w:val="nil"/>
              <w:left w:val="nil"/>
              <w:bottom w:val="single" w:sz="4" w:space="0" w:color="auto"/>
              <w:right w:val="single" w:sz="4" w:space="0" w:color="auto"/>
            </w:tcBorders>
            <w:shd w:val="clear" w:color="auto" w:fill="auto"/>
            <w:noWrap/>
            <w:vAlign w:val="center"/>
            <w:hideMark/>
          </w:tcPr>
          <w:p w14:paraId="076DC49F" w14:textId="77777777" w:rsidR="00602894" w:rsidRPr="0089116A" w:rsidRDefault="00602894" w:rsidP="00504211">
            <w:pPr>
              <w:jc w:val="center"/>
              <w:rPr>
                <w:rFonts w:cs="Arial"/>
                <w:color w:val="000000"/>
                <w:sz w:val="16"/>
                <w:szCs w:val="16"/>
              </w:rPr>
            </w:pPr>
            <w:r w:rsidRPr="0089116A">
              <w:rPr>
                <w:rFonts w:cs="Arial"/>
                <w:color w:val="000000"/>
                <w:sz w:val="16"/>
                <w:szCs w:val="16"/>
              </w:rPr>
              <w:t>2.40</w:t>
            </w:r>
          </w:p>
        </w:tc>
        <w:tc>
          <w:tcPr>
            <w:tcW w:w="6645" w:type="dxa"/>
            <w:gridSpan w:val="4"/>
            <w:tcBorders>
              <w:top w:val="nil"/>
              <w:left w:val="nil"/>
              <w:bottom w:val="single" w:sz="4" w:space="0" w:color="auto"/>
              <w:right w:val="nil"/>
            </w:tcBorders>
            <w:shd w:val="clear" w:color="auto" w:fill="auto"/>
            <w:vAlign w:val="center"/>
            <w:hideMark/>
          </w:tcPr>
          <w:p w14:paraId="191CC821"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seladora de papel grau cirúrgico:</w:t>
            </w:r>
            <w:r w:rsidRPr="0089116A">
              <w:rPr>
                <w:rFonts w:cs="Arial"/>
                <w:color w:val="000000"/>
                <w:sz w:val="16"/>
                <w:szCs w:val="16"/>
              </w:rPr>
              <w:t xml:space="preserve"> reposição de cabos de ligação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0364E98"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3E71BDF6" w14:textId="77777777" w:rsidR="00602894" w:rsidRPr="0089116A" w:rsidRDefault="00602894" w:rsidP="00504211">
            <w:pPr>
              <w:jc w:val="center"/>
              <w:rPr>
                <w:rFonts w:cs="Arial"/>
                <w:color w:val="000000"/>
                <w:sz w:val="16"/>
                <w:szCs w:val="16"/>
              </w:rPr>
            </w:pPr>
            <w:r w:rsidRPr="0089116A">
              <w:rPr>
                <w:rFonts w:cs="Arial"/>
                <w:color w:val="000000"/>
                <w:sz w:val="16"/>
                <w:szCs w:val="16"/>
              </w:rPr>
              <w:t>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916EA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24F785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DC8F38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13466C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FF63351" w14:textId="77777777" w:rsidTr="00504211">
        <w:trPr>
          <w:gridAfter w:val="1"/>
          <w:wAfter w:w="276" w:type="dxa"/>
          <w:trHeight w:val="369"/>
        </w:trPr>
        <w:tc>
          <w:tcPr>
            <w:tcW w:w="600" w:type="dxa"/>
            <w:tcBorders>
              <w:top w:val="nil"/>
              <w:left w:val="nil"/>
              <w:bottom w:val="single" w:sz="4" w:space="0" w:color="auto"/>
              <w:right w:val="single" w:sz="4" w:space="0" w:color="auto"/>
            </w:tcBorders>
            <w:shd w:val="clear" w:color="auto" w:fill="auto"/>
            <w:noWrap/>
            <w:vAlign w:val="center"/>
            <w:hideMark/>
          </w:tcPr>
          <w:p w14:paraId="4958E9DC" w14:textId="77777777" w:rsidR="00602894" w:rsidRPr="0089116A" w:rsidRDefault="00602894" w:rsidP="00504211">
            <w:pPr>
              <w:jc w:val="center"/>
              <w:rPr>
                <w:rFonts w:cs="Arial"/>
                <w:color w:val="000000"/>
                <w:sz w:val="16"/>
                <w:szCs w:val="16"/>
              </w:rPr>
            </w:pPr>
            <w:r w:rsidRPr="0089116A">
              <w:rPr>
                <w:rFonts w:cs="Arial"/>
                <w:color w:val="000000"/>
                <w:sz w:val="16"/>
                <w:szCs w:val="16"/>
              </w:rPr>
              <w:t>2.41</w:t>
            </w:r>
          </w:p>
        </w:tc>
        <w:tc>
          <w:tcPr>
            <w:tcW w:w="6645" w:type="dxa"/>
            <w:gridSpan w:val="4"/>
            <w:tcBorders>
              <w:top w:val="nil"/>
              <w:left w:val="nil"/>
              <w:bottom w:val="single" w:sz="4" w:space="0" w:color="auto"/>
              <w:right w:val="nil"/>
            </w:tcBorders>
            <w:shd w:val="clear" w:color="auto" w:fill="auto"/>
            <w:vAlign w:val="center"/>
            <w:hideMark/>
          </w:tcPr>
          <w:p w14:paraId="73108944"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seladora de papel grau cirúrgico:</w:t>
            </w:r>
            <w:r w:rsidRPr="0089116A">
              <w:rPr>
                <w:rFonts w:cs="Arial"/>
                <w:color w:val="000000"/>
                <w:sz w:val="16"/>
                <w:szCs w:val="16"/>
              </w:rPr>
              <w:t xml:space="preserve"> reposição de resistência.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C6EE89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134" w:type="dxa"/>
            <w:gridSpan w:val="3"/>
            <w:tcBorders>
              <w:top w:val="nil"/>
              <w:left w:val="nil"/>
              <w:bottom w:val="single" w:sz="4" w:space="0" w:color="auto"/>
              <w:right w:val="nil"/>
            </w:tcBorders>
            <w:shd w:val="clear" w:color="auto" w:fill="auto"/>
            <w:noWrap/>
            <w:vAlign w:val="center"/>
            <w:hideMark/>
          </w:tcPr>
          <w:p w14:paraId="25DCEE0D" w14:textId="77777777" w:rsidR="00602894" w:rsidRPr="0089116A" w:rsidRDefault="00602894" w:rsidP="00504211">
            <w:pPr>
              <w:jc w:val="center"/>
              <w:rPr>
                <w:rFonts w:cs="Arial"/>
                <w:color w:val="000000"/>
                <w:sz w:val="16"/>
                <w:szCs w:val="16"/>
              </w:rPr>
            </w:pPr>
            <w:r w:rsidRPr="0089116A">
              <w:rPr>
                <w:rFonts w:cs="Arial"/>
                <w:color w:val="000000"/>
                <w:sz w:val="16"/>
                <w:szCs w:val="16"/>
              </w:rPr>
              <w:t>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A5275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5E3EEE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451F9A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27E24EC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4D86F9DF" w14:textId="77777777" w:rsidTr="00504211">
        <w:trPr>
          <w:gridAfter w:val="1"/>
          <w:wAfter w:w="276" w:type="dxa"/>
          <w:trHeight w:val="291"/>
        </w:trPr>
        <w:tc>
          <w:tcPr>
            <w:tcW w:w="600" w:type="dxa"/>
            <w:tcBorders>
              <w:top w:val="nil"/>
              <w:left w:val="nil"/>
              <w:bottom w:val="single" w:sz="4" w:space="0" w:color="auto"/>
              <w:right w:val="single" w:sz="4" w:space="0" w:color="auto"/>
            </w:tcBorders>
            <w:shd w:val="clear" w:color="auto" w:fill="auto"/>
            <w:noWrap/>
            <w:vAlign w:val="center"/>
            <w:hideMark/>
          </w:tcPr>
          <w:p w14:paraId="131B7548" w14:textId="77777777" w:rsidR="00602894" w:rsidRPr="0089116A" w:rsidRDefault="00602894" w:rsidP="00504211">
            <w:pPr>
              <w:jc w:val="center"/>
              <w:rPr>
                <w:rFonts w:cs="Arial"/>
                <w:color w:val="000000"/>
                <w:sz w:val="16"/>
                <w:szCs w:val="16"/>
              </w:rPr>
            </w:pPr>
            <w:r w:rsidRPr="0089116A">
              <w:rPr>
                <w:rFonts w:cs="Arial"/>
                <w:color w:val="000000"/>
                <w:sz w:val="16"/>
                <w:szCs w:val="16"/>
              </w:rPr>
              <w:t>2.42</w:t>
            </w:r>
          </w:p>
        </w:tc>
        <w:tc>
          <w:tcPr>
            <w:tcW w:w="6645" w:type="dxa"/>
            <w:gridSpan w:val="4"/>
            <w:tcBorders>
              <w:top w:val="nil"/>
              <w:left w:val="nil"/>
              <w:bottom w:val="single" w:sz="4" w:space="0" w:color="auto"/>
              <w:right w:val="nil"/>
            </w:tcBorders>
            <w:shd w:val="clear" w:color="auto" w:fill="auto"/>
            <w:vAlign w:val="center"/>
            <w:hideMark/>
          </w:tcPr>
          <w:p w14:paraId="1F6F103E"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seladora de papel grau cirúrgico:</w:t>
            </w:r>
            <w:r w:rsidRPr="0089116A">
              <w:rPr>
                <w:rFonts w:cs="Arial"/>
                <w:color w:val="000000"/>
                <w:sz w:val="16"/>
                <w:szCs w:val="16"/>
              </w:rPr>
              <w:t xml:space="preserve"> reposição de  transformador.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2CEE023"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55794860" w14:textId="77777777" w:rsidR="00602894" w:rsidRPr="0089116A" w:rsidRDefault="00602894" w:rsidP="00504211">
            <w:pPr>
              <w:jc w:val="center"/>
              <w:rPr>
                <w:rFonts w:cs="Arial"/>
                <w:color w:val="000000"/>
                <w:sz w:val="16"/>
                <w:szCs w:val="16"/>
              </w:rPr>
            </w:pPr>
            <w:r w:rsidRPr="0089116A">
              <w:rPr>
                <w:rFonts w:cs="Arial"/>
                <w:color w:val="000000"/>
                <w:sz w:val="16"/>
                <w:szCs w:val="16"/>
              </w:rPr>
              <w:t>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DA646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D4B29A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78A8C4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934E6C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5846BBCC" w14:textId="77777777" w:rsidTr="00504211">
        <w:trPr>
          <w:gridAfter w:val="1"/>
          <w:wAfter w:w="276" w:type="dxa"/>
          <w:trHeight w:val="269"/>
        </w:trPr>
        <w:tc>
          <w:tcPr>
            <w:tcW w:w="600" w:type="dxa"/>
            <w:tcBorders>
              <w:top w:val="nil"/>
              <w:left w:val="nil"/>
              <w:bottom w:val="single" w:sz="4" w:space="0" w:color="auto"/>
              <w:right w:val="single" w:sz="4" w:space="0" w:color="auto"/>
            </w:tcBorders>
            <w:shd w:val="clear" w:color="auto" w:fill="auto"/>
            <w:noWrap/>
            <w:vAlign w:val="center"/>
            <w:hideMark/>
          </w:tcPr>
          <w:p w14:paraId="4E2CD114" w14:textId="77777777" w:rsidR="00602894" w:rsidRPr="0089116A" w:rsidRDefault="00602894" w:rsidP="00504211">
            <w:pPr>
              <w:jc w:val="center"/>
              <w:rPr>
                <w:rFonts w:cs="Arial"/>
                <w:color w:val="000000"/>
                <w:sz w:val="16"/>
                <w:szCs w:val="16"/>
              </w:rPr>
            </w:pPr>
            <w:r w:rsidRPr="0089116A">
              <w:rPr>
                <w:rFonts w:cs="Arial"/>
                <w:color w:val="000000"/>
                <w:sz w:val="16"/>
                <w:szCs w:val="16"/>
              </w:rPr>
              <w:t>2.43</w:t>
            </w:r>
          </w:p>
        </w:tc>
        <w:tc>
          <w:tcPr>
            <w:tcW w:w="6645" w:type="dxa"/>
            <w:gridSpan w:val="4"/>
            <w:tcBorders>
              <w:top w:val="nil"/>
              <w:left w:val="nil"/>
              <w:bottom w:val="single" w:sz="4" w:space="0" w:color="auto"/>
              <w:right w:val="nil"/>
            </w:tcBorders>
            <w:shd w:val="clear" w:color="auto" w:fill="auto"/>
            <w:vAlign w:val="center"/>
            <w:hideMark/>
          </w:tcPr>
          <w:p w14:paraId="285DC9C7"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de aparelho de raio x: substituição do circuito elétrico.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112A525"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33564BB7" w14:textId="77777777" w:rsidR="00602894" w:rsidRPr="0089116A" w:rsidRDefault="00602894" w:rsidP="00504211">
            <w:pPr>
              <w:jc w:val="center"/>
              <w:rPr>
                <w:rFonts w:cs="Arial"/>
                <w:color w:val="000000"/>
                <w:sz w:val="16"/>
                <w:szCs w:val="16"/>
              </w:rPr>
            </w:pPr>
            <w:r w:rsidRPr="0089116A">
              <w:rPr>
                <w:rFonts w:cs="Arial"/>
                <w:color w:val="000000"/>
                <w:sz w:val="16"/>
                <w:szCs w:val="16"/>
              </w:rPr>
              <w:t>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A38C1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D4120D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694FE6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CF11886"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BCA72A3" w14:textId="77777777" w:rsidTr="00504211">
        <w:trPr>
          <w:gridAfter w:val="1"/>
          <w:wAfter w:w="276" w:type="dxa"/>
          <w:trHeight w:val="286"/>
        </w:trPr>
        <w:tc>
          <w:tcPr>
            <w:tcW w:w="600" w:type="dxa"/>
            <w:tcBorders>
              <w:top w:val="nil"/>
              <w:left w:val="nil"/>
              <w:bottom w:val="single" w:sz="4" w:space="0" w:color="auto"/>
              <w:right w:val="single" w:sz="4" w:space="0" w:color="auto"/>
            </w:tcBorders>
            <w:shd w:val="clear" w:color="auto" w:fill="auto"/>
            <w:noWrap/>
            <w:vAlign w:val="center"/>
            <w:hideMark/>
          </w:tcPr>
          <w:p w14:paraId="2C9F6943" w14:textId="77777777" w:rsidR="00602894" w:rsidRPr="0089116A" w:rsidRDefault="00602894" w:rsidP="00504211">
            <w:pPr>
              <w:jc w:val="center"/>
              <w:rPr>
                <w:rFonts w:cs="Arial"/>
                <w:color w:val="000000"/>
                <w:sz w:val="16"/>
                <w:szCs w:val="16"/>
              </w:rPr>
            </w:pPr>
            <w:r w:rsidRPr="0089116A">
              <w:rPr>
                <w:rFonts w:cs="Arial"/>
                <w:color w:val="000000"/>
                <w:sz w:val="16"/>
                <w:szCs w:val="16"/>
              </w:rPr>
              <w:t>2.44</w:t>
            </w:r>
          </w:p>
        </w:tc>
        <w:tc>
          <w:tcPr>
            <w:tcW w:w="6645" w:type="dxa"/>
            <w:gridSpan w:val="4"/>
            <w:tcBorders>
              <w:top w:val="nil"/>
              <w:left w:val="nil"/>
              <w:bottom w:val="single" w:sz="4" w:space="0" w:color="auto"/>
              <w:right w:val="nil"/>
            </w:tcBorders>
            <w:shd w:val="clear" w:color="auto" w:fill="auto"/>
            <w:vAlign w:val="center"/>
            <w:hideMark/>
          </w:tcPr>
          <w:p w14:paraId="7A95F53F"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aparelho de raio x:</w:t>
            </w:r>
            <w:r w:rsidRPr="0089116A">
              <w:rPr>
                <w:rFonts w:cs="Arial"/>
                <w:color w:val="000000"/>
                <w:sz w:val="16"/>
                <w:szCs w:val="16"/>
              </w:rPr>
              <w:br/>
              <w:t xml:space="preserve">substituição do cabeçote.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5EE5DC8"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0490B114" w14:textId="77777777" w:rsidR="00602894" w:rsidRPr="0089116A" w:rsidRDefault="00602894" w:rsidP="00504211">
            <w:pPr>
              <w:jc w:val="center"/>
              <w:rPr>
                <w:rFonts w:cs="Arial"/>
                <w:color w:val="000000"/>
                <w:sz w:val="16"/>
                <w:szCs w:val="16"/>
              </w:rPr>
            </w:pPr>
            <w:r w:rsidRPr="0089116A">
              <w:rPr>
                <w:rFonts w:cs="Arial"/>
                <w:color w:val="000000"/>
                <w:sz w:val="16"/>
                <w:szCs w:val="16"/>
              </w:rPr>
              <w:t>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E6039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C23871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A02B77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1545A4A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19C57045" w14:textId="77777777" w:rsidTr="00504211">
        <w:trPr>
          <w:gridAfter w:val="1"/>
          <w:wAfter w:w="276" w:type="dxa"/>
          <w:trHeight w:val="264"/>
        </w:trPr>
        <w:tc>
          <w:tcPr>
            <w:tcW w:w="600" w:type="dxa"/>
            <w:tcBorders>
              <w:top w:val="nil"/>
              <w:left w:val="nil"/>
              <w:bottom w:val="single" w:sz="4" w:space="0" w:color="auto"/>
              <w:right w:val="single" w:sz="4" w:space="0" w:color="auto"/>
            </w:tcBorders>
            <w:shd w:val="clear" w:color="auto" w:fill="auto"/>
            <w:noWrap/>
            <w:vAlign w:val="center"/>
            <w:hideMark/>
          </w:tcPr>
          <w:p w14:paraId="109C9423" w14:textId="77777777" w:rsidR="00602894" w:rsidRPr="0089116A" w:rsidRDefault="00602894" w:rsidP="00504211">
            <w:pPr>
              <w:jc w:val="center"/>
              <w:rPr>
                <w:rFonts w:cs="Arial"/>
                <w:color w:val="000000"/>
                <w:sz w:val="16"/>
                <w:szCs w:val="16"/>
              </w:rPr>
            </w:pPr>
            <w:r w:rsidRPr="0089116A">
              <w:rPr>
                <w:rFonts w:cs="Arial"/>
                <w:color w:val="000000"/>
                <w:sz w:val="16"/>
                <w:szCs w:val="16"/>
              </w:rPr>
              <w:t>2.45</w:t>
            </w:r>
          </w:p>
        </w:tc>
        <w:tc>
          <w:tcPr>
            <w:tcW w:w="6645" w:type="dxa"/>
            <w:gridSpan w:val="4"/>
            <w:tcBorders>
              <w:top w:val="nil"/>
              <w:left w:val="nil"/>
              <w:bottom w:val="single" w:sz="4" w:space="0" w:color="auto"/>
              <w:right w:val="nil"/>
            </w:tcBorders>
            <w:shd w:val="clear" w:color="auto" w:fill="auto"/>
            <w:vAlign w:val="center"/>
            <w:hideMark/>
          </w:tcPr>
          <w:p w14:paraId="61EBA9AD"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aparelho de raio x: troca do óleo do cabeçote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8D93D12"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3108B29B" w14:textId="77777777" w:rsidR="00602894" w:rsidRPr="0089116A" w:rsidRDefault="00602894" w:rsidP="00504211">
            <w:pPr>
              <w:jc w:val="center"/>
              <w:rPr>
                <w:rFonts w:cs="Arial"/>
                <w:color w:val="000000"/>
                <w:sz w:val="16"/>
                <w:szCs w:val="16"/>
              </w:rPr>
            </w:pPr>
            <w:r w:rsidRPr="0089116A">
              <w:rPr>
                <w:rFonts w:cs="Arial"/>
                <w:color w:val="000000"/>
                <w:sz w:val="16"/>
                <w:szCs w:val="16"/>
              </w:rPr>
              <w:t>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B8C0B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BC54515"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9F7F6F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28CB493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767E22A2" w14:textId="77777777" w:rsidTr="00504211">
        <w:trPr>
          <w:gridAfter w:val="1"/>
          <w:wAfter w:w="276" w:type="dxa"/>
          <w:trHeight w:val="268"/>
        </w:trPr>
        <w:tc>
          <w:tcPr>
            <w:tcW w:w="600" w:type="dxa"/>
            <w:tcBorders>
              <w:top w:val="nil"/>
              <w:left w:val="nil"/>
              <w:bottom w:val="single" w:sz="4" w:space="0" w:color="auto"/>
              <w:right w:val="single" w:sz="4" w:space="0" w:color="auto"/>
            </w:tcBorders>
            <w:shd w:val="clear" w:color="auto" w:fill="auto"/>
            <w:noWrap/>
            <w:vAlign w:val="center"/>
            <w:hideMark/>
          </w:tcPr>
          <w:p w14:paraId="4670C901" w14:textId="77777777" w:rsidR="00602894" w:rsidRPr="0089116A" w:rsidRDefault="00602894" w:rsidP="00504211">
            <w:pPr>
              <w:jc w:val="center"/>
              <w:rPr>
                <w:rFonts w:cs="Arial"/>
                <w:color w:val="000000"/>
                <w:sz w:val="16"/>
                <w:szCs w:val="16"/>
              </w:rPr>
            </w:pPr>
            <w:r w:rsidRPr="0089116A">
              <w:rPr>
                <w:rFonts w:cs="Arial"/>
                <w:color w:val="000000"/>
                <w:sz w:val="16"/>
                <w:szCs w:val="16"/>
              </w:rPr>
              <w:t>2.46</w:t>
            </w:r>
          </w:p>
        </w:tc>
        <w:tc>
          <w:tcPr>
            <w:tcW w:w="6645" w:type="dxa"/>
            <w:gridSpan w:val="4"/>
            <w:tcBorders>
              <w:top w:val="nil"/>
              <w:left w:val="nil"/>
              <w:bottom w:val="single" w:sz="4" w:space="0" w:color="auto"/>
              <w:right w:val="nil"/>
            </w:tcBorders>
            <w:shd w:val="clear" w:color="auto" w:fill="auto"/>
            <w:vAlign w:val="center"/>
            <w:hideMark/>
          </w:tcPr>
          <w:p w14:paraId="6FDBFF35"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aparelho de raio x:</w:t>
            </w:r>
            <w:r w:rsidRPr="0089116A">
              <w:rPr>
                <w:rFonts w:cs="Arial"/>
                <w:color w:val="000000"/>
                <w:sz w:val="16"/>
                <w:szCs w:val="16"/>
              </w:rPr>
              <w:t xml:space="preserve"> troca do transformador de alta tensão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5DA77E8"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0936EF9A" w14:textId="77777777" w:rsidR="00602894" w:rsidRPr="0089116A" w:rsidRDefault="00602894" w:rsidP="00504211">
            <w:pPr>
              <w:jc w:val="center"/>
              <w:rPr>
                <w:rFonts w:cs="Arial"/>
                <w:color w:val="000000"/>
                <w:sz w:val="16"/>
                <w:szCs w:val="16"/>
              </w:rPr>
            </w:pPr>
            <w:r w:rsidRPr="0089116A">
              <w:rPr>
                <w:rFonts w:cs="Arial"/>
                <w:color w:val="000000"/>
                <w:sz w:val="16"/>
                <w:szCs w:val="16"/>
              </w:rPr>
              <w:t>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92A52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3D6006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3DAAE0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17536CB5"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BEF588A" w14:textId="77777777" w:rsidTr="00504211">
        <w:trPr>
          <w:gridAfter w:val="1"/>
          <w:wAfter w:w="276" w:type="dxa"/>
          <w:trHeight w:val="173"/>
        </w:trPr>
        <w:tc>
          <w:tcPr>
            <w:tcW w:w="600" w:type="dxa"/>
            <w:tcBorders>
              <w:top w:val="nil"/>
              <w:left w:val="nil"/>
              <w:bottom w:val="single" w:sz="4" w:space="0" w:color="auto"/>
              <w:right w:val="single" w:sz="4" w:space="0" w:color="auto"/>
            </w:tcBorders>
            <w:shd w:val="clear" w:color="auto" w:fill="auto"/>
            <w:noWrap/>
            <w:vAlign w:val="center"/>
            <w:hideMark/>
          </w:tcPr>
          <w:p w14:paraId="60039A9C" w14:textId="77777777" w:rsidR="00602894" w:rsidRPr="0089116A" w:rsidRDefault="00602894" w:rsidP="00504211">
            <w:pPr>
              <w:jc w:val="center"/>
              <w:rPr>
                <w:rFonts w:cs="Arial"/>
                <w:color w:val="000000"/>
                <w:sz w:val="16"/>
                <w:szCs w:val="16"/>
              </w:rPr>
            </w:pPr>
            <w:r w:rsidRPr="0089116A">
              <w:rPr>
                <w:rFonts w:cs="Arial"/>
                <w:color w:val="000000"/>
                <w:sz w:val="16"/>
                <w:szCs w:val="16"/>
              </w:rPr>
              <w:t>2.47</w:t>
            </w:r>
          </w:p>
        </w:tc>
        <w:tc>
          <w:tcPr>
            <w:tcW w:w="6645" w:type="dxa"/>
            <w:gridSpan w:val="4"/>
            <w:tcBorders>
              <w:top w:val="nil"/>
              <w:left w:val="nil"/>
              <w:bottom w:val="single" w:sz="4" w:space="0" w:color="auto"/>
              <w:right w:val="nil"/>
            </w:tcBorders>
            <w:shd w:val="clear" w:color="auto" w:fill="auto"/>
            <w:vAlign w:val="center"/>
            <w:hideMark/>
          </w:tcPr>
          <w:p w14:paraId="054F32F5"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aparelho de raio x:</w:t>
            </w:r>
            <w:r w:rsidRPr="0089116A">
              <w:rPr>
                <w:rFonts w:cs="Arial"/>
                <w:color w:val="000000"/>
                <w:sz w:val="16"/>
                <w:szCs w:val="16"/>
              </w:rPr>
              <w:t xml:space="preserve"> substituição do disparador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A62A424"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453FC954" w14:textId="77777777" w:rsidR="00602894" w:rsidRPr="0089116A" w:rsidRDefault="00602894" w:rsidP="00504211">
            <w:pPr>
              <w:jc w:val="center"/>
              <w:rPr>
                <w:rFonts w:cs="Arial"/>
                <w:color w:val="000000"/>
                <w:sz w:val="16"/>
                <w:szCs w:val="16"/>
              </w:rPr>
            </w:pPr>
            <w:r w:rsidRPr="0089116A">
              <w:rPr>
                <w:rFonts w:cs="Arial"/>
                <w:color w:val="000000"/>
                <w:sz w:val="16"/>
                <w:szCs w:val="16"/>
              </w:rPr>
              <w:t>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1B639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4C8B46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2BCD83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61C05E5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3B02556A" w14:textId="77777777" w:rsidTr="00504211">
        <w:trPr>
          <w:gridAfter w:val="1"/>
          <w:wAfter w:w="276" w:type="dxa"/>
          <w:trHeight w:val="404"/>
        </w:trPr>
        <w:tc>
          <w:tcPr>
            <w:tcW w:w="600" w:type="dxa"/>
            <w:tcBorders>
              <w:top w:val="nil"/>
              <w:left w:val="nil"/>
              <w:bottom w:val="single" w:sz="4" w:space="0" w:color="auto"/>
              <w:right w:val="single" w:sz="4" w:space="0" w:color="auto"/>
            </w:tcBorders>
            <w:shd w:val="clear" w:color="auto" w:fill="auto"/>
            <w:noWrap/>
            <w:vAlign w:val="center"/>
            <w:hideMark/>
          </w:tcPr>
          <w:p w14:paraId="18247D6D" w14:textId="77777777" w:rsidR="00602894" w:rsidRPr="0089116A" w:rsidRDefault="00602894" w:rsidP="00504211">
            <w:pPr>
              <w:jc w:val="center"/>
              <w:rPr>
                <w:rFonts w:cs="Arial"/>
                <w:color w:val="000000"/>
                <w:sz w:val="16"/>
                <w:szCs w:val="16"/>
              </w:rPr>
            </w:pPr>
            <w:r w:rsidRPr="0089116A">
              <w:rPr>
                <w:rFonts w:cs="Arial"/>
                <w:color w:val="000000"/>
                <w:sz w:val="16"/>
                <w:szCs w:val="16"/>
              </w:rPr>
              <w:t>2.48</w:t>
            </w:r>
          </w:p>
        </w:tc>
        <w:tc>
          <w:tcPr>
            <w:tcW w:w="6645" w:type="dxa"/>
            <w:gridSpan w:val="4"/>
            <w:tcBorders>
              <w:top w:val="nil"/>
              <w:left w:val="nil"/>
              <w:bottom w:val="single" w:sz="4" w:space="0" w:color="auto"/>
              <w:right w:val="nil"/>
            </w:tcBorders>
            <w:shd w:val="clear" w:color="auto" w:fill="auto"/>
            <w:vAlign w:val="center"/>
            <w:hideMark/>
          </w:tcPr>
          <w:p w14:paraId="4AEC8987"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aparelho de raio x:</w:t>
            </w:r>
            <w:r w:rsidRPr="0089116A">
              <w:rPr>
                <w:rFonts w:cs="Arial"/>
                <w:color w:val="000000"/>
                <w:sz w:val="16"/>
                <w:szCs w:val="16"/>
              </w:rPr>
              <w:t xml:space="preserve"> troca da fiação do braço e da trava da ampola.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F64CC18"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08F69C93" w14:textId="77777777" w:rsidR="00602894" w:rsidRPr="0089116A" w:rsidRDefault="00602894" w:rsidP="00504211">
            <w:pPr>
              <w:jc w:val="center"/>
              <w:rPr>
                <w:rFonts w:cs="Arial"/>
                <w:color w:val="000000"/>
                <w:sz w:val="16"/>
                <w:szCs w:val="16"/>
              </w:rPr>
            </w:pPr>
            <w:r w:rsidRPr="0089116A">
              <w:rPr>
                <w:rFonts w:cs="Arial"/>
                <w:color w:val="000000"/>
                <w:sz w:val="16"/>
                <w:szCs w:val="16"/>
              </w:rPr>
              <w:t>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E15D95"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BD0277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B86263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475EC9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44790BE1" w14:textId="77777777" w:rsidTr="00504211">
        <w:trPr>
          <w:gridAfter w:val="1"/>
          <w:wAfter w:w="276" w:type="dxa"/>
          <w:trHeight w:val="407"/>
        </w:trPr>
        <w:tc>
          <w:tcPr>
            <w:tcW w:w="600" w:type="dxa"/>
            <w:tcBorders>
              <w:top w:val="nil"/>
              <w:left w:val="nil"/>
              <w:bottom w:val="single" w:sz="4" w:space="0" w:color="auto"/>
              <w:right w:val="single" w:sz="4" w:space="0" w:color="auto"/>
            </w:tcBorders>
            <w:shd w:val="clear" w:color="auto" w:fill="auto"/>
            <w:noWrap/>
            <w:vAlign w:val="center"/>
            <w:hideMark/>
          </w:tcPr>
          <w:p w14:paraId="6393A74F" w14:textId="77777777" w:rsidR="00602894" w:rsidRPr="0089116A" w:rsidRDefault="00602894" w:rsidP="00504211">
            <w:pPr>
              <w:jc w:val="center"/>
              <w:rPr>
                <w:rFonts w:cs="Arial"/>
                <w:color w:val="000000"/>
                <w:sz w:val="16"/>
                <w:szCs w:val="16"/>
              </w:rPr>
            </w:pPr>
            <w:r w:rsidRPr="0089116A">
              <w:rPr>
                <w:rFonts w:cs="Arial"/>
                <w:color w:val="000000"/>
                <w:sz w:val="16"/>
                <w:szCs w:val="16"/>
              </w:rPr>
              <w:t>2.49</w:t>
            </w:r>
          </w:p>
        </w:tc>
        <w:tc>
          <w:tcPr>
            <w:tcW w:w="6645" w:type="dxa"/>
            <w:gridSpan w:val="4"/>
            <w:tcBorders>
              <w:top w:val="nil"/>
              <w:left w:val="nil"/>
              <w:bottom w:val="single" w:sz="4" w:space="0" w:color="auto"/>
              <w:right w:val="nil"/>
            </w:tcBorders>
            <w:shd w:val="clear" w:color="auto" w:fill="auto"/>
            <w:vAlign w:val="center"/>
            <w:hideMark/>
          </w:tcPr>
          <w:p w14:paraId="32867FCE"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rPr>
              <w:br/>
              <w:t>Aparelho de raio x: troca do cabo do disparador.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CE1D035"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2DFD814F" w14:textId="77777777" w:rsidR="00602894" w:rsidRPr="0089116A" w:rsidRDefault="00602894" w:rsidP="00504211">
            <w:pPr>
              <w:jc w:val="center"/>
              <w:rPr>
                <w:rFonts w:cs="Arial"/>
                <w:color w:val="000000"/>
                <w:sz w:val="16"/>
                <w:szCs w:val="16"/>
              </w:rPr>
            </w:pPr>
            <w:r w:rsidRPr="0089116A">
              <w:rPr>
                <w:rFonts w:cs="Arial"/>
                <w:color w:val="000000"/>
                <w:sz w:val="16"/>
                <w:szCs w:val="16"/>
              </w:rPr>
              <w:t>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56778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D339ED4"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060F45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28BB3B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6520DE67" w14:textId="77777777" w:rsidTr="00504211">
        <w:trPr>
          <w:gridAfter w:val="1"/>
          <w:wAfter w:w="276" w:type="dxa"/>
          <w:trHeight w:val="274"/>
        </w:trPr>
        <w:tc>
          <w:tcPr>
            <w:tcW w:w="600" w:type="dxa"/>
            <w:tcBorders>
              <w:top w:val="nil"/>
              <w:left w:val="nil"/>
              <w:bottom w:val="single" w:sz="4" w:space="0" w:color="auto"/>
              <w:right w:val="single" w:sz="4" w:space="0" w:color="auto"/>
            </w:tcBorders>
            <w:shd w:val="clear" w:color="auto" w:fill="auto"/>
            <w:noWrap/>
            <w:vAlign w:val="center"/>
            <w:hideMark/>
          </w:tcPr>
          <w:p w14:paraId="72C97F45" w14:textId="77777777" w:rsidR="00602894" w:rsidRPr="0089116A" w:rsidRDefault="00602894" w:rsidP="00504211">
            <w:pPr>
              <w:jc w:val="center"/>
              <w:rPr>
                <w:rFonts w:cs="Arial"/>
                <w:color w:val="000000"/>
                <w:sz w:val="16"/>
                <w:szCs w:val="16"/>
              </w:rPr>
            </w:pPr>
            <w:r w:rsidRPr="0089116A">
              <w:rPr>
                <w:rFonts w:cs="Arial"/>
                <w:color w:val="000000"/>
                <w:sz w:val="16"/>
                <w:szCs w:val="16"/>
              </w:rPr>
              <w:t>2.50</w:t>
            </w:r>
          </w:p>
        </w:tc>
        <w:tc>
          <w:tcPr>
            <w:tcW w:w="6645" w:type="dxa"/>
            <w:gridSpan w:val="4"/>
            <w:tcBorders>
              <w:top w:val="nil"/>
              <w:left w:val="nil"/>
              <w:bottom w:val="single" w:sz="4" w:space="0" w:color="auto"/>
              <w:right w:val="nil"/>
            </w:tcBorders>
            <w:shd w:val="clear" w:color="auto" w:fill="auto"/>
            <w:vAlign w:val="center"/>
            <w:hideMark/>
          </w:tcPr>
          <w:p w14:paraId="37246451"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aparelho de raio x:</w:t>
            </w:r>
            <w:r w:rsidRPr="0089116A">
              <w:rPr>
                <w:rFonts w:cs="Arial"/>
                <w:color w:val="000000"/>
                <w:sz w:val="16"/>
                <w:szCs w:val="16"/>
              </w:rPr>
              <w:t xml:space="preserve"> troca do conector giratório da ampola.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A2940C9"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6BA70BD3" w14:textId="77777777" w:rsidR="00602894" w:rsidRPr="0089116A" w:rsidRDefault="00602894" w:rsidP="00504211">
            <w:pPr>
              <w:jc w:val="center"/>
              <w:rPr>
                <w:rFonts w:cs="Arial"/>
                <w:color w:val="000000"/>
                <w:sz w:val="16"/>
                <w:szCs w:val="16"/>
              </w:rPr>
            </w:pPr>
            <w:r w:rsidRPr="0089116A">
              <w:rPr>
                <w:rFonts w:cs="Arial"/>
                <w:color w:val="000000"/>
                <w:sz w:val="16"/>
                <w:szCs w:val="16"/>
              </w:rPr>
              <w:t>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7D8F5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5F00566"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40BCDE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53E7226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322A32F" w14:textId="77777777" w:rsidTr="00504211">
        <w:trPr>
          <w:gridAfter w:val="1"/>
          <w:wAfter w:w="276" w:type="dxa"/>
          <w:trHeight w:val="180"/>
        </w:trPr>
        <w:tc>
          <w:tcPr>
            <w:tcW w:w="600" w:type="dxa"/>
            <w:tcBorders>
              <w:top w:val="nil"/>
              <w:left w:val="nil"/>
              <w:bottom w:val="single" w:sz="4" w:space="0" w:color="auto"/>
              <w:right w:val="single" w:sz="4" w:space="0" w:color="auto"/>
            </w:tcBorders>
            <w:shd w:val="clear" w:color="auto" w:fill="auto"/>
            <w:noWrap/>
            <w:vAlign w:val="center"/>
            <w:hideMark/>
          </w:tcPr>
          <w:p w14:paraId="39010CB4" w14:textId="77777777" w:rsidR="00602894" w:rsidRPr="0089116A" w:rsidRDefault="00602894" w:rsidP="00504211">
            <w:pPr>
              <w:jc w:val="center"/>
              <w:rPr>
                <w:rFonts w:cs="Arial"/>
                <w:color w:val="000000"/>
                <w:sz w:val="16"/>
                <w:szCs w:val="16"/>
              </w:rPr>
            </w:pPr>
            <w:r w:rsidRPr="0089116A">
              <w:rPr>
                <w:rFonts w:cs="Arial"/>
                <w:color w:val="000000"/>
                <w:sz w:val="16"/>
                <w:szCs w:val="16"/>
              </w:rPr>
              <w:t>2.51</w:t>
            </w:r>
          </w:p>
        </w:tc>
        <w:tc>
          <w:tcPr>
            <w:tcW w:w="6645" w:type="dxa"/>
            <w:gridSpan w:val="4"/>
            <w:tcBorders>
              <w:top w:val="nil"/>
              <w:left w:val="nil"/>
              <w:bottom w:val="single" w:sz="4" w:space="0" w:color="auto"/>
              <w:right w:val="nil"/>
            </w:tcBorders>
            <w:shd w:val="clear" w:color="auto" w:fill="auto"/>
            <w:vAlign w:val="center"/>
            <w:hideMark/>
          </w:tcPr>
          <w:p w14:paraId="785135D2"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aparelho de raio x:</w:t>
            </w:r>
            <w:r w:rsidRPr="0089116A">
              <w:rPr>
                <w:rFonts w:cs="Arial"/>
                <w:color w:val="000000"/>
                <w:sz w:val="16"/>
                <w:szCs w:val="16"/>
              </w:rPr>
              <w:t xml:space="preserve"> troca dos comandos eletrônicos.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E8AB0B9"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09AA97BB" w14:textId="77777777" w:rsidR="00602894" w:rsidRPr="0089116A" w:rsidRDefault="00602894" w:rsidP="00504211">
            <w:pPr>
              <w:jc w:val="center"/>
              <w:rPr>
                <w:rFonts w:cs="Arial"/>
                <w:color w:val="000000"/>
                <w:sz w:val="16"/>
                <w:szCs w:val="16"/>
              </w:rPr>
            </w:pPr>
            <w:r w:rsidRPr="0089116A">
              <w:rPr>
                <w:rFonts w:cs="Arial"/>
                <w:color w:val="000000"/>
                <w:sz w:val="16"/>
                <w:szCs w:val="16"/>
              </w:rPr>
              <w:t>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8B9156"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553771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E0DA2D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C2E3135"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6E4EF9C5" w14:textId="77777777" w:rsidTr="00504211">
        <w:trPr>
          <w:gridAfter w:val="1"/>
          <w:wAfter w:w="276" w:type="dxa"/>
          <w:trHeight w:val="228"/>
        </w:trPr>
        <w:tc>
          <w:tcPr>
            <w:tcW w:w="600" w:type="dxa"/>
            <w:tcBorders>
              <w:top w:val="nil"/>
              <w:left w:val="nil"/>
              <w:bottom w:val="single" w:sz="4" w:space="0" w:color="auto"/>
              <w:right w:val="single" w:sz="4" w:space="0" w:color="auto"/>
            </w:tcBorders>
            <w:shd w:val="clear" w:color="auto" w:fill="auto"/>
            <w:noWrap/>
            <w:vAlign w:val="center"/>
            <w:hideMark/>
          </w:tcPr>
          <w:p w14:paraId="02DB0F41" w14:textId="77777777" w:rsidR="00602894" w:rsidRPr="0089116A" w:rsidRDefault="00602894" w:rsidP="00504211">
            <w:pPr>
              <w:jc w:val="center"/>
              <w:rPr>
                <w:rFonts w:cs="Arial"/>
                <w:color w:val="000000"/>
                <w:sz w:val="16"/>
                <w:szCs w:val="16"/>
              </w:rPr>
            </w:pPr>
            <w:r w:rsidRPr="0089116A">
              <w:rPr>
                <w:rFonts w:cs="Arial"/>
                <w:color w:val="000000"/>
                <w:sz w:val="16"/>
                <w:szCs w:val="16"/>
              </w:rPr>
              <w:t>2.52</w:t>
            </w:r>
          </w:p>
        </w:tc>
        <w:tc>
          <w:tcPr>
            <w:tcW w:w="6645" w:type="dxa"/>
            <w:gridSpan w:val="4"/>
            <w:tcBorders>
              <w:top w:val="nil"/>
              <w:left w:val="nil"/>
              <w:bottom w:val="single" w:sz="4" w:space="0" w:color="auto"/>
              <w:right w:val="nil"/>
            </w:tcBorders>
            <w:shd w:val="clear" w:color="auto" w:fill="auto"/>
            <w:vAlign w:val="center"/>
            <w:hideMark/>
          </w:tcPr>
          <w:p w14:paraId="28E4E78A"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aparelho de raio x:</w:t>
            </w:r>
            <w:r w:rsidRPr="0089116A">
              <w:rPr>
                <w:rFonts w:cs="Arial"/>
                <w:color w:val="000000"/>
                <w:sz w:val="16"/>
                <w:szCs w:val="16"/>
              </w:rPr>
              <w:t xml:space="preserve"> substituição da chave on/off</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0935214"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5EC0BBE8" w14:textId="77777777" w:rsidR="00602894" w:rsidRPr="0089116A" w:rsidRDefault="00602894" w:rsidP="00504211">
            <w:pPr>
              <w:jc w:val="center"/>
              <w:rPr>
                <w:rFonts w:cs="Arial"/>
                <w:color w:val="000000"/>
                <w:sz w:val="16"/>
                <w:szCs w:val="16"/>
              </w:rPr>
            </w:pPr>
            <w:r w:rsidRPr="0089116A">
              <w:rPr>
                <w:rFonts w:cs="Arial"/>
                <w:color w:val="000000"/>
                <w:sz w:val="16"/>
                <w:szCs w:val="16"/>
              </w:rPr>
              <w:t>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F589D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0B535A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2D70A0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EA86C4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77A82095" w14:textId="77777777" w:rsidTr="00504211">
        <w:trPr>
          <w:gridAfter w:val="1"/>
          <w:wAfter w:w="276" w:type="dxa"/>
          <w:trHeight w:val="329"/>
        </w:trPr>
        <w:tc>
          <w:tcPr>
            <w:tcW w:w="600" w:type="dxa"/>
            <w:tcBorders>
              <w:top w:val="nil"/>
              <w:left w:val="nil"/>
              <w:bottom w:val="single" w:sz="4" w:space="0" w:color="auto"/>
              <w:right w:val="single" w:sz="4" w:space="0" w:color="auto"/>
            </w:tcBorders>
            <w:shd w:val="clear" w:color="auto" w:fill="auto"/>
            <w:noWrap/>
            <w:vAlign w:val="center"/>
            <w:hideMark/>
          </w:tcPr>
          <w:p w14:paraId="66D0F5D2" w14:textId="77777777" w:rsidR="00602894" w:rsidRPr="0089116A" w:rsidRDefault="00602894" w:rsidP="00504211">
            <w:pPr>
              <w:jc w:val="center"/>
              <w:rPr>
                <w:rFonts w:cs="Arial"/>
                <w:color w:val="000000"/>
                <w:sz w:val="16"/>
                <w:szCs w:val="16"/>
              </w:rPr>
            </w:pPr>
            <w:r w:rsidRPr="0089116A">
              <w:rPr>
                <w:rFonts w:cs="Arial"/>
                <w:color w:val="000000"/>
                <w:sz w:val="16"/>
                <w:szCs w:val="16"/>
              </w:rPr>
              <w:t>2.53</w:t>
            </w:r>
          </w:p>
        </w:tc>
        <w:tc>
          <w:tcPr>
            <w:tcW w:w="6645" w:type="dxa"/>
            <w:gridSpan w:val="4"/>
            <w:tcBorders>
              <w:top w:val="nil"/>
              <w:left w:val="nil"/>
              <w:bottom w:val="single" w:sz="4" w:space="0" w:color="auto"/>
              <w:right w:val="nil"/>
            </w:tcBorders>
            <w:shd w:val="clear" w:color="auto" w:fill="auto"/>
            <w:vAlign w:val="center"/>
            <w:hideMark/>
          </w:tcPr>
          <w:p w14:paraId="797371D8"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aparelho de raio x:</w:t>
            </w:r>
            <w:r w:rsidRPr="0089116A">
              <w:rPr>
                <w:rFonts w:cs="Arial"/>
                <w:color w:val="000000"/>
                <w:sz w:val="16"/>
                <w:szCs w:val="16"/>
              </w:rPr>
              <w:t xml:space="preserve"> substituição do cone direcionador com proteção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CE375A3"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1D24C5F5" w14:textId="77777777" w:rsidR="00602894" w:rsidRPr="0089116A" w:rsidRDefault="00602894" w:rsidP="00504211">
            <w:pPr>
              <w:jc w:val="center"/>
              <w:rPr>
                <w:rFonts w:cs="Arial"/>
                <w:color w:val="000000"/>
                <w:sz w:val="16"/>
                <w:szCs w:val="16"/>
              </w:rPr>
            </w:pPr>
            <w:r w:rsidRPr="0089116A">
              <w:rPr>
                <w:rFonts w:cs="Arial"/>
                <w:color w:val="000000"/>
                <w:sz w:val="16"/>
                <w:szCs w:val="16"/>
              </w:rPr>
              <w:t>1</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CB166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82660E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3614E3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5701B5C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2736E3F" w14:textId="77777777" w:rsidTr="00504211">
        <w:trPr>
          <w:gridAfter w:val="1"/>
          <w:wAfter w:w="276" w:type="dxa"/>
          <w:trHeight w:val="290"/>
        </w:trPr>
        <w:tc>
          <w:tcPr>
            <w:tcW w:w="600" w:type="dxa"/>
            <w:tcBorders>
              <w:top w:val="nil"/>
              <w:left w:val="nil"/>
              <w:bottom w:val="single" w:sz="4" w:space="0" w:color="auto"/>
              <w:right w:val="single" w:sz="4" w:space="0" w:color="auto"/>
            </w:tcBorders>
            <w:shd w:val="clear" w:color="auto" w:fill="auto"/>
            <w:noWrap/>
            <w:vAlign w:val="center"/>
            <w:hideMark/>
          </w:tcPr>
          <w:p w14:paraId="07F6ED4B" w14:textId="77777777" w:rsidR="00602894" w:rsidRPr="0089116A" w:rsidRDefault="00602894" w:rsidP="00504211">
            <w:pPr>
              <w:jc w:val="center"/>
              <w:rPr>
                <w:rFonts w:cs="Arial"/>
                <w:color w:val="000000"/>
                <w:sz w:val="16"/>
                <w:szCs w:val="16"/>
              </w:rPr>
            </w:pPr>
            <w:r w:rsidRPr="0089116A">
              <w:rPr>
                <w:rFonts w:cs="Arial"/>
                <w:color w:val="000000"/>
                <w:sz w:val="16"/>
                <w:szCs w:val="16"/>
              </w:rPr>
              <w:lastRenderedPageBreak/>
              <w:t>2.54</w:t>
            </w:r>
          </w:p>
        </w:tc>
        <w:tc>
          <w:tcPr>
            <w:tcW w:w="6645" w:type="dxa"/>
            <w:gridSpan w:val="4"/>
            <w:tcBorders>
              <w:top w:val="nil"/>
              <w:left w:val="nil"/>
              <w:bottom w:val="single" w:sz="4" w:space="0" w:color="auto"/>
              <w:right w:val="nil"/>
            </w:tcBorders>
            <w:shd w:val="clear" w:color="auto" w:fill="auto"/>
            <w:vAlign w:val="center"/>
            <w:hideMark/>
          </w:tcPr>
          <w:p w14:paraId="26F9FEC9"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aparelho de raio x:</w:t>
            </w:r>
            <w:r w:rsidRPr="0089116A">
              <w:rPr>
                <w:rFonts w:cs="Arial"/>
                <w:color w:val="000000"/>
                <w:sz w:val="16"/>
                <w:szCs w:val="16"/>
              </w:rPr>
              <w:t xml:space="preserve"> substituição da Ampola produtora de raio - X</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FB022C2"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03326018" w14:textId="77777777" w:rsidR="00602894" w:rsidRPr="0089116A" w:rsidRDefault="00602894" w:rsidP="00504211">
            <w:pPr>
              <w:jc w:val="center"/>
              <w:rPr>
                <w:rFonts w:cs="Arial"/>
                <w:color w:val="000000"/>
                <w:sz w:val="16"/>
                <w:szCs w:val="16"/>
              </w:rPr>
            </w:pPr>
            <w:r w:rsidRPr="0089116A">
              <w:rPr>
                <w:rFonts w:cs="Arial"/>
                <w:color w:val="000000"/>
                <w:sz w:val="16"/>
                <w:szCs w:val="16"/>
              </w:rPr>
              <w:t>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9D369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044D9D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C66BFE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6CDE2D0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F06E279" w14:textId="77777777" w:rsidTr="00504211">
        <w:trPr>
          <w:gridAfter w:val="1"/>
          <w:wAfter w:w="276" w:type="dxa"/>
          <w:trHeight w:val="337"/>
        </w:trPr>
        <w:tc>
          <w:tcPr>
            <w:tcW w:w="600" w:type="dxa"/>
            <w:tcBorders>
              <w:top w:val="nil"/>
              <w:left w:val="nil"/>
              <w:bottom w:val="single" w:sz="4" w:space="0" w:color="auto"/>
              <w:right w:val="single" w:sz="4" w:space="0" w:color="auto"/>
            </w:tcBorders>
            <w:shd w:val="clear" w:color="auto" w:fill="auto"/>
            <w:noWrap/>
            <w:vAlign w:val="center"/>
            <w:hideMark/>
          </w:tcPr>
          <w:p w14:paraId="4159199D" w14:textId="77777777" w:rsidR="00602894" w:rsidRPr="0089116A" w:rsidRDefault="00602894" w:rsidP="00504211">
            <w:pPr>
              <w:jc w:val="center"/>
              <w:rPr>
                <w:rFonts w:cs="Arial"/>
                <w:color w:val="000000"/>
                <w:sz w:val="16"/>
                <w:szCs w:val="16"/>
              </w:rPr>
            </w:pPr>
            <w:r w:rsidRPr="0089116A">
              <w:rPr>
                <w:rFonts w:cs="Arial"/>
                <w:color w:val="000000"/>
                <w:sz w:val="16"/>
                <w:szCs w:val="16"/>
              </w:rPr>
              <w:t>2.55</w:t>
            </w:r>
          </w:p>
        </w:tc>
        <w:tc>
          <w:tcPr>
            <w:tcW w:w="6645" w:type="dxa"/>
            <w:gridSpan w:val="4"/>
            <w:tcBorders>
              <w:top w:val="nil"/>
              <w:left w:val="nil"/>
              <w:bottom w:val="single" w:sz="4" w:space="0" w:color="auto"/>
              <w:right w:val="nil"/>
            </w:tcBorders>
            <w:shd w:val="clear" w:color="auto" w:fill="auto"/>
            <w:vAlign w:val="center"/>
            <w:hideMark/>
          </w:tcPr>
          <w:p w14:paraId="123874C1"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fotopolimezadores:</w:t>
            </w:r>
            <w:r w:rsidRPr="0089116A">
              <w:rPr>
                <w:rFonts w:cs="Arial"/>
                <w:color w:val="000000"/>
                <w:sz w:val="16"/>
                <w:szCs w:val="16"/>
              </w:rPr>
              <w:t xml:space="preserve">  substituição de Lâmpada.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AE3C5FD"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2F2F4564" w14:textId="77777777" w:rsidR="00602894" w:rsidRPr="0089116A" w:rsidRDefault="00602894" w:rsidP="00504211">
            <w:pPr>
              <w:jc w:val="center"/>
              <w:rPr>
                <w:rFonts w:cs="Arial"/>
                <w:color w:val="000000"/>
                <w:sz w:val="16"/>
                <w:szCs w:val="16"/>
              </w:rPr>
            </w:pPr>
            <w:r w:rsidRPr="0089116A">
              <w:rPr>
                <w:rFonts w:cs="Arial"/>
                <w:color w:val="000000"/>
                <w:sz w:val="16"/>
                <w:szCs w:val="16"/>
              </w:rPr>
              <w:t>40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5D5E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06D0C0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273A9C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5A4548C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44AAEC8F" w14:textId="77777777" w:rsidTr="00504211">
        <w:trPr>
          <w:gridAfter w:val="1"/>
          <w:wAfter w:w="276" w:type="dxa"/>
          <w:trHeight w:val="271"/>
        </w:trPr>
        <w:tc>
          <w:tcPr>
            <w:tcW w:w="600" w:type="dxa"/>
            <w:tcBorders>
              <w:top w:val="nil"/>
              <w:left w:val="nil"/>
              <w:bottom w:val="single" w:sz="4" w:space="0" w:color="auto"/>
              <w:right w:val="single" w:sz="4" w:space="0" w:color="auto"/>
            </w:tcBorders>
            <w:shd w:val="clear" w:color="auto" w:fill="auto"/>
            <w:noWrap/>
            <w:vAlign w:val="center"/>
            <w:hideMark/>
          </w:tcPr>
          <w:p w14:paraId="362B1B6B" w14:textId="77777777" w:rsidR="00602894" w:rsidRPr="0089116A" w:rsidRDefault="00602894" w:rsidP="00504211">
            <w:pPr>
              <w:jc w:val="center"/>
              <w:rPr>
                <w:rFonts w:cs="Arial"/>
                <w:color w:val="000000"/>
                <w:sz w:val="16"/>
                <w:szCs w:val="16"/>
              </w:rPr>
            </w:pPr>
            <w:r w:rsidRPr="0089116A">
              <w:rPr>
                <w:rFonts w:cs="Arial"/>
                <w:color w:val="000000"/>
                <w:sz w:val="16"/>
                <w:szCs w:val="16"/>
              </w:rPr>
              <w:t>2.56</w:t>
            </w:r>
          </w:p>
        </w:tc>
        <w:tc>
          <w:tcPr>
            <w:tcW w:w="6645" w:type="dxa"/>
            <w:gridSpan w:val="4"/>
            <w:tcBorders>
              <w:top w:val="nil"/>
              <w:left w:val="nil"/>
              <w:bottom w:val="single" w:sz="4" w:space="0" w:color="auto"/>
              <w:right w:val="nil"/>
            </w:tcBorders>
            <w:shd w:val="clear" w:color="auto" w:fill="auto"/>
            <w:vAlign w:val="center"/>
            <w:hideMark/>
          </w:tcPr>
          <w:p w14:paraId="2EC79B15"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fotopolimezadores:</w:t>
            </w:r>
            <w:r w:rsidRPr="0089116A">
              <w:rPr>
                <w:rFonts w:cs="Arial"/>
                <w:color w:val="000000"/>
                <w:sz w:val="16"/>
                <w:szCs w:val="16"/>
              </w:rPr>
              <w:t xml:space="preserve">  substituição de placa eletrônica.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A954BD9"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0C8B87CC" w14:textId="77777777" w:rsidR="00602894" w:rsidRPr="0089116A" w:rsidRDefault="00602894" w:rsidP="00504211">
            <w:pPr>
              <w:jc w:val="center"/>
              <w:rPr>
                <w:rFonts w:cs="Arial"/>
                <w:color w:val="000000"/>
                <w:sz w:val="16"/>
                <w:szCs w:val="16"/>
              </w:rPr>
            </w:pPr>
            <w:r w:rsidRPr="0089116A">
              <w:rPr>
                <w:rFonts w:cs="Arial"/>
                <w:color w:val="000000"/>
                <w:sz w:val="16"/>
                <w:szCs w:val="16"/>
              </w:rPr>
              <w:t>20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E546E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9DE8CD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9CE34C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26CA946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6D7328E2" w14:textId="77777777" w:rsidTr="00504211">
        <w:trPr>
          <w:gridAfter w:val="1"/>
          <w:wAfter w:w="276" w:type="dxa"/>
          <w:trHeight w:val="275"/>
        </w:trPr>
        <w:tc>
          <w:tcPr>
            <w:tcW w:w="600" w:type="dxa"/>
            <w:tcBorders>
              <w:top w:val="nil"/>
              <w:left w:val="nil"/>
              <w:bottom w:val="single" w:sz="4" w:space="0" w:color="auto"/>
              <w:right w:val="single" w:sz="4" w:space="0" w:color="auto"/>
            </w:tcBorders>
            <w:shd w:val="clear" w:color="auto" w:fill="auto"/>
            <w:noWrap/>
            <w:vAlign w:val="center"/>
            <w:hideMark/>
          </w:tcPr>
          <w:p w14:paraId="6C4200F0" w14:textId="77777777" w:rsidR="00602894" w:rsidRPr="0089116A" w:rsidRDefault="00602894" w:rsidP="00504211">
            <w:pPr>
              <w:jc w:val="center"/>
              <w:rPr>
                <w:rFonts w:cs="Arial"/>
                <w:color w:val="000000"/>
                <w:sz w:val="16"/>
                <w:szCs w:val="16"/>
              </w:rPr>
            </w:pPr>
            <w:r w:rsidRPr="0089116A">
              <w:rPr>
                <w:rFonts w:cs="Arial"/>
                <w:color w:val="000000"/>
                <w:sz w:val="16"/>
                <w:szCs w:val="16"/>
              </w:rPr>
              <w:t>2.57</w:t>
            </w:r>
          </w:p>
        </w:tc>
        <w:tc>
          <w:tcPr>
            <w:tcW w:w="6645" w:type="dxa"/>
            <w:gridSpan w:val="4"/>
            <w:tcBorders>
              <w:top w:val="nil"/>
              <w:left w:val="nil"/>
              <w:bottom w:val="single" w:sz="4" w:space="0" w:color="auto"/>
              <w:right w:val="nil"/>
            </w:tcBorders>
            <w:shd w:val="clear" w:color="auto" w:fill="auto"/>
            <w:vAlign w:val="center"/>
            <w:hideMark/>
          </w:tcPr>
          <w:p w14:paraId="3B2AF2F8"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 xml:space="preserve">Módulos Odontológicos de 4 pontas para Laboratório/ Mini equipos: </w:t>
            </w:r>
            <w:r w:rsidRPr="0089116A">
              <w:rPr>
                <w:rFonts w:cs="Arial"/>
                <w:color w:val="000000"/>
                <w:sz w:val="16"/>
                <w:szCs w:val="16"/>
              </w:rPr>
              <w:t>substituição de válvula reguladora de ar.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9B7F0A1"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209736D8" w14:textId="77777777" w:rsidR="00602894" w:rsidRPr="0089116A" w:rsidRDefault="00602894" w:rsidP="00504211">
            <w:pPr>
              <w:jc w:val="center"/>
              <w:rPr>
                <w:rFonts w:cs="Arial"/>
                <w:color w:val="000000"/>
                <w:sz w:val="16"/>
                <w:szCs w:val="16"/>
              </w:rPr>
            </w:pPr>
            <w:r w:rsidRPr="0089116A">
              <w:rPr>
                <w:rFonts w:cs="Arial"/>
                <w:color w:val="000000"/>
                <w:sz w:val="16"/>
                <w:szCs w:val="16"/>
              </w:rPr>
              <w:t>40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1FB4B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F65A04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8C3D4E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3BCAC84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06949BB4" w14:textId="77777777" w:rsidTr="00504211">
        <w:trPr>
          <w:gridAfter w:val="1"/>
          <w:wAfter w:w="276" w:type="dxa"/>
          <w:trHeight w:val="421"/>
        </w:trPr>
        <w:tc>
          <w:tcPr>
            <w:tcW w:w="600" w:type="dxa"/>
            <w:tcBorders>
              <w:top w:val="nil"/>
              <w:left w:val="nil"/>
              <w:bottom w:val="single" w:sz="4" w:space="0" w:color="auto"/>
              <w:right w:val="single" w:sz="4" w:space="0" w:color="auto"/>
            </w:tcBorders>
            <w:shd w:val="clear" w:color="auto" w:fill="auto"/>
            <w:noWrap/>
            <w:vAlign w:val="center"/>
            <w:hideMark/>
          </w:tcPr>
          <w:p w14:paraId="75F44A0E" w14:textId="77777777" w:rsidR="00602894" w:rsidRPr="0089116A" w:rsidRDefault="00602894" w:rsidP="00504211">
            <w:pPr>
              <w:jc w:val="center"/>
              <w:rPr>
                <w:rFonts w:cs="Arial"/>
                <w:color w:val="000000"/>
                <w:sz w:val="16"/>
                <w:szCs w:val="16"/>
              </w:rPr>
            </w:pPr>
            <w:r w:rsidRPr="0089116A">
              <w:rPr>
                <w:rFonts w:cs="Arial"/>
                <w:color w:val="000000"/>
                <w:sz w:val="16"/>
                <w:szCs w:val="16"/>
              </w:rPr>
              <w:t>2.58</w:t>
            </w:r>
          </w:p>
        </w:tc>
        <w:tc>
          <w:tcPr>
            <w:tcW w:w="6645" w:type="dxa"/>
            <w:gridSpan w:val="4"/>
            <w:tcBorders>
              <w:top w:val="nil"/>
              <w:left w:val="nil"/>
              <w:bottom w:val="single" w:sz="4" w:space="0" w:color="auto"/>
              <w:right w:val="nil"/>
            </w:tcBorders>
            <w:shd w:val="clear" w:color="auto" w:fill="auto"/>
            <w:vAlign w:val="center"/>
            <w:hideMark/>
          </w:tcPr>
          <w:p w14:paraId="37C9E0EA" w14:textId="77777777" w:rsidR="00602894" w:rsidRPr="0089116A" w:rsidRDefault="00602894" w:rsidP="00504211">
            <w:pPr>
              <w:rPr>
                <w:rFonts w:cs="Arial"/>
                <w:color w:val="000000"/>
                <w:sz w:val="16"/>
                <w:szCs w:val="16"/>
              </w:rPr>
            </w:pPr>
            <w:r w:rsidRPr="0089116A">
              <w:rPr>
                <w:rFonts w:cs="Arial"/>
                <w:color w:val="000000"/>
                <w:sz w:val="16"/>
                <w:szCs w:val="16"/>
              </w:rPr>
              <w:t xml:space="preserve"> Serviço de Manutenção Corretiva em </w:t>
            </w:r>
            <w:r w:rsidRPr="0089116A">
              <w:rPr>
                <w:rFonts w:cs="Arial"/>
                <w:color w:val="000000"/>
                <w:sz w:val="16"/>
                <w:szCs w:val="16"/>
                <w:u w:val="single"/>
              </w:rPr>
              <w:t>Módulos Odontológicos de 4 pontas para Laboratório/ Mini equipos</w:t>
            </w:r>
            <w:r w:rsidRPr="0089116A">
              <w:rPr>
                <w:rFonts w:cs="Arial"/>
                <w:color w:val="000000"/>
                <w:sz w:val="16"/>
                <w:szCs w:val="16"/>
              </w:rPr>
              <w:t>: substituição de piteiras de sugador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6C64527"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0F57C256" w14:textId="77777777" w:rsidR="00602894" w:rsidRPr="0089116A" w:rsidRDefault="00602894" w:rsidP="00504211">
            <w:pPr>
              <w:jc w:val="center"/>
              <w:rPr>
                <w:rFonts w:cs="Arial"/>
                <w:color w:val="000000"/>
                <w:sz w:val="16"/>
                <w:szCs w:val="16"/>
              </w:rPr>
            </w:pPr>
            <w:r w:rsidRPr="0089116A">
              <w:rPr>
                <w:rFonts w:cs="Arial"/>
                <w:color w:val="000000"/>
                <w:sz w:val="16"/>
                <w:szCs w:val="16"/>
              </w:rPr>
              <w:t>96</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C7169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4B96A6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834C8D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C08BF0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5B15E386" w14:textId="77777777" w:rsidTr="00504211">
        <w:trPr>
          <w:gridAfter w:val="1"/>
          <w:wAfter w:w="276" w:type="dxa"/>
          <w:trHeight w:val="371"/>
        </w:trPr>
        <w:tc>
          <w:tcPr>
            <w:tcW w:w="600" w:type="dxa"/>
            <w:tcBorders>
              <w:top w:val="nil"/>
              <w:left w:val="nil"/>
              <w:bottom w:val="single" w:sz="4" w:space="0" w:color="auto"/>
              <w:right w:val="single" w:sz="4" w:space="0" w:color="auto"/>
            </w:tcBorders>
            <w:shd w:val="clear" w:color="auto" w:fill="auto"/>
            <w:noWrap/>
            <w:vAlign w:val="center"/>
            <w:hideMark/>
          </w:tcPr>
          <w:p w14:paraId="0E25F20E" w14:textId="77777777" w:rsidR="00602894" w:rsidRPr="0089116A" w:rsidRDefault="00602894" w:rsidP="00504211">
            <w:pPr>
              <w:jc w:val="center"/>
              <w:rPr>
                <w:rFonts w:cs="Arial"/>
                <w:color w:val="000000"/>
                <w:sz w:val="16"/>
                <w:szCs w:val="16"/>
              </w:rPr>
            </w:pPr>
            <w:r w:rsidRPr="0089116A">
              <w:rPr>
                <w:rFonts w:cs="Arial"/>
                <w:color w:val="000000"/>
                <w:sz w:val="16"/>
                <w:szCs w:val="16"/>
              </w:rPr>
              <w:t>2.59</w:t>
            </w:r>
          </w:p>
        </w:tc>
        <w:tc>
          <w:tcPr>
            <w:tcW w:w="6645" w:type="dxa"/>
            <w:gridSpan w:val="4"/>
            <w:tcBorders>
              <w:top w:val="nil"/>
              <w:left w:val="nil"/>
              <w:bottom w:val="single" w:sz="4" w:space="0" w:color="auto"/>
              <w:right w:val="nil"/>
            </w:tcBorders>
            <w:shd w:val="clear" w:color="auto" w:fill="auto"/>
            <w:vAlign w:val="center"/>
            <w:hideMark/>
          </w:tcPr>
          <w:p w14:paraId="60C3B643"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Módulos Odontológicos de 4 pontas para Laboratório/ Mini equipos: substituição de mangueira de sugador.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F340480"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199D8C60" w14:textId="77777777" w:rsidR="00602894" w:rsidRPr="0089116A" w:rsidRDefault="00602894" w:rsidP="00504211">
            <w:pPr>
              <w:jc w:val="center"/>
              <w:rPr>
                <w:rFonts w:cs="Arial"/>
                <w:color w:val="000000"/>
                <w:sz w:val="16"/>
                <w:szCs w:val="16"/>
              </w:rPr>
            </w:pPr>
            <w:r w:rsidRPr="0089116A">
              <w:rPr>
                <w:rFonts w:cs="Arial"/>
                <w:color w:val="000000"/>
                <w:sz w:val="16"/>
                <w:szCs w:val="16"/>
              </w:rPr>
              <w:t>50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1F0B9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E0CECC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0E4ACB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FC1DBB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1529F817" w14:textId="77777777" w:rsidTr="00504211">
        <w:trPr>
          <w:gridAfter w:val="1"/>
          <w:wAfter w:w="276" w:type="dxa"/>
          <w:trHeight w:val="364"/>
        </w:trPr>
        <w:tc>
          <w:tcPr>
            <w:tcW w:w="600" w:type="dxa"/>
            <w:tcBorders>
              <w:top w:val="nil"/>
              <w:left w:val="nil"/>
              <w:bottom w:val="single" w:sz="4" w:space="0" w:color="auto"/>
              <w:right w:val="single" w:sz="4" w:space="0" w:color="auto"/>
            </w:tcBorders>
            <w:shd w:val="clear" w:color="auto" w:fill="auto"/>
            <w:noWrap/>
            <w:vAlign w:val="center"/>
            <w:hideMark/>
          </w:tcPr>
          <w:p w14:paraId="71C67DCB" w14:textId="77777777" w:rsidR="00602894" w:rsidRPr="0089116A" w:rsidRDefault="00602894" w:rsidP="00504211">
            <w:pPr>
              <w:jc w:val="center"/>
              <w:rPr>
                <w:rFonts w:cs="Arial"/>
                <w:color w:val="000000"/>
                <w:sz w:val="16"/>
                <w:szCs w:val="16"/>
              </w:rPr>
            </w:pPr>
            <w:r w:rsidRPr="0089116A">
              <w:rPr>
                <w:rFonts w:cs="Arial"/>
                <w:color w:val="000000"/>
                <w:sz w:val="16"/>
                <w:szCs w:val="16"/>
              </w:rPr>
              <w:t>2.60</w:t>
            </w:r>
          </w:p>
        </w:tc>
        <w:tc>
          <w:tcPr>
            <w:tcW w:w="6645" w:type="dxa"/>
            <w:gridSpan w:val="4"/>
            <w:tcBorders>
              <w:top w:val="nil"/>
              <w:left w:val="nil"/>
              <w:bottom w:val="single" w:sz="4" w:space="0" w:color="auto"/>
              <w:right w:val="nil"/>
            </w:tcBorders>
            <w:shd w:val="clear" w:color="auto" w:fill="auto"/>
            <w:vAlign w:val="center"/>
            <w:hideMark/>
          </w:tcPr>
          <w:p w14:paraId="66D4C716"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Módulos Odontológicos de 4 pontas para Laboratório/ Mini equipos: substituição de mangueira de ligação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BE67807"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239760A3" w14:textId="77777777" w:rsidR="00602894" w:rsidRPr="0089116A" w:rsidRDefault="00602894" w:rsidP="00504211">
            <w:pPr>
              <w:jc w:val="center"/>
              <w:rPr>
                <w:rFonts w:cs="Arial"/>
                <w:color w:val="000000"/>
                <w:sz w:val="16"/>
                <w:szCs w:val="16"/>
              </w:rPr>
            </w:pPr>
            <w:r w:rsidRPr="0089116A">
              <w:rPr>
                <w:rFonts w:cs="Arial"/>
                <w:color w:val="000000"/>
                <w:sz w:val="16"/>
                <w:szCs w:val="16"/>
              </w:rPr>
              <w:t>50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631A9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200EB3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84CE305"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8ADF8A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69CE98C2" w14:textId="77777777" w:rsidTr="00504211">
        <w:trPr>
          <w:gridAfter w:val="1"/>
          <w:wAfter w:w="276" w:type="dxa"/>
          <w:trHeight w:val="412"/>
        </w:trPr>
        <w:tc>
          <w:tcPr>
            <w:tcW w:w="600" w:type="dxa"/>
            <w:tcBorders>
              <w:top w:val="nil"/>
              <w:left w:val="nil"/>
              <w:bottom w:val="single" w:sz="4" w:space="0" w:color="auto"/>
              <w:right w:val="single" w:sz="4" w:space="0" w:color="auto"/>
            </w:tcBorders>
            <w:shd w:val="clear" w:color="auto" w:fill="auto"/>
            <w:noWrap/>
            <w:vAlign w:val="center"/>
            <w:hideMark/>
          </w:tcPr>
          <w:p w14:paraId="061F4BC6" w14:textId="77777777" w:rsidR="00602894" w:rsidRPr="0089116A" w:rsidRDefault="00602894" w:rsidP="00504211">
            <w:pPr>
              <w:jc w:val="center"/>
              <w:rPr>
                <w:rFonts w:cs="Arial"/>
                <w:color w:val="000000"/>
                <w:sz w:val="16"/>
                <w:szCs w:val="16"/>
              </w:rPr>
            </w:pPr>
            <w:r w:rsidRPr="0089116A">
              <w:rPr>
                <w:rFonts w:cs="Arial"/>
                <w:color w:val="000000"/>
                <w:sz w:val="16"/>
                <w:szCs w:val="16"/>
              </w:rPr>
              <w:t>2.61</w:t>
            </w:r>
          </w:p>
        </w:tc>
        <w:tc>
          <w:tcPr>
            <w:tcW w:w="6645" w:type="dxa"/>
            <w:gridSpan w:val="4"/>
            <w:tcBorders>
              <w:top w:val="nil"/>
              <w:left w:val="nil"/>
              <w:bottom w:val="single" w:sz="4" w:space="0" w:color="auto"/>
              <w:right w:val="nil"/>
            </w:tcBorders>
            <w:shd w:val="clear" w:color="auto" w:fill="auto"/>
            <w:vAlign w:val="center"/>
            <w:hideMark/>
          </w:tcPr>
          <w:p w14:paraId="79AA8DFE"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Módulos Odontológicos de 4 pontas para Laboratório/ Mini equipos: substituição de bico de seringa tríplice</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F1649C7"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35191E8D" w14:textId="77777777" w:rsidR="00602894" w:rsidRPr="0089116A" w:rsidRDefault="00602894" w:rsidP="00504211">
            <w:pPr>
              <w:jc w:val="center"/>
              <w:rPr>
                <w:rFonts w:cs="Arial"/>
                <w:color w:val="000000"/>
                <w:sz w:val="16"/>
                <w:szCs w:val="16"/>
              </w:rPr>
            </w:pPr>
            <w:r w:rsidRPr="0089116A">
              <w:rPr>
                <w:rFonts w:cs="Arial"/>
                <w:color w:val="000000"/>
                <w:sz w:val="16"/>
                <w:szCs w:val="16"/>
              </w:rPr>
              <w:t>50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B5D71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E09A5B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3260EF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161975F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D9F8AE2" w14:textId="77777777" w:rsidTr="00504211">
        <w:trPr>
          <w:gridAfter w:val="1"/>
          <w:wAfter w:w="276" w:type="dxa"/>
          <w:trHeight w:val="275"/>
        </w:trPr>
        <w:tc>
          <w:tcPr>
            <w:tcW w:w="600" w:type="dxa"/>
            <w:tcBorders>
              <w:top w:val="nil"/>
              <w:left w:val="nil"/>
              <w:bottom w:val="single" w:sz="4" w:space="0" w:color="auto"/>
              <w:right w:val="single" w:sz="4" w:space="0" w:color="auto"/>
            </w:tcBorders>
            <w:shd w:val="clear" w:color="auto" w:fill="auto"/>
            <w:noWrap/>
            <w:vAlign w:val="center"/>
            <w:hideMark/>
          </w:tcPr>
          <w:p w14:paraId="35C72E22" w14:textId="77777777" w:rsidR="00602894" w:rsidRPr="0089116A" w:rsidRDefault="00602894" w:rsidP="00504211">
            <w:pPr>
              <w:jc w:val="center"/>
              <w:rPr>
                <w:rFonts w:cs="Arial"/>
                <w:color w:val="000000"/>
                <w:sz w:val="16"/>
                <w:szCs w:val="16"/>
              </w:rPr>
            </w:pPr>
            <w:r w:rsidRPr="0089116A">
              <w:rPr>
                <w:rFonts w:cs="Arial"/>
                <w:color w:val="000000"/>
                <w:sz w:val="16"/>
                <w:szCs w:val="16"/>
              </w:rPr>
              <w:t>2.62</w:t>
            </w:r>
          </w:p>
        </w:tc>
        <w:tc>
          <w:tcPr>
            <w:tcW w:w="6645" w:type="dxa"/>
            <w:gridSpan w:val="4"/>
            <w:tcBorders>
              <w:top w:val="nil"/>
              <w:left w:val="nil"/>
              <w:bottom w:val="single" w:sz="4" w:space="0" w:color="auto"/>
              <w:right w:val="nil"/>
            </w:tcBorders>
            <w:shd w:val="clear" w:color="auto" w:fill="auto"/>
            <w:vAlign w:val="center"/>
            <w:hideMark/>
          </w:tcPr>
          <w:p w14:paraId="35419828"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Módulos Odontológicos de 4 pontas para Laboratório/Mini equipo: substituição de válvula do suporte de pontas.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0770D26"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624043BE" w14:textId="77777777" w:rsidR="00602894" w:rsidRPr="0089116A" w:rsidRDefault="00602894" w:rsidP="00504211">
            <w:pPr>
              <w:jc w:val="center"/>
              <w:rPr>
                <w:rFonts w:cs="Arial"/>
                <w:color w:val="000000"/>
                <w:sz w:val="16"/>
                <w:szCs w:val="16"/>
              </w:rPr>
            </w:pPr>
            <w:r w:rsidRPr="0089116A">
              <w:rPr>
                <w:rFonts w:cs="Arial"/>
                <w:color w:val="000000"/>
                <w:sz w:val="16"/>
                <w:szCs w:val="16"/>
              </w:rPr>
              <w:t>60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73C12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1C64CB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F7AB864"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200A3F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FE493EF" w14:textId="77777777" w:rsidTr="00504211">
        <w:trPr>
          <w:gridAfter w:val="1"/>
          <w:wAfter w:w="276" w:type="dxa"/>
          <w:trHeight w:val="324"/>
        </w:trPr>
        <w:tc>
          <w:tcPr>
            <w:tcW w:w="600" w:type="dxa"/>
            <w:tcBorders>
              <w:top w:val="nil"/>
              <w:left w:val="nil"/>
              <w:bottom w:val="single" w:sz="4" w:space="0" w:color="auto"/>
              <w:right w:val="single" w:sz="4" w:space="0" w:color="auto"/>
            </w:tcBorders>
            <w:shd w:val="clear" w:color="auto" w:fill="auto"/>
            <w:noWrap/>
            <w:vAlign w:val="center"/>
            <w:hideMark/>
          </w:tcPr>
          <w:p w14:paraId="5C9FCA81" w14:textId="77777777" w:rsidR="00602894" w:rsidRPr="0089116A" w:rsidRDefault="00602894" w:rsidP="00504211">
            <w:pPr>
              <w:jc w:val="center"/>
              <w:rPr>
                <w:rFonts w:cs="Arial"/>
                <w:color w:val="000000"/>
                <w:sz w:val="16"/>
                <w:szCs w:val="16"/>
              </w:rPr>
            </w:pPr>
            <w:r w:rsidRPr="0089116A">
              <w:rPr>
                <w:rFonts w:cs="Arial"/>
                <w:color w:val="000000"/>
                <w:sz w:val="16"/>
                <w:szCs w:val="16"/>
              </w:rPr>
              <w:t>2.63</w:t>
            </w:r>
          </w:p>
        </w:tc>
        <w:tc>
          <w:tcPr>
            <w:tcW w:w="6645" w:type="dxa"/>
            <w:gridSpan w:val="4"/>
            <w:tcBorders>
              <w:top w:val="nil"/>
              <w:left w:val="nil"/>
              <w:bottom w:val="single" w:sz="4" w:space="0" w:color="auto"/>
              <w:right w:val="nil"/>
            </w:tcBorders>
            <w:shd w:val="clear" w:color="auto" w:fill="auto"/>
            <w:vAlign w:val="center"/>
            <w:hideMark/>
          </w:tcPr>
          <w:p w14:paraId="79289EDC"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Módulos Odontológicos de 4 pontas para Laboratório/Mini equipo: substituição do suporte de pontas.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663629F"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4DCB3B9D" w14:textId="77777777" w:rsidR="00602894" w:rsidRPr="0089116A" w:rsidRDefault="00602894" w:rsidP="00504211">
            <w:pPr>
              <w:jc w:val="center"/>
              <w:rPr>
                <w:rFonts w:cs="Arial"/>
                <w:color w:val="000000"/>
                <w:sz w:val="16"/>
                <w:szCs w:val="16"/>
              </w:rPr>
            </w:pPr>
            <w:r w:rsidRPr="0089116A">
              <w:rPr>
                <w:rFonts w:cs="Arial"/>
                <w:color w:val="000000"/>
                <w:sz w:val="16"/>
                <w:szCs w:val="16"/>
              </w:rPr>
              <w:t>50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BAC55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030484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751D12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78D21E6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18741E49" w14:textId="77777777" w:rsidTr="00504211">
        <w:trPr>
          <w:gridAfter w:val="1"/>
          <w:wAfter w:w="276" w:type="dxa"/>
          <w:trHeight w:val="371"/>
        </w:trPr>
        <w:tc>
          <w:tcPr>
            <w:tcW w:w="600" w:type="dxa"/>
            <w:tcBorders>
              <w:top w:val="nil"/>
              <w:left w:val="nil"/>
              <w:bottom w:val="single" w:sz="4" w:space="0" w:color="auto"/>
              <w:right w:val="single" w:sz="4" w:space="0" w:color="auto"/>
            </w:tcBorders>
            <w:shd w:val="clear" w:color="auto" w:fill="auto"/>
            <w:noWrap/>
            <w:vAlign w:val="center"/>
            <w:hideMark/>
          </w:tcPr>
          <w:p w14:paraId="6F0BF4E3" w14:textId="77777777" w:rsidR="00602894" w:rsidRPr="0089116A" w:rsidRDefault="00602894" w:rsidP="00504211">
            <w:pPr>
              <w:jc w:val="center"/>
              <w:rPr>
                <w:rFonts w:cs="Arial"/>
                <w:color w:val="000000"/>
                <w:sz w:val="16"/>
                <w:szCs w:val="16"/>
              </w:rPr>
            </w:pPr>
            <w:r w:rsidRPr="0089116A">
              <w:rPr>
                <w:rFonts w:cs="Arial"/>
                <w:color w:val="000000"/>
                <w:sz w:val="16"/>
                <w:szCs w:val="16"/>
              </w:rPr>
              <w:t>2.64</w:t>
            </w:r>
          </w:p>
        </w:tc>
        <w:tc>
          <w:tcPr>
            <w:tcW w:w="6645" w:type="dxa"/>
            <w:gridSpan w:val="4"/>
            <w:tcBorders>
              <w:top w:val="nil"/>
              <w:left w:val="nil"/>
              <w:bottom w:val="single" w:sz="4" w:space="0" w:color="auto"/>
              <w:right w:val="nil"/>
            </w:tcBorders>
            <w:shd w:val="clear" w:color="auto" w:fill="auto"/>
            <w:vAlign w:val="center"/>
            <w:hideMark/>
          </w:tcPr>
          <w:p w14:paraId="38BEAA17"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Módulos Odontológicos de 4 pontas para Laboratório/Mini equipo: substituição de mangueira tríplice</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590177D"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03E1D5CE" w14:textId="77777777" w:rsidR="00602894" w:rsidRPr="0089116A" w:rsidRDefault="00602894" w:rsidP="00504211">
            <w:pPr>
              <w:jc w:val="center"/>
              <w:rPr>
                <w:rFonts w:cs="Arial"/>
                <w:color w:val="000000"/>
                <w:sz w:val="16"/>
                <w:szCs w:val="16"/>
              </w:rPr>
            </w:pPr>
            <w:r w:rsidRPr="0089116A">
              <w:rPr>
                <w:rFonts w:cs="Arial"/>
                <w:color w:val="000000"/>
                <w:sz w:val="16"/>
                <w:szCs w:val="16"/>
              </w:rPr>
              <w:t>50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D3E694"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1416BB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5CE5546"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37AA39B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69A57940" w14:textId="77777777" w:rsidTr="00504211">
        <w:trPr>
          <w:gridAfter w:val="1"/>
          <w:wAfter w:w="276" w:type="dxa"/>
          <w:trHeight w:val="405"/>
        </w:trPr>
        <w:tc>
          <w:tcPr>
            <w:tcW w:w="600" w:type="dxa"/>
            <w:tcBorders>
              <w:top w:val="nil"/>
              <w:left w:val="nil"/>
              <w:bottom w:val="single" w:sz="4" w:space="0" w:color="auto"/>
              <w:right w:val="single" w:sz="4" w:space="0" w:color="auto"/>
            </w:tcBorders>
            <w:shd w:val="clear" w:color="auto" w:fill="auto"/>
            <w:noWrap/>
            <w:vAlign w:val="center"/>
            <w:hideMark/>
          </w:tcPr>
          <w:p w14:paraId="39BA87F9" w14:textId="77777777" w:rsidR="00602894" w:rsidRPr="0089116A" w:rsidRDefault="00602894" w:rsidP="00504211">
            <w:pPr>
              <w:jc w:val="center"/>
              <w:rPr>
                <w:rFonts w:cs="Arial"/>
                <w:color w:val="000000"/>
                <w:sz w:val="16"/>
                <w:szCs w:val="16"/>
              </w:rPr>
            </w:pPr>
            <w:r w:rsidRPr="0089116A">
              <w:rPr>
                <w:rFonts w:cs="Arial"/>
                <w:color w:val="000000"/>
                <w:sz w:val="16"/>
                <w:szCs w:val="16"/>
              </w:rPr>
              <w:t>2.65</w:t>
            </w:r>
          </w:p>
        </w:tc>
        <w:tc>
          <w:tcPr>
            <w:tcW w:w="6645" w:type="dxa"/>
            <w:gridSpan w:val="4"/>
            <w:tcBorders>
              <w:top w:val="nil"/>
              <w:left w:val="nil"/>
              <w:bottom w:val="single" w:sz="4" w:space="0" w:color="auto"/>
              <w:right w:val="nil"/>
            </w:tcBorders>
            <w:shd w:val="clear" w:color="auto" w:fill="auto"/>
            <w:vAlign w:val="center"/>
            <w:hideMark/>
          </w:tcPr>
          <w:p w14:paraId="43FF30CD"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Módulos Odontológicos de 4 pontas para Laboratório/Mini equipo com substituição do acoplamento de alta rotação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FFFFE0B"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0AC1B01C" w14:textId="77777777" w:rsidR="00602894" w:rsidRPr="0089116A" w:rsidRDefault="00602894" w:rsidP="00504211">
            <w:pPr>
              <w:jc w:val="center"/>
              <w:rPr>
                <w:rFonts w:cs="Arial"/>
                <w:color w:val="000000"/>
                <w:sz w:val="16"/>
                <w:szCs w:val="16"/>
              </w:rPr>
            </w:pPr>
            <w:r w:rsidRPr="0089116A">
              <w:rPr>
                <w:rFonts w:cs="Arial"/>
                <w:color w:val="000000"/>
                <w:sz w:val="16"/>
                <w:szCs w:val="16"/>
              </w:rPr>
              <w:t>50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DD9E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3EDEB9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9746DF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12ABF36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75F9ED3" w14:textId="77777777" w:rsidTr="00504211">
        <w:trPr>
          <w:gridAfter w:val="1"/>
          <w:wAfter w:w="276" w:type="dxa"/>
          <w:trHeight w:val="270"/>
        </w:trPr>
        <w:tc>
          <w:tcPr>
            <w:tcW w:w="600" w:type="dxa"/>
            <w:tcBorders>
              <w:top w:val="nil"/>
              <w:left w:val="nil"/>
              <w:bottom w:val="single" w:sz="4" w:space="0" w:color="auto"/>
              <w:right w:val="single" w:sz="4" w:space="0" w:color="auto"/>
            </w:tcBorders>
            <w:shd w:val="clear" w:color="auto" w:fill="auto"/>
            <w:noWrap/>
            <w:vAlign w:val="center"/>
            <w:hideMark/>
          </w:tcPr>
          <w:p w14:paraId="0C298D5B" w14:textId="77777777" w:rsidR="00602894" w:rsidRPr="0089116A" w:rsidRDefault="00602894" w:rsidP="00504211">
            <w:pPr>
              <w:jc w:val="center"/>
              <w:rPr>
                <w:rFonts w:cs="Arial"/>
                <w:color w:val="000000"/>
                <w:sz w:val="16"/>
                <w:szCs w:val="16"/>
              </w:rPr>
            </w:pPr>
            <w:r w:rsidRPr="0089116A">
              <w:rPr>
                <w:rFonts w:cs="Arial"/>
                <w:color w:val="000000"/>
                <w:sz w:val="16"/>
                <w:szCs w:val="16"/>
              </w:rPr>
              <w:t>2.66</w:t>
            </w:r>
          </w:p>
        </w:tc>
        <w:tc>
          <w:tcPr>
            <w:tcW w:w="6645" w:type="dxa"/>
            <w:gridSpan w:val="4"/>
            <w:tcBorders>
              <w:top w:val="nil"/>
              <w:left w:val="nil"/>
              <w:bottom w:val="single" w:sz="4" w:space="0" w:color="auto"/>
              <w:right w:val="nil"/>
            </w:tcBorders>
            <w:shd w:val="clear" w:color="auto" w:fill="auto"/>
            <w:vAlign w:val="center"/>
            <w:hideMark/>
          </w:tcPr>
          <w:p w14:paraId="31208E43" w14:textId="77777777" w:rsidR="00602894" w:rsidRPr="0089116A" w:rsidRDefault="00602894" w:rsidP="00504211">
            <w:pPr>
              <w:rPr>
                <w:rFonts w:cs="Arial"/>
                <w:color w:val="000000"/>
                <w:sz w:val="16"/>
                <w:szCs w:val="16"/>
              </w:rPr>
            </w:pPr>
            <w:r w:rsidRPr="0089116A">
              <w:rPr>
                <w:rFonts w:cs="Arial"/>
                <w:color w:val="000000"/>
                <w:sz w:val="16"/>
                <w:szCs w:val="16"/>
              </w:rPr>
              <w:t>Serviço de Manutenção Corretiva em Módulos Odontológicos de 4 pontas para Laboratório/Mini equipo com substituição do acoplamento de baixa rotação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8FE6EA4"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63E75C4C" w14:textId="77777777" w:rsidR="00602894" w:rsidRPr="0089116A" w:rsidRDefault="00602894" w:rsidP="00504211">
            <w:pPr>
              <w:jc w:val="center"/>
              <w:rPr>
                <w:rFonts w:cs="Arial"/>
                <w:color w:val="000000"/>
                <w:sz w:val="16"/>
                <w:szCs w:val="16"/>
              </w:rPr>
            </w:pPr>
            <w:r w:rsidRPr="0089116A">
              <w:rPr>
                <w:rFonts w:cs="Arial"/>
                <w:color w:val="000000"/>
                <w:sz w:val="16"/>
                <w:szCs w:val="16"/>
              </w:rPr>
              <w:t>50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CCBDD4"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29B4F45"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B3D016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7E6C9A1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52125043" w14:textId="77777777" w:rsidTr="00504211">
        <w:trPr>
          <w:gridAfter w:val="1"/>
          <w:wAfter w:w="276" w:type="dxa"/>
          <w:trHeight w:val="415"/>
        </w:trPr>
        <w:tc>
          <w:tcPr>
            <w:tcW w:w="600" w:type="dxa"/>
            <w:tcBorders>
              <w:top w:val="nil"/>
              <w:left w:val="nil"/>
              <w:bottom w:val="single" w:sz="4" w:space="0" w:color="auto"/>
              <w:right w:val="single" w:sz="4" w:space="0" w:color="auto"/>
            </w:tcBorders>
            <w:shd w:val="clear" w:color="auto" w:fill="auto"/>
            <w:noWrap/>
            <w:vAlign w:val="center"/>
            <w:hideMark/>
          </w:tcPr>
          <w:p w14:paraId="1A5CC8EA" w14:textId="77777777" w:rsidR="00602894" w:rsidRPr="0089116A" w:rsidRDefault="00602894" w:rsidP="00504211">
            <w:pPr>
              <w:jc w:val="center"/>
              <w:rPr>
                <w:rFonts w:cs="Arial"/>
                <w:color w:val="000000"/>
                <w:sz w:val="16"/>
                <w:szCs w:val="16"/>
              </w:rPr>
            </w:pPr>
            <w:r w:rsidRPr="0089116A">
              <w:rPr>
                <w:rFonts w:cs="Arial"/>
                <w:color w:val="000000"/>
                <w:sz w:val="16"/>
                <w:szCs w:val="16"/>
              </w:rPr>
              <w:t>2.67</w:t>
            </w:r>
          </w:p>
        </w:tc>
        <w:tc>
          <w:tcPr>
            <w:tcW w:w="6645" w:type="dxa"/>
            <w:gridSpan w:val="4"/>
            <w:tcBorders>
              <w:top w:val="nil"/>
              <w:left w:val="nil"/>
              <w:bottom w:val="single" w:sz="4" w:space="0" w:color="auto"/>
              <w:right w:val="nil"/>
            </w:tcBorders>
            <w:shd w:val="clear" w:color="auto" w:fill="auto"/>
            <w:vAlign w:val="center"/>
            <w:hideMark/>
          </w:tcPr>
          <w:p w14:paraId="74947EB0"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Refletores de 20ML de Bancadas:</w:t>
            </w:r>
            <w:r w:rsidRPr="0089116A">
              <w:rPr>
                <w:rFonts w:cs="Arial"/>
                <w:color w:val="000000"/>
                <w:sz w:val="16"/>
                <w:szCs w:val="16"/>
              </w:rPr>
              <w:t xml:space="preserve"> substituição do transformador do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FCD234A"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7BCFC9BC" w14:textId="77777777" w:rsidR="00602894" w:rsidRPr="0089116A" w:rsidRDefault="00602894" w:rsidP="00504211">
            <w:pPr>
              <w:jc w:val="center"/>
              <w:rPr>
                <w:rFonts w:cs="Arial"/>
                <w:color w:val="000000"/>
                <w:sz w:val="16"/>
                <w:szCs w:val="16"/>
              </w:rPr>
            </w:pPr>
            <w:r w:rsidRPr="0089116A">
              <w:rPr>
                <w:rFonts w:cs="Arial"/>
                <w:color w:val="000000"/>
                <w:sz w:val="16"/>
                <w:szCs w:val="16"/>
              </w:rPr>
              <w:t>15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7B3B3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B9C7C7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D5E901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1FCB373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0D50026D" w14:textId="77777777" w:rsidTr="00504211">
        <w:trPr>
          <w:gridAfter w:val="1"/>
          <w:wAfter w:w="276" w:type="dxa"/>
          <w:trHeight w:val="323"/>
        </w:trPr>
        <w:tc>
          <w:tcPr>
            <w:tcW w:w="600" w:type="dxa"/>
            <w:tcBorders>
              <w:top w:val="nil"/>
              <w:left w:val="nil"/>
              <w:bottom w:val="single" w:sz="4" w:space="0" w:color="auto"/>
              <w:right w:val="single" w:sz="4" w:space="0" w:color="auto"/>
            </w:tcBorders>
            <w:shd w:val="clear" w:color="auto" w:fill="auto"/>
            <w:noWrap/>
            <w:vAlign w:val="center"/>
            <w:hideMark/>
          </w:tcPr>
          <w:p w14:paraId="239DE9EA" w14:textId="77777777" w:rsidR="00602894" w:rsidRPr="0089116A" w:rsidRDefault="00602894" w:rsidP="00504211">
            <w:pPr>
              <w:jc w:val="center"/>
              <w:rPr>
                <w:rFonts w:cs="Arial"/>
                <w:color w:val="000000"/>
                <w:sz w:val="16"/>
                <w:szCs w:val="16"/>
              </w:rPr>
            </w:pPr>
            <w:r w:rsidRPr="0089116A">
              <w:rPr>
                <w:rFonts w:cs="Arial"/>
                <w:color w:val="000000"/>
                <w:sz w:val="16"/>
                <w:szCs w:val="16"/>
              </w:rPr>
              <w:t>2.68</w:t>
            </w:r>
          </w:p>
        </w:tc>
        <w:tc>
          <w:tcPr>
            <w:tcW w:w="6645" w:type="dxa"/>
            <w:gridSpan w:val="4"/>
            <w:tcBorders>
              <w:top w:val="nil"/>
              <w:left w:val="nil"/>
              <w:bottom w:val="single" w:sz="4" w:space="0" w:color="auto"/>
              <w:right w:val="nil"/>
            </w:tcBorders>
            <w:shd w:val="clear" w:color="auto" w:fill="auto"/>
            <w:vAlign w:val="center"/>
            <w:hideMark/>
          </w:tcPr>
          <w:p w14:paraId="7C238C19"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Refletores de 20ML de Bancadas:</w:t>
            </w:r>
            <w:r w:rsidRPr="0089116A">
              <w:rPr>
                <w:rFonts w:cs="Arial"/>
                <w:color w:val="000000"/>
                <w:sz w:val="16"/>
                <w:szCs w:val="16"/>
              </w:rPr>
              <w:t xml:space="preserve">  substituição do espelho do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AC28FF8"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151A04B9" w14:textId="77777777" w:rsidR="00602894" w:rsidRPr="0089116A" w:rsidRDefault="00602894" w:rsidP="00504211">
            <w:pPr>
              <w:jc w:val="center"/>
              <w:rPr>
                <w:rFonts w:cs="Arial"/>
                <w:color w:val="000000"/>
                <w:sz w:val="16"/>
                <w:szCs w:val="16"/>
              </w:rPr>
            </w:pPr>
            <w:r w:rsidRPr="0089116A">
              <w:rPr>
                <w:rFonts w:cs="Arial"/>
                <w:color w:val="000000"/>
                <w:sz w:val="16"/>
                <w:szCs w:val="16"/>
              </w:rPr>
              <w:t>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33E8C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C75DD4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0B6D57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51282CE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78823D79" w14:textId="77777777" w:rsidTr="00504211">
        <w:trPr>
          <w:gridAfter w:val="1"/>
          <w:wAfter w:w="276" w:type="dxa"/>
          <w:trHeight w:val="372"/>
        </w:trPr>
        <w:tc>
          <w:tcPr>
            <w:tcW w:w="600" w:type="dxa"/>
            <w:tcBorders>
              <w:top w:val="nil"/>
              <w:left w:val="nil"/>
              <w:bottom w:val="single" w:sz="4" w:space="0" w:color="auto"/>
              <w:right w:val="single" w:sz="4" w:space="0" w:color="auto"/>
            </w:tcBorders>
            <w:shd w:val="clear" w:color="auto" w:fill="auto"/>
            <w:noWrap/>
            <w:vAlign w:val="center"/>
            <w:hideMark/>
          </w:tcPr>
          <w:p w14:paraId="5179B4E9" w14:textId="77777777" w:rsidR="00602894" w:rsidRPr="0089116A" w:rsidRDefault="00602894" w:rsidP="00504211">
            <w:pPr>
              <w:jc w:val="center"/>
              <w:rPr>
                <w:rFonts w:cs="Arial"/>
                <w:color w:val="000000"/>
                <w:sz w:val="16"/>
                <w:szCs w:val="16"/>
              </w:rPr>
            </w:pPr>
            <w:r w:rsidRPr="0089116A">
              <w:rPr>
                <w:rFonts w:cs="Arial"/>
                <w:color w:val="000000"/>
                <w:sz w:val="16"/>
                <w:szCs w:val="16"/>
              </w:rPr>
              <w:t>2.69</w:t>
            </w:r>
          </w:p>
        </w:tc>
        <w:tc>
          <w:tcPr>
            <w:tcW w:w="6645" w:type="dxa"/>
            <w:gridSpan w:val="4"/>
            <w:tcBorders>
              <w:top w:val="nil"/>
              <w:left w:val="nil"/>
              <w:bottom w:val="single" w:sz="4" w:space="0" w:color="auto"/>
              <w:right w:val="nil"/>
            </w:tcBorders>
            <w:shd w:val="clear" w:color="auto" w:fill="auto"/>
            <w:vAlign w:val="center"/>
            <w:hideMark/>
          </w:tcPr>
          <w:p w14:paraId="451E3A04"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Refletores de 20ML de Bancadas:</w:t>
            </w:r>
            <w:r w:rsidRPr="0089116A">
              <w:rPr>
                <w:rFonts w:cs="Arial"/>
                <w:color w:val="000000"/>
                <w:sz w:val="16"/>
                <w:szCs w:val="16"/>
              </w:rPr>
              <w:t xml:space="preserve"> substituição de lâmpada.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3A49075"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4B46ACA6" w14:textId="77777777" w:rsidR="00602894" w:rsidRPr="0089116A" w:rsidRDefault="00602894" w:rsidP="00504211">
            <w:pPr>
              <w:jc w:val="center"/>
              <w:rPr>
                <w:rFonts w:cs="Arial"/>
                <w:color w:val="000000"/>
                <w:sz w:val="16"/>
                <w:szCs w:val="16"/>
              </w:rPr>
            </w:pPr>
            <w:r w:rsidRPr="0089116A">
              <w:rPr>
                <w:rFonts w:cs="Arial"/>
                <w:color w:val="000000"/>
                <w:sz w:val="16"/>
                <w:szCs w:val="16"/>
              </w:rPr>
              <w:t>12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5A357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CC21C4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DC3A7F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610405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01781AA3" w14:textId="77777777" w:rsidTr="00504211">
        <w:trPr>
          <w:gridAfter w:val="1"/>
          <w:wAfter w:w="276" w:type="dxa"/>
          <w:trHeight w:val="278"/>
        </w:trPr>
        <w:tc>
          <w:tcPr>
            <w:tcW w:w="600" w:type="dxa"/>
            <w:tcBorders>
              <w:top w:val="nil"/>
              <w:left w:val="nil"/>
              <w:bottom w:val="single" w:sz="4" w:space="0" w:color="auto"/>
              <w:right w:val="single" w:sz="4" w:space="0" w:color="auto"/>
            </w:tcBorders>
            <w:shd w:val="clear" w:color="auto" w:fill="auto"/>
            <w:noWrap/>
            <w:vAlign w:val="center"/>
            <w:hideMark/>
          </w:tcPr>
          <w:p w14:paraId="377D374E" w14:textId="77777777" w:rsidR="00602894" w:rsidRPr="0089116A" w:rsidRDefault="00602894" w:rsidP="00504211">
            <w:pPr>
              <w:jc w:val="center"/>
              <w:rPr>
                <w:rFonts w:cs="Arial"/>
                <w:color w:val="000000"/>
                <w:sz w:val="16"/>
                <w:szCs w:val="16"/>
              </w:rPr>
            </w:pPr>
            <w:r w:rsidRPr="0089116A">
              <w:rPr>
                <w:rFonts w:cs="Arial"/>
                <w:color w:val="000000"/>
                <w:sz w:val="16"/>
                <w:szCs w:val="16"/>
              </w:rPr>
              <w:t>2.70</w:t>
            </w:r>
          </w:p>
        </w:tc>
        <w:tc>
          <w:tcPr>
            <w:tcW w:w="6645" w:type="dxa"/>
            <w:gridSpan w:val="4"/>
            <w:tcBorders>
              <w:top w:val="nil"/>
              <w:left w:val="nil"/>
              <w:bottom w:val="single" w:sz="4" w:space="0" w:color="auto"/>
              <w:right w:val="nil"/>
            </w:tcBorders>
            <w:shd w:val="clear" w:color="auto" w:fill="auto"/>
            <w:vAlign w:val="center"/>
            <w:hideMark/>
          </w:tcPr>
          <w:p w14:paraId="59BF77FD"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amalgamador:</w:t>
            </w:r>
            <w:r w:rsidRPr="0089116A">
              <w:rPr>
                <w:rFonts w:cs="Arial"/>
                <w:color w:val="000000"/>
                <w:sz w:val="16"/>
                <w:szCs w:val="16"/>
              </w:rPr>
              <w:t xml:space="preserve"> Substituição do Led S luminoso.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16AF7C8"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1FB08974" w14:textId="77777777" w:rsidR="00602894" w:rsidRPr="0089116A" w:rsidRDefault="00602894" w:rsidP="00504211">
            <w:pPr>
              <w:jc w:val="center"/>
              <w:rPr>
                <w:rFonts w:cs="Arial"/>
                <w:color w:val="000000"/>
                <w:sz w:val="16"/>
                <w:szCs w:val="16"/>
              </w:rPr>
            </w:pPr>
            <w:r w:rsidRPr="0089116A">
              <w:rPr>
                <w:rFonts w:cs="Arial"/>
                <w:color w:val="000000"/>
                <w:sz w:val="16"/>
                <w:szCs w:val="16"/>
              </w:rPr>
              <w:t>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95D9CB"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9D1127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4BF4C2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79D87E74"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3BE2B46E" w14:textId="77777777" w:rsidTr="00504211">
        <w:trPr>
          <w:gridAfter w:val="1"/>
          <w:wAfter w:w="276" w:type="dxa"/>
          <w:trHeight w:val="387"/>
        </w:trPr>
        <w:tc>
          <w:tcPr>
            <w:tcW w:w="600" w:type="dxa"/>
            <w:tcBorders>
              <w:top w:val="nil"/>
              <w:left w:val="nil"/>
              <w:bottom w:val="single" w:sz="4" w:space="0" w:color="auto"/>
              <w:right w:val="single" w:sz="4" w:space="0" w:color="auto"/>
            </w:tcBorders>
            <w:shd w:val="clear" w:color="auto" w:fill="auto"/>
            <w:noWrap/>
            <w:vAlign w:val="center"/>
            <w:hideMark/>
          </w:tcPr>
          <w:p w14:paraId="77A2814E" w14:textId="77777777" w:rsidR="00602894" w:rsidRPr="0089116A" w:rsidRDefault="00602894" w:rsidP="00504211">
            <w:pPr>
              <w:jc w:val="center"/>
              <w:rPr>
                <w:rFonts w:cs="Arial"/>
                <w:color w:val="000000"/>
                <w:sz w:val="16"/>
                <w:szCs w:val="16"/>
              </w:rPr>
            </w:pPr>
            <w:r w:rsidRPr="0089116A">
              <w:rPr>
                <w:rFonts w:cs="Arial"/>
                <w:color w:val="000000"/>
                <w:sz w:val="16"/>
                <w:szCs w:val="16"/>
              </w:rPr>
              <w:t>2.71</w:t>
            </w:r>
          </w:p>
        </w:tc>
        <w:tc>
          <w:tcPr>
            <w:tcW w:w="6645" w:type="dxa"/>
            <w:gridSpan w:val="4"/>
            <w:tcBorders>
              <w:top w:val="nil"/>
              <w:left w:val="nil"/>
              <w:bottom w:val="single" w:sz="4" w:space="0" w:color="auto"/>
              <w:right w:val="nil"/>
            </w:tcBorders>
            <w:shd w:val="clear" w:color="auto" w:fill="auto"/>
            <w:vAlign w:val="center"/>
            <w:hideMark/>
          </w:tcPr>
          <w:p w14:paraId="30477FFB"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amalgamador:</w:t>
            </w:r>
            <w:r w:rsidRPr="0089116A">
              <w:rPr>
                <w:rFonts w:cs="Arial"/>
                <w:color w:val="000000"/>
                <w:sz w:val="16"/>
                <w:szCs w:val="16"/>
              </w:rPr>
              <w:t xml:space="preserve"> Substituição da Chave seletora.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2057BC0"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67695E19" w14:textId="77777777" w:rsidR="00602894" w:rsidRPr="0089116A" w:rsidRDefault="00602894" w:rsidP="00504211">
            <w:pPr>
              <w:jc w:val="center"/>
              <w:rPr>
                <w:rFonts w:cs="Arial"/>
                <w:color w:val="000000"/>
                <w:sz w:val="16"/>
                <w:szCs w:val="16"/>
              </w:rPr>
            </w:pPr>
            <w:r w:rsidRPr="0089116A">
              <w:rPr>
                <w:rFonts w:cs="Arial"/>
                <w:color w:val="000000"/>
                <w:sz w:val="16"/>
                <w:szCs w:val="16"/>
              </w:rPr>
              <w:t>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4BCDC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7215BC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5CB9686"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E5A5E5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19367304" w14:textId="77777777" w:rsidTr="00504211">
        <w:trPr>
          <w:gridAfter w:val="1"/>
          <w:wAfter w:w="276" w:type="dxa"/>
          <w:trHeight w:val="262"/>
        </w:trPr>
        <w:tc>
          <w:tcPr>
            <w:tcW w:w="600" w:type="dxa"/>
            <w:tcBorders>
              <w:top w:val="nil"/>
              <w:left w:val="nil"/>
              <w:bottom w:val="single" w:sz="4" w:space="0" w:color="auto"/>
              <w:right w:val="single" w:sz="4" w:space="0" w:color="auto"/>
            </w:tcBorders>
            <w:shd w:val="clear" w:color="auto" w:fill="auto"/>
            <w:noWrap/>
            <w:vAlign w:val="center"/>
            <w:hideMark/>
          </w:tcPr>
          <w:p w14:paraId="0330C4F8" w14:textId="77777777" w:rsidR="00602894" w:rsidRPr="0089116A" w:rsidRDefault="00602894" w:rsidP="00504211">
            <w:pPr>
              <w:jc w:val="center"/>
              <w:rPr>
                <w:rFonts w:cs="Arial"/>
                <w:color w:val="000000"/>
                <w:sz w:val="16"/>
                <w:szCs w:val="16"/>
              </w:rPr>
            </w:pPr>
            <w:r w:rsidRPr="0089116A">
              <w:rPr>
                <w:rFonts w:cs="Arial"/>
                <w:color w:val="000000"/>
                <w:sz w:val="16"/>
                <w:szCs w:val="16"/>
              </w:rPr>
              <w:t>2.72</w:t>
            </w:r>
          </w:p>
        </w:tc>
        <w:tc>
          <w:tcPr>
            <w:tcW w:w="6645" w:type="dxa"/>
            <w:gridSpan w:val="4"/>
            <w:tcBorders>
              <w:top w:val="nil"/>
              <w:left w:val="nil"/>
              <w:bottom w:val="single" w:sz="4" w:space="0" w:color="auto"/>
              <w:right w:val="nil"/>
            </w:tcBorders>
            <w:shd w:val="clear" w:color="auto" w:fill="auto"/>
            <w:vAlign w:val="center"/>
            <w:hideMark/>
          </w:tcPr>
          <w:p w14:paraId="01010BE1"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amalgamador:</w:t>
            </w:r>
            <w:r w:rsidRPr="0089116A">
              <w:rPr>
                <w:rFonts w:cs="Arial"/>
                <w:color w:val="000000"/>
                <w:sz w:val="16"/>
                <w:szCs w:val="16"/>
              </w:rPr>
              <w:t xml:space="preserve"> Substituição da Placa Eletrônica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031698B"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22AAC9D1" w14:textId="77777777" w:rsidR="00602894" w:rsidRPr="0089116A" w:rsidRDefault="00602894" w:rsidP="00504211">
            <w:pPr>
              <w:jc w:val="center"/>
              <w:rPr>
                <w:rFonts w:cs="Arial"/>
                <w:color w:val="000000"/>
                <w:sz w:val="16"/>
                <w:szCs w:val="16"/>
              </w:rPr>
            </w:pPr>
            <w:r w:rsidRPr="0089116A">
              <w:rPr>
                <w:rFonts w:cs="Arial"/>
                <w:color w:val="000000"/>
                <w:sz w:val="16"/>
                <w:szCs w:val="16"/>
              </w:rPr>
              <w:t>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0D12D6"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998448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18A4B7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617D266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4D230DCD" w14:textId="77777777" w:rsidTr="00504211">
        <w:trPr>
          <w:gridAfter w:val="1"/>
          <w:wAfter w:w="276" w:type="dxa"/>
          <w:trHeight w:val="137"/>
        </w:trPr>
        <w:tc>
          <w:tcPr>
            <w:tcW w:w="600" w:type="dxa"/>
            <w:tcBorders>
              <w:top w:val="nil"/>
              <w:left w:val="nil"/>
              <w:bottom w:val="single" w:sz="4" w:space="0" w:color="auto"/>
              <w:right w:val="single" w:sz="4" w:space="0" w:color="auto"/>
            </w:tcBorders>
            <w:shd w:val="clear" w:color="auto" w:fill="auto"/>
            <w:noWrap/>
            <w:vAlign w:val="center"/>
            <w:hideMark/>
          </w:tcPr>
          <w:p w14:paraId="58E72C21" w14:textId="77777777" w:rsidR="00602894" w:rsidRPr="0089116A" w:rsidRDefault="00602894" w:rsidP="00504211">
            <w:pPr>
              <w:jc w:val="center"/>
              <w:rPr>
                <w:rFonts w:cs="Arial"/>
                <w:color w:val="000000"/>
                <w:sz w:val="16"/>
                <w:szCs w:val="16"/>
              </w:rPr>
            </w:pPr>
            <w:r w:rsidRPr="0089116A">
              <w:rPr>
                <w:rFonts w:cs="Arial"/>
                <w:color w:val="000000"/>
                <w:sz w:val="16"/>
                <w:szCs w:val="16"/>
              </w:rPr>
              <w:t>2.73</w:t>
            </w:r>
          </w:p>
        </w:tc>
        <w:tc>
          <w:tcPr>
            <w:tcW w:w="6645" w:type="dxa"/>
            <w:gridSpan w:val="4"/>
            <w:tcBorders>
              <w:top w:val="nil"/>
              <w:left w:val="nil"/>
              <w:bottom w:val="single" w:sz="4" w:space="0" w:color="auto"/>
              <w:right w:val="nil"/>
            </w:tcBorders>
            <w:shd w:val="clear" w:color="auto" w:fill="auto"/>
            <w:vAlign w:val="center"/>
            <w:hideMark/>
          </w:tcPr>
          <w:p w14:paraId="3794D95D"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amalgamador:</w:t>
            </w:r>
            <w:r w:rsidRPr="0089116A">
              <w:rPr>
                <w:rFonts w:cs="Arial"/>
                <w:color w:val="000000"/>
                <w:sz w:val="16"/>
                <w:szCs w:val="16"/>
              </w:rPr>
              <w:t xml:space="preserve"> Substituição da haste do amálgama.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463836C"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58B5C0BE" w14:textId="77777777" w:rsidR="00602894" w:rsidRPr="0089116A" w:rsidRDefault="00602894" w:rsidP="00504211">
            <w:pPr>
              <w:jc w:val="center"/>
              <w:rPr>
                <w:rFonts w:cs="Arial"/>
                <w:color w:val="000000"/>
                <w:sz w:val="16"/>
                <w:szCs w:val="16"/>
              </w:rPr>
            </w:pPr>
            <w:r w:rsidRPr="0089116A">
              <w:rPr>
                <w:rFonts w:cs="Arial"/>
                <w:color w:val="000000"/>
                <w:sz w:val="16"/>
                <w:szCs w:val="16"/>
              </w:rPr>
              <w:t>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B0123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0B69B1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869CC6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3DD2701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65EBCC2" w14:textId="77777777" w:rsidTr="00504211">
        <w:trPr>
          <w:gridAfter w:val="1"/>
          <w:wAfter w:w="276" w:type="dxa"/>
          <w:trHeight w:val="226"/>
        </w:trPr>
        <w:tc>
          <w:tcPr>
            <w:tcW w:w="600" w:type="dxa"/>
            <w:tcBorders>
              <w:top w:val="nil"/>
              <w:left w:val="nil"/>
              <w:bottom w:val="single" w:sz="4" w:space="0" w:color="auto"/>
              <w:right w:val="single" w:sz="4" w:space="0" w:color="auto"/>
            </w:tcBorders>
            <w:shd w:val="clear" w:color="auto" w:fill="auto"/>
            <w:noWrap/>
            <w:vAlign w:val="center"/>
            <w:hideMark/>
          </w:tcPr>
          <w:p w14:paraId="54D55D72" w14:textId="77777777" w:rsidR="00602894" w:rsidRPr="0089116A" w:rsidRDefault="00602894" w:rsidP="00504211">
            <w:pPr>
              <w:jc w:val="center"/>
              <w:rPr>
                <w:rFonts w:cs="Arial"/>
                <w:color w:val="000000"/>
                <w:sz w:val="16"/>
                <w:szCs w:val="16"/>
              </w:rPr>
            </w:pPr>
            <w:r w:rsidRPr="0089116A">
              <w:rPr>
                <w:rFonts w:cs="Arial"/>
                <w:color w:val="000000"/>
                <w:sz w:val="16"/>
                <w:szCs w:val="16"/>
              </w:rPr>
              <w:lastRenderedPageBreak/>
              <w:t>2.74</w:t>
            </w:r>
          </w:p>
        </w:tc>
        <w:tc>
          <w:tcPr>
            <w:tcW w:w="6645" w:type="dxa"/>
            <w:gridSpan w:val="4"/>
            <w:tcBorders>
              <w:top w:val="nil"/>
              <w:left w:val="nil"/>
              <w:bottom w:val="single" w:sz="4" w:space="0" w:color="auto"/>
              <w:right w:val="nil"/>
            </w:tcBorders>
            <w:shd w:val="clear" w:color="auto" w:fill="auto"/>
            <w:vAlign w:val="center"/>
            <w:hideMark/>
          </w:tcPr>
          <w:p w14:paraId="186EAE71"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amalgamador:</w:t>
            </w:r>
            <w:r w:rsidRPr="0089116A">
              <w:rPr>
                <w:rFonts w:cs="Arial"/>
                <w:color w:val="000000"/>
                <w:sz w:val="16"/>
                <w:szCs w:val="16"/>
              </w:rPr>
              <w:t xml:space="preserve"> Substituição do Eixo.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926D83A"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1242053C" w14:textId="77777777" w:rsidR="00602894" w:rsidRPr="0089116A" w:rsidRDefault="00602894" w:rsidP="00504211">
            <w:pPr>
              <w:jc w:val="center"/>
              <w:rPr>
                <w:rFonts w:cs="Arial"/>
                <w:color w:val="000000"/>
                <w:sz w:val="16"/>
                <w:szCs w:val="16"/>
              </w:rPr>
            </w:pPr>
            <w:r w:rsidRPr="0089116A">
              <w:rPr>
                <w:rFonts w:cs="Arial"/>
                <w:color w:val="000000"/>
                <w:sz w:val="16"/>
                <w:szCs w:val="16"/>
              </w:rPr>
              <w:t>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CF925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B2CAD6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C06086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E7E827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47628105" w14:textId="77777777" w:rsidTr="00504211">
        <w:trPr>
          <w:gridAfter w:val="1"/>
          <w:wAfter w:w="276" w:type="dxa"/>
          <w:trHeight w:val="130"/>
        </w:trPr>
        <w:tc>
          <w:tcPr>
            <w:tcW w:w="600" w:type="dxa"/>
            <w:tcBorders>
              <w:top w:val="nil"/>
              <w:left w:val="nil"/>
              <w:bottom w:val="single" w:sz="4" w:space="0" w:color="auto"/>
              <w:right w:val="single" w:sz="4" w:space="0" w:color="auto"/>
            </w:tcBorders>
            <w:shd w:val="clear" w:color="auto" w:fill="auto"/>
            <w:noWrap/>
            <w:vAlign w:val="center"/>
            <w:hideMark/>
          </w:tcPr>
          <w:p w14:paraId="1B7C2F8D" w14:textId="77777777" w:rsidR="00602894" w:rsidRPr="0089116A" w:rsidRDefault="00602894" w:rsidP="00504211">
            <w:pPr>
              <w:jc w:val="center"/>
              <w:rPr>
                <w:rFonts w:cs="Arial"/>
                <w:color w:val="000000"/>
                <w:sz w:val="16"/>
                <w:szCs w:val="16"/>
              </w:rPr>
            </w:pPr>
            <w:r w:rsidRPr="0089116A">
              <w:rPr>
                <w:rFonts w:cs="Arial"/>
                <w:color w:val="000000"/>
                <w:sz w:val="16"/>
                <w:szCs w:val="16"/>
              </w:rPr>
              <w:t>2.75</w:t>
            </w:r>
          </w:p>
        </w:tc>
        <w:tc>
          <w:tcPr>
            <w:tcW w:w="6645" w:type="dxa"/>
            <w:gridSpan w:val="4"/>
            <w:tcBorders>
              <w:top w:val="nil"/>
              <w:left w:val="nil"/>
              <w:bottom w:val="single" w:sz="4" w:space="0" w:color="auto"/>
              <w:right w:val="nil"/>
            </w:tcBorders>
            <w:shd w:val="clear" w:color="auto" w:fill="auto"/>
            <w:vAlign w:val="center"/>
            <w:hideMark/>
          </w:tcPr>
          <w:p w14:paraId="0638FC3C"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amalgamador:</w:t>
            </w:r>
            <w:r w:rsidRPr="0089116A">
              <w:rPr>
                <w:rFonts w:cs="Arial"/>
                <w:color w:val="000000"/>
                <w:sz w:val="16"/>
                <w:szCs w:val="16"/>
              </w:rPr>
              <w:t xml:space="preserve"> Substituição do Motor.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3312C43"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207BF576" w14:textId="77777777" w:rsidR="00602894" w:rsidRPr="0089116A" w:rsidRDefault="00602894" w:rsidP="00504211">
            <w:pPr>
              <w:jc w:val="center"/>
              <w:rPr>
                <w:rFonts w:cs="Arial"/>
                <w:color w:val="000000"/>
                <w:sz w:val="16"/>
                <w:szCs w:val="16"/>
              </w:rPr>
            </w:pPr>
            <w:r w:rsidRPr="0089116A">
              <w:rPr>
                <w:rFonts w:cs="Arial"/>
                <w:color w:val="000000"/>
                <w:sz w:val="16"/>
                <w:szCs w:val="16"/>
              </w:rPr>
              <w:t>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8471A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A08FFF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64F8615"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43D7C30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132CBDBC" w14:textId="77777777" w:rsidTr="00504211">
        <w:trPr>
          <w:gridAfter w:val="1"/>
          <w:wAfter w:w="276" w:type="dxa"/>
          <w:trHeight w:val="231"/>
        </w:trPr>
        <w:tc>
          <w:tcPr>
            <w:tcW w:w="600" w:type="dxa"/>
            <w:tcBorders>
              <w:top w:val="nil"/>
              <w:left w:val="nil"/>
              <w:bottom w:val="single" w:sz="4" w:space="0" w:color="auto"/>
              <w:right w:val="single" w:sz="4" w:space="0" w:color="auto"/>
            </w:tcBorders>
            <w:shd w:val="clear" w:color="auto" w:fill="auto"/>
            <w:noWrap/>
            <w:vAlign w:val="center"/>
            <w:hideMark/>
          </w:tcPr>
          <w:p w14:paraId="28FC789B" w14:textId="77777777" w:rsidR="00602894" w:rsidRPr="0089116A" w:rsidRDefault="00602894" w:rsidP="00504211">
            <w:pPr>
              <w:jc w:val="center"/>
              <w:rPr>
                <w:rFonts w:cs="Arial"/>
                <w:color w:val="000000"/>
                <w:sz w:val="16"/>
                <w:szCs w:val="16"/>
              </w:rPr>
            </w:pPr>
            <w:r w:rsidRPr="0089116A">
              <w:rPr>
                <w:rFonts w:cs="Arial"/>
                <w:color w:val="000000"/>
                <w:sz w:val="16"/>
                <w:szCs w:val="16"/>
              </w:rPr>
              <w:t>2.76</w:t>
            </w:r>
          </w:p>
        </w:tc>
        <w:tc>
          <w:tcPr>
            <w:tcW w:w="6645" w:type="dxa"/>
            <w:gridSpan w:val="4"/>
            <w:tcBorders>
              <w:top w:val="nil"/>
              <w:left w:val="nil"/>
              <w:bottom w:val="single" w:sz="4" w:space="0" w:color="auto"/>
              <w:right w:val="nil"/>
            </w:tcBorders>
            <w:shd w:val="clear" w:color="auto" w:fill="auto"/>
            <w:vAlign w:val="center"/>
            <w:hideMark/>
          </w:tcPr>
          <w:p w14:paraId="78AB9956"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Manutenção Corretiva em </w:t>
            </w:r>
            <w:r w:rsidRPr="0089116A">
              <w:rPr>
                <w:rFonts w:cs="Arial"/>
                <w:color w:val="000000"/>
                <w:sz w:val="16"/>
                <w:szCs w:val="16"/>
                <w:u w:val="single"/>
              </w:rPr>
              <w:t>amalgamador:</w:t>
            </w:r>
            <w:r w:rsidRPr="0089116A">
              <w:rPr>
                <w:rFonts w:cs="Arial"/>
                <w:color w:val="000000"/>
                <w:sz w:val="16"/>
                <w:szCs w:val="16"/>
              </w:rPr>
              <w:t xml:space="preserve"> Substituição do Transformador.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A267FEF"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6206F23A" w14:textId="77777777" w:rsidR="00602894" w:rsidRPr="0089116A" w:rsidRDefault="00602894" w:rsidP="00504211">
            <w:pPr>
              <w:jc w:val="center"/>
              <w:rPr>
                <w:rFonts w:cs="Arial"/>
                <w:color w:val="000000"/>
                <w:sz w:val="16"/>
                <w:szCs w:val="16"/>
              </w:rPr>
            </w:pPr>
            <w:r w:rsidRPr="0089116A">
              <w:rPr>
                <w:rFonts w:cs="Arial"/>
                <w:color w:val="000000"/>
                <w:sz w:val="16"/>
                <w:szCs w:val="16"/>
              </w:rPr>
              <w:t>3</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878552"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D1263FE"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592F2DF"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17C2890"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7FE0B5B" w14:textId="77777777" w:rsidTr="00504211">
        <w:trPr>
          <w:gridAfter w:val="1"/>
          <w:wAfter w:w="276" w:type="dxa"/>
          <w:trHeight w:val="278"/>
        </w:trPr>
        <w:tc>
          <w:tcPr>
            <w:tcW w:w="600" w:type="dxa"/>
            <w:tcBorders>
              <w:top w:val="nil"/>
              <w:left w:val="nil"/>
              <w:bottom w:val="single" w:sz="4" w:space="0" w:color="auto"/>
              <w:right w:val="single" w:sz="4" w:space="0" w:color="auto"/>
            </w:tcBorders>
            <w:shd w:val="clear" w:color="auto" w:fill="auto"/>
            <w:noWrap/>
            <w:vAlign w:val="center"/>
            <w:hideMark/>
          </w:tcPr>
          <w:p w14:paraId="36778939" w14:textId="77777777" w:rsidR="00602894" w:rsidRPr="0089116A" w:rsidRDefault="00602894" w:rsidP="00504211">
            <w:pPr>
              <w:jc w:val="center"/>
              <w:rPr>
                <w:rFonts w:cs="Arial"/>
                <w:color w:val="000000"/>
                <w:sz w:val="16"/>
                <w:szCs w:val="16"/>
              </w:rPr>
            </w:pPr>
            <w:r w:rsidRPr="0089116A">
              <w:rPr>
                <w:rFonts w:cs="Arial"/>
                <w:color w:val="000000"/>
                <w:sz w:val="16"/>
                <w:szCs w:val="16"/>
              </w:rPr>
              <w:t>2.77</w:t>
            </w:r>
          </w:p>
        </w:tc>
        <w:tc>
          <w:tcPr>
            <w:tcW w:w="6645" w:type="dxa"/>
            <w:gridSpan w:val="4"/>
            <w:tcBorders>
              <w:top w:val="nil"/>
              <w:left w:val="nil"/>
              <w:bottom w:val="single" w:sz="4" w:space="0" w:color="auto"/>
              <w:right w:val="nil"/>
            </w:tcBorders>
            <w:shd w:val="clear" w:color="auto" w:fill="auto"/>
            <w:vAlign w:val="center"/>
            <w:hideMark/>
          </w:tcPr>
          <w:p w14:paraId="22D83054"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w:t>
            </w:r>
            <w:r w:rsidRPr="0089116A">
              <w:rPr>
                <w:rFonts w:cs="Arial"/>
                <w:b/>
                <w:bCs/>
                <w:color w:val="000000"/>
                <w:sz w:val="16"/>
                <w:szCs w:val="16"/>
              </w:rPr>
              <w:t>Manutenção Corretiva</w:t>
            </w:r>
            <w:r w:rsidRPr="0089116A">
              <w:rPr>
                <w:rFonts w:cs="Arial"/>
                <w:color w:val="000000"/>
                <w:sz w:val="16"/>
                <w:szCs w:val="16"/>
              </w:rPr>
              <w:t xml:space="preserve"> em </w:t>
            </w:r>
            <w:r w:rsidRPr="0089116A">
              <w:rPr>
                <w:rFonts w:cs="Arial"/>
                <w:color w:val="000000"/>
                <w:sz w:val="16"/>
                <w:szCs w:val="16"/>
                <w:u w:val="single"/>
              </w:rPr>
              <w:t>compressor de ar</w:t>
            </w:r>
            <w:r w:rsidRPr="0089116A">
              <w:rPr>
                <w:rFonts w:cs="Arial"/>
                <w:color w:val="000000"/>
                <w:sz w:val="16"/>
                <w:szCs w:val="16"/>
              </w:rPr>
              <w:t>: substituição dos filtros.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AC2D5CA"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7F9086F6" w14:textId="77777777" w:rsidR="00602894" w:rsidRPr="0089116A" w:rsidRDefault="00602894" w:rsidP="00504211">
            <w:pPr>
              <w:jc w:val="center"/>
              <w:rPr>
                <w:rFonts w:cs="Arial"/>
                <w:color w:val="000000"/>
                <w:sz w:val="16"/>
                <w:szCs w:val="16"/>
              </w:rPr>
            </w:pPr>
            <w:r w:rsidRPr="0089116A">
              <w:rPr>
                <w:rFonts w:cs="Arial"/>
                <w:color w:val="000000"/>
                <w:sz w:val="16"/>
                <w:szCs w:val="16"/>
              </w:rPr>
              <w:t>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9690BD"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93B88CA"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BFB76F7"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390FA37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22F617DB" w14:textId="77777777" w:rsidTr="00504211">
        <w:trPr>
          <w:gridAfter w:val="1"/>
          <w:wAfter w:w="276" w:type="dxa"/>
          <w:trHeight w:val="267"/>
        </w:trPr>
        <w:tc>
          <w:tcPr>
            <w:tcW w:w="600" w:type="dxa"/>
            <w:tcBorders>
              <w:top w:val="nil"/>
              <w:left w:val="nil"/>
              <w:bottom w:val="single" w:sz="4" w:space="0" w:color="auto"/>
              <w:right w:val="single" w:sz="4" w:space="0" w:color="auto"/>
            </w:tcBorders>
            <w:shd w:val="clear" w:color="auto" w:fill="auto"/>
            <w:noWrap/>
            <w:vAlign w:val="center"/>
            <w:hideMark/>
          </w:tcPr>
          <w:p w14:paraId="58066BB6" w14:textId="77777777" w:rsidR="00602894" w:rsidRPr="0089116A" w:rsidRDefault="00602894" w:rsidP="00504211">
            <w:pPr>
              <w:jc w:val="center"/>
              <w:rPr>
                <w:rFonts w:cs="Arial"/>
                <w:color w:val="000000"/>
                <w:sz w:val="16"/>
                <w:szCs w:val="16"/>
              </w:rPr>
            </w:pPr>
            <w:r w:rsidRPr="0089116A">
              <w:rPr>
                <w:rFonts w:cs="Arial"/>
                <w:color w:val="000000"/>
                <w:sz w:val="16"/>
                <w:szCs w:val="16"/>
              </w:rPr>
              <w:t>2.78</w:t>
            </w:r>
          </w:p>
        </w:tc>
        <w:tc>
          <w:tcPr>
            <w:tcW w:w="6645" w:type="dxa"/>
            <w:gridSpan w:val="4"/>
            <w:tcBorders>
              <w:top w:val="nil"/>
              <w:left w:val="nil"/>
              <w:bottom w:val="single" w:sz="4" w:space="0" w:color="auto"/>
              <w:right w:val="nil"/>
            </w:tcBorders>
            <w:shd w:val="clear" w:color="auto" w:fill="auto"/>
            <w:vAlign w:val="center"/>
            <w:hideMark/>
          </w:tcPr>
          <w:p w14:paraId="095F142A"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w:t>
            </w:r>
            <w:r w:rsidRPr="0089116A">
              <w:rPr>
                <w:rFonts w:cs="Arial"/>
                <w:b/>
                <w:bCs/>
                <w:color w:val="000000"/>
                <w:sz w:val="16"/>
                <w:szCs w:val="16"/>
              </w:rPr>
              <w:t>Manutenção Corretiva</w:t>
            </w:r>
            <w:r w:rsidRPr="0089116A">
              <w:rPr>
                <w:rFonts w:cs="Arial"/>
                <w:color w:val="000000"/>
                <w:sz w:val="16"/>
                <w:szCs w:val="16"/>
              </w:rPr>
              <w:t xml:space="preserve"> em </w:t>
            </w:r>
            <w:r w:rsidRPr="0089116A">
              <w:rPr>
                <w:rFonts w:cs="Arial"/>
                <w:color w:val="000000"/>
                <w:sz w:val="16"/>
                <w:szCs w:val="16"/>
                <w:u w:val="single"/>
              </w:rPr>
              <w:t>compressor de ar</w:t>
            </w:r>
            <w:r w:rsidRPr="0089116A">
              <w:rPr>
                <w:rFonts w:cs="Arial"/>
                <w:color w:val="000000"/>
                <w:sz w:val="16"/>
                <w:szCs w:val="16"/>
              </w:rPr>
              <w:t>: substituição d</w:t>
            </w:r>
            <w:r w:rsidRPr="0089116A">
              <w:rPr>
                <w:rFonts w:cs="Arial"/>
                <w:b/>
                <w:bCs/>
                <w:color w:val="000000"/>
                <w:sz w:val="16"/>
                <w:szCs w:val="16"/>
              </w:rPr>
              <w:t>o</w:t>
            </w:r>
            <w:r w:rsidRPr="0089116A">
              <w:rPr>
                <w:rFonts w:cs="Arial"/>
                <w:color w:val="000000"/>
                <w:sz w:val="16"/>
                <w:szCs w:val="16"/>
              </w:rPr>
              <w:t>s anéis e correias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F954A14"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3D47AB4C" w14:textId="77777777" w:rsidR="00602894" w:rsidRPr="0089116A" w:rsidRDefault="00602894" w:rsidP="00504211">
            <w:pPr>
              <w:jc w:val="center"/>
              <w:rPr>
                <w:rFonts w:cs="Arial"/>
                <w:color w:val="000000"/>
                <w:sz w:val="16"/>
                <w:szCs w:val="16"/>
              </w:rPr>
            </w:pPr>
            <w:r w:rsidRPr="0089116A">
              <w:rPr>
                <w:rFonts w:cs="Arial"/>
                <w:color w:val="000000"/>
                <w:sz w:val="16"/>
                <w:szCs w:val="16"/>
              </w:rPr>
              <w:t>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8347C6"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4651D25"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61BE058"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14:paraId="067A7563"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67012DB0" w14:textId="77777777" w:rsidTr="00504211">
        <w:trPr>
          <w:gridAfter w:val="1"/>
          <w:wAfter w:w="276" w:type="dxa"/>
          <w:trHeight w:val="272"/>
        </w:trPr>
        <w:tc>
          <w:tcPr>
            <w:tcW w:w="600" w:type="dxa"/>
            <w:tcBorders>
              <w:top w:val="nil"/>
              <w:left w:val="nil"/>
              <w:bottom w:val="single" w:sz="4" w:space="0" w:color="auto"/>
              <w:right w:val="single" w:sz="4" w:space="0" w:color="auto"/>
            </w:tcBorders>
            <w:shd w:val="clear" w:color="auto" w:fill="auto"/>
            <w:noWrap/>
            <w:vAlign w:val="center"/>
            <w:hideMark/>
          </w:tcPr>
          <w:p w14:paraId="55FDEB93" w14:textId="77777777" w:rsidR="00602894" w:rsidRPr="0089116A" w:rsidRDefault="00602894" w:rsidP="00504211">
            <w:pPr>
              <w:jc w:val="center"/>
              <w:rPr>
                <w:rFonts w:cs="Arial"/>
                <w:color w:val="000000"/>
                <w:sz w:val="16"/>
                <w:szCs w:val="16"/>
              </w:rPr>
            </w:pPr>
            <w:r w:rsidRPr="0089116A">
              <w:rPr>
                <w:rFonts w:cs="Arial"/>
                <w:color w:val="000000"/>
                <w:sz w:val="16"/>
                <w:szCs w:val="16"/>
              </w:rPr>
              <w:t>2.79</w:t>
            </w:r>
          </w:p>
        </w:tc>
        <w:tc>
          <w:tcPr>
            <w:tcW w:w="6645" w:type="dxa"/>
            <w:gridSpan w:val="4"/>
            <w:tcBorders>
              <w:top w:val="nil"/>
              <w:left w:val="nil"/>
              <w:bottom w:val="single" w:sz="4" w:space="0" w:color="auto"/>
              <w:right w:val="nil"/>
            </w:tcBorders>
            <w:shd w:val="clear" w:color="auto" w:fill="auto"/>
            <w:vAlign w:val="center"/>
            <w:hideMark/>
          </w:tcPr>
          <w:p w14:paraId="09433707" w14:textId="77777777" w:rsidR="00602894" w:rsidRPr="0089116A" w:rsidRDefault="00602894" w:rsidP="00504211">
            <w:pPr>
              <w:rPr>
                <w:rFonts w:cs="Arial"/>
                <w:color w:val="000000"/>
                <w:sz w:val="16"/>
                <w:szCs w:val="16"/>
              </w:rPr>
            </w:pPr>
            <w:r w:rsidRPr="0089116A">
              <w:rPr>
                <w:rFonts w:cs="Arial"/>
                <w:color w:val="000000"/>
                <w:sz w:val="16"/>
                <w:szCs w:val="16"/>
              </w:rPr>
              <w:t xml:space="preserve">Serviço de </w:t>
            </w:r>
            <w:r w:rsidRPr="0089116A">
              <w:rPr>
                <w:rFonts w:cs="Arial"/>
                <w:b/>
                <w:bCs/>
                <w:color w:val="000000"/>
                <w:sz w:val="16"/>
                <w:szCs w:val="16"/>
              </w:rPr>
              <w:t>Manutenção Corretiva</w:t>
            </w:r>
            <w:r w:rsidRPr="0089116A">
              <w:rPr>
                <w:rFonts w:cs="Arial"/>
                <w:color w:val="000000"/>
                <w:sz w:val="16"/>
                <w:szCs w:val="16"/>
              </w:rPr>
              <w:t xml:space="preserve"> em </w:t>
            </w:r>
            <w:r w:rsidRPr="0089116A">
              <w:rPr>
                <w:rFonts w:cs="Arial"/>
                <w:color w:val="000000"/>
                <w:sz w:val="16"/>
                <w:szCs w:val="16"/>
                <w:u w:val="single"/>
              </w:rPr>
              <w:t>compressor de ar</w:t>
            </w:r>
            <w:r w:rsidRPr="0089116A">
              <w:rPr>
                <w:rFonts w:cs="Arial"/>
                <w:color w:val="000000"/>
                <w:sz w:val="16"/>
                <w:szCs w:val="16"/>
              </w:rPr>
              <w:t>: substituição  do transformador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2A2CC19" w14:textId="77777777" w:rsidR="00602894" w:rsidRPr="0089116A" w:rsidRDefault="00602894" w:rsidP="00504211">
            <w:pPr>
              <w:jc w:val="center"/>
              <w:rPr>
                <w:rFonts w:cs="Arial"/>
                <w:color w:val="000000"/>
                <w:sz w:val="16"/>
                <w:szCs w:val="16"/>
              </w:rPr>
            </w:pPr>
            <w:r w:rsidRPr="0089116A">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6A7CE300" w14:textId="77777777" w:rsidR="00602894" w:rsidRPr="0089116A" w:rsidRDefault="00602894" w:rsidP="00504211">
            <w:pPr>
              <w:jc w:val="center"/>
              <w:rPr>
                <w:rFonts w:cs="Arial"/>
                <w:color w:val="000000"/>
                <w:sz w:val="16"/>
                <w:szCs w:val="16"/>
              </w:rPr>
            </w:pPr>
            <w:r w:rsidRPr="0089116A">
              <w:rPr>
                <w:rFonts w:cs="Arial"/>
                <w:color w:val="000000"/>
                <w:sz w:val="16"/>
                <w:szCs w:val="16"/>
              </w:rPr>
              <w:t>2</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1D6405"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692F8AC"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F5AA4B1"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36CFBB5"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r>
      <w:tr w:rsidR="00602894" w:rsidRPr="0089116A" w14:paraId="7DB7EF5C" w14:textId="77777777" w:rsidTr="00504211">
        <w:trPr>
          <w:gridAfter w:val="1"/>
          <w:wAfter w:w="276" w:type="dxa"/>
          <w:trHeight w:val="275"/>
        </w:trPr>
        <w:tc>
          <w:tcPr>
            <w:tcW w:w="600" w:type="dxa"/>
            <w:tcBorders>
              <w:top w:val="nil"/>
              <w:left w:val="nil"/>
              <w:bottom w:val="nil"/>
              <w:right w:val="single" w:sz="4" w:space="0" w:color="auto"/>
            </w:tcBorders>
            <w:shd w:val="clear" w:color="auto" w:fill="auto"/>
            <w:noWrap/>
            <w:vAlign w:val="center"/>
            <w:hideMark/>
          </w:tcPr>
          <w:p w14:paraId="3342981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8629" w:type="dxa"/>
            <w:gridSpan w:val="8"/>
            <w:tcBorders>
              <w:top w:val="single" w:sz="4" w:space="0" w:color="auto"/>
              <w:left w:val="nil"/>
              <w:bottom w:val="single" w:sz="4" w:space="0" w:color="auto"/>
              <w:right w:val="single" w:sz="4" w:space="0" w:color="auto"/>
            </w:tcBorders>
            <w:shd w:val="clear" w:color="auto" w:fill="auto"/>
            <w:vAlign w:val="center"/>
            <w:hideMark/>
          </w:tcPr>
          <w:p w14:paraId="1CD1C4C9" w14:textId="77777777" w:rsidR="00602894" w:rsidRPr="0089116A" w:rsidRDefault="00602894" w:rsidP="00504211">
            <w:pPr>
              <w:jc w:val="center"/>
              <w:rPr>
                <w:rFonts w:cs="Arial"/>
                <w:color w:val="000000"/>
                <w:sz w:val="16"/>
                <w:szCs w:val="16"/>
              </w:rPr>
            </w:pPr>
            <w:r w:rsidRPr="0089116A">
              <w:rPr>
                <w:rFonts w:cs="Arial"/>
                <w:color w:val="000000"/>
                <w:sz w:val="16"/>
                <w:szCs w:val="16"/>
              </w:rPr>
              <w:t> </w:t>
            </w:r>
          </w:p>
        </w:tc>
        <w:tc>
          <w:tcPr>
            <w:tcW w:w="3544" w:type="dxa"/>
            <w:gridSpan w:val="8"/>
            <w:tcBorders>
              <w:top w:val="single" w:sz="4" w:space="0" w:color="auto"/>
              <w:left w:val="nil"/>
              <w:bottom w:val="single" w:sz="4" w:space="0" w:color="auto"/>
              <w:right w:val="single" w:sz="4" w:space="0" w:color="000000"/>
            </w:tcBorders>
            <w:shd w:val="clear" w:color="auto" w:fill="auto"/>
            <w:vAlign w:val="center"/>
            <w:hideMark/>
          </w:tcPr>
          <w:p w14:paraId="3677145C" w14:textId="77777777" w:rsidR="00602894" w:rsidRPr="0089116A" w:rsidRDefault="00602894" w:rsidP="00504211">
            <w:pPr>
              <w:jc w:val="center"/>
              <w:rPr>
                <w:rFonts w:cs="Arial"/>
                <w:color w:val="000000"/>
                <w:sz w:val="16"/>
                <w:szCs w:val="16"/>
              </w:rPr>
            </w:pPr>
            <w:r w:rsidRPr="0089116A">
              <w:rPr>
                <w:rFonts w:cs="Arial"/>
                <w:color w:val="000000"/>
                <w:sz w:val="16"/>
                <w:szCs w:val="16"/>
              </w:rPr>
              <w:t xml:space="preserve">Total </w:t>
            </w:r>
            <w:r w:rsidRPr="00BD19D9">
              <w:rPr>
                <w:rFonts w:cs="Arial"/>
                <w:b/>
                <w:color w:val="000000"/>
                <w:sz w:val="16"/>
                <w:szCs w:val="16"/>
              </w:rPr>
              <w:t xml:space="preserve">anual </w:t>
            </w:r>
            <w:r w:rsidRPr="0089116A">
              <w:rPr>
                <w:rFonts w:cs="Arial"/>
                <w:color w:val="000000"/>
                <w:sz w:val="16"/>
                <w:szCs w:val="16"/>
              </w:rPr>
              <w:t xml:space="preserve">manutenção corretiva </w:t>
            </w:r>
          </w:p>
        </w:tc>
        <w:tc>
          <w:tcPr>
            <w:tcW w:w="1701" w:type="dxa"/>
            <w:gridSpan w:val="2"/>
            <w:tcBorders>
              <w:top w:val="nil"/>
              <w:left w:val="nil"/>
              <w:bottom w:val="single" w:sz="4" w:space="0" w:color="auto"/>
              <w:right w:val="single" w:sz="4" w:space="0" w:color="auto"/>
            </w:tcBorders>
            <w:shd w:val="clear" w:color="auto" w:fill="auto"/>
            <w:vAlign w:val="center"/>
            <w:hideMark/>
          </w:tcPr>
          <w:p w14:paraId="1154CFE3" w14:textId="77777777" w:rsidR="00602894" w:rsidRPr="0089116A" w:rsidRDefault="00602894" w:rsidP="00504211">
            <w:pPr>
              <w:jc w:val="both"/>
              <w:rPr>
                <w:rFonts w:cs="Arial"/>
                <w:color w:val="000000"/>
                <w:sz w:val="16"/>
                <w:szCs w:val="16"/>
              </w:rPr>
            </w:pPr>
            <w:r w:rsidRPr="0089116A">
              <w:rPr>
                <w:rFonts w:cs="Arial"/>
                <w:color w:val="000000"/>
                <w:sz w:val="16"/>
                <w:szCs w:val="16"/>
              </w:rPr>
              <w:t xml:space="preserve"> R$                   </w:t>
            </w:r>
          </w:p>
        </w:tc>
      </w:tr>
      <w:tr w:rsidR="00602894" w:rsidRPr="0089116A" w14:paraId="493DF153" w14:textId="77777777" w:rsidTr="00504211">
        <w:trPr>
          <w:trHeight w:val="315"/>
        </w:trPr>
        <w:tc>
          <w:tcPr>
            <w:tcW w:w="600" w:type="dxa"/>
            <w:tcBorders>
              <w:top w:val="nil"/>
              <w:left w:val="nil"/>
              <w:bottom w:val="nil"/>
              <w:right w:val="nil"/>
            </w:tcBorders>
            <w:shd w:val="clear" w:color="auto" w:fill="auto"/>
            <w:noWrap/>
            <w:vAlign w:val="center"/>
            <w:hideMark/>
          </w:tcPr>
          <w:p w14:paraId="14668998" w14:textId="77777777" w:rsidR="00602894" w:rsidRPr="0089116A" w:rsidRDefault="00602894" w:rsidP="00504211">
            <w:pPr>
              <w:jc w:val="center"/>
              <w:rPr>
                <w:rFonts w:cs="Arial"/>
                <w:color w:val="000000"/>
                <w:sz w:val="16"/>
                <w:szCs w:val="16"/>
              </w:rPr>
            </w:pPr>
          </w:p>
        </w:tc>
        <w:tc>
          <w:tcPr>
            <w:tcW w:w="5652" w:type="dxa"/>
            <w:gridSpan w:val="2"/>
            <w:tcBorders>
              <w:top w:val="nil"/>
              <w:left w:val="nil"/>
              <w:bottom w:val="nil"/>
              <w:right w:val="nil"/>
            </w:tcBorders>
            <w:shd w:val="clear" w:color="auto" w:fill="auto"/>
            <w:noWrap/>
            <w:vAlign w:val="center"/>
            <w:hideMark/>
          </w:tcPr>
          <w:p w14:paraId="3CB958B9" w14:textId="77777777" w:rsidR="00602894" w:rsidRPr="0089116A" w:rsidRDefault="00602894" w:rsidP="00504211">
            <w:pPr>
              <w:rPr>
                <w:rFonts w:cs="Arial"/>
                <w:color w:val="000000"/>
                <w:sz w:val="16"/>
                <w:szCs w:val="16"/>
              </w:rPr>
            </w:pPr>
          </w:p>
        </w:tc>
        <w:tc>
          <w:tcPr>
            <w:tcW w:w="808" w:type="dxa"/>
            <w:tcBorders>
              <w:top w:val="nil"/>
              <w:left w:val="nil"/>
              <w:bottom w:val="nil"/>
              <w:right w:val="nil"/>
            </w:tcBorders>
            <w:shd w:val="clear" w:color="auto" w:fill="auto"/>
            <w:noWrap/>
            <w:vAlign w:val="center"/>
            <w:hideMark/>
          </w:tcPr>
          <w:p w14:paraId="2D8D7624" w14:textId="77777777" w:rsidR="00602894" w:rsidRPr="0089116A" w:rsidRDefault="00602894" w:rsidP="00504211">
            <w:pPr>
              <w:jc w:val="center"/>
              <w:rPr>
                <w:rFonts w:cs="Arial"/>
                <w:color w:val="000000"/>
                <w:sz w:val="16"/>
                <w:szCs w:val="16"/>
              </w:rPr>
            </w:pPr>
          </w:p>
        </w:tc>
        <w:tc>
          <w:tcPr>
            <w:tcW w:w="2169" w:type="dxa"/>
            <w:gridSpan w:val="5"/>
            <w:tcBorders>
              <w:top w:val="nil"/>
              <w:left w:val="nil"/>
              <w:bottom w:val="nil"/>
              <w:right w:val="nil"/>
            </w:tcBorders>
            <w:shd w:val="clear" w:color="auto" w:fill="auto"/>
            <w:noWrap/>
            <w:vAlign w:val="center"/>
            <w:hideMark/>
          </w:tcPr>
          <w:p w14:paraId="26FA211D" w14:textId="77777777" w:rsidR="00602894" w:rsidRPr="0089116A" w:rsidRDefault="00602894" w:rsidP="00504211">
            <w:pPr>
              <w:jc w:val="center"/>
              <w:rPr>
                <w:rFonts w:cs="Arial"/>
                <w:color w:val="000000"/>
                <w:sz w:val="16"/>
                <w:szCs w:val="16"/>
              </w:rPr>
            </w:pPr>
          </w:p>
        </w:tc>
        <w:tc>
          <w:tcPr>
            <w:tcW w:w="160" w:type="dxa"/>
            <w:tcBorders>
              <w:top w:val="nil"/>
              <w:left w:val="nil"/>
              <w:bottom w:val="nil"/>
              <w:right w:val="nil"/>
            </w:tcBorders>
            <w:shd w:val="clear" w:color="auto" w:fill="auto"/>
            <w:noWrap/>
            <w:vAlign w:val="center"/>
            <w:hideMark/>
          </w:tcPr>
          <w:p w14:paraId="64D52DCC" w14:textId="77777777" w:rsidR="00602894" w:rsidRPr="0089116A" w:rsidRDefault="00602894" w:rsidP="00504211">
            <w:pPr>
              <w:jc w:val="center"/>
              <w:rPr>
                <w:rFonts w:cs="Arial"/>
                <w:color w:val="000000"/>
                <w:sz w:val="16"/>
                <w:szCs w:val="16"/>
              </w:rPr>
            </w:pPr>
          </w:p>
        </w:tc>
        <w:tc>
          <w:tcPr>
            <w:tcW w:w="940" w:type="dxa"/>
            <w:gridSpan w:val="3"/>
            <w:tcBorders>
              <w:top w:val="nil"/>
              <w:left w:val="nil"/>
              <w:bottom w:val="nil"/>
              <w:right w:val="nil"/>
            </w:tcBorders>
            <w:shd w:val="clear" w:color="auto" w:fill="auto"/>
            <w:noWrap/>
            <w:vAlign w:val="center"/>
            <w:hideMark/>
          </w:tcPr>
          <w:p w14:paraId="614AEA43" w14:textId="77777777" w:rsidR="00602894" w:rsidRPr="0089116A" w:rsidRDefault="00602894" w:rsidP="00504211">
            <w:pPr>
              <w:jc w:val="center"/>
              <w:rPr>
                <w:rFonts w:cs="Arial"/>
                <w:color w:val="000000"/>
                <w:sz w:val="16"/>
                <w:szCs w:val="16"/>
              </w:rPr>
            </w:pPr>
          </w:p>
        </w:tc>
        <w:tc>
          <w:tcPr>
            <w:tcW w:w="2720" w:type="dxa"/>
            <w:gridSpan w:val="5"/>
            <w:tcBorders>
              <w:top w:val="nil"/>
              <w:left w:val="nil"/>
              <w:bottom w:val="nil"/>
              <w:right w:val="nil"/>
            </w:tcBorders>
            <w:shd w:val="clear" w:color="auto" w:fill="auto"/>
            <w:noWrap/>
            <w:vAlign w:val="center"/>
            <w:hideMark/>
          </w:tcPr>
          <w:p w14:paraId="1209EF8C" w14:textId="77777777" w:rsidR="00602894" w:rsidRPr="0089116A" w:rsidRDefault="00602894" w:rsidP="00504211">
            <w:pPr>
              <w:jc w:val="center"/>
              <w:rPr>
                <w:rFonts w:cs="Arial"/>
                <w:color w:val="000000"/>
                <w:sz w:val="16"/>
                <w:szCs w:val="16"/>
              </w:rPr>
            </w:pPr>
          </w:p>
        </w:tc>
        <w:tc>
          <w:tcPr>
            <w:tcW w:w="1701" w:type="dxa"/>
            <w:gridSpan w:val="2"/>
            <w:tcBorders>
              <w:top w:val="nil"/>
              <w:left w:val="nil"/>
              <w:bottom w:val="nil"/>
              <w:right w:val="nil"/>
            </w:tcBorders>
            <w:shd w:val="clear" w:color="auto" w:fill="auto"/>
            <w:noWrap/>
            <w:vAlign w:val="center"/>
            <w:hideMark/>
          </w:tcPr>
          <w:p w14:paraId="22379438" w14:textId="77777777" w:rsidR="00602894" w:rsidRPr="0089116A" w:rsidRDefault="00602894" w:rsidP="00504211">
            <w:pPr>
              <w:jc w:val="center"/>
              <w:rPr>
                <w:rFonts w:cs="Arial"/>
                <w:color w:val="000000"/>
                <w:sz w:val="16"/>
                <w:szCs w:val="16"/>
              </w:rPr>
            </w:pPr>
          </w:p>
        </w:tc>
      </w:tr>
      <w:tr w:rsidR="00602894" w:rsidRPr="0089116A" w14:paraId="246BE091" w14:textId="77777777" w:rsidTr="00504211">
        <w:trPr>
          <w:trHeight w:val="227"/>
        </w:trPr>
        <w:tc>
          <w:tcPr>
            <w:tcW w:w="62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5FD3D8" w14:textId="77777777" w:rsidR="00602894" w:rsidRPr="0089116A" w:rsidRDefault="00602894" w:rsidP="00504211">
            <w:pPr>
              <w:jc w:val="center"/>
              <w:rPr>
                <w:rFonts w:cs="Arial"/>
                <w:color w:val="000000"/>
                <w:sz w:val="16"/>
                <w:szCs w:val="16"/>
              </w:rPr>
            </w:pPr>
            <w:r w:rsidRPr="0089116A">
              <w:rPr>
                <w:rFonts w:cs="Arial"/>
                <w:sz w:val="16"/>
                <w:szCs w:val="16"/>
              </w:rPr>
              <w:tab/>
            </w:r>
            <w:r w:rsidRPr="0089116A">
              <w:rPr>
                <w:rFonts w:cs="Arial"/>
                <w:color w:val="000000"/>
                <w:sz w:val="16"/>
                <w:szCs w:val="16"/>
              </w:rPr>
              <w:t xml:space="preserve">Valor anual (Global) manutenção corretiva – </w:t>
            </w:r>
            <w:r w:rsidRPr="0089116A">
              <w:rPr>
                <w:rFonts w:cs="Arial"/>
                <w:b/>
                <w:color w:val="000000"/>
                <w:sz w:val="16"/>
                <w:szCs w:val="16"/>
              </w:rPr>
              <w:t>ITEM 02</w:t>
            </w:r>
            <w:r w:rsidRPr="0089116A">
              <w:rPr>
                <w:rFonts w:cs="Arial"/>
                <w:color w:val="000000"/>
                <w:sz w:val="16"/>
                <w:szCs w:val="16"/>
              </w:rPr>
              <w:t xml:space="preserve"> </w:t>
            </w:r>
            <w:r w:rsidRPr="0089116A">
              <w:rPr>
                <w:rFonts w:cs="Arial"/>
                <w:i/>
                <w:color w:val="000000"/>
                <w:sz w:val="16"/>
                <w:szCs w:val="16"/>
              </w:rPr>
              <w:t>LOTE 01</w:t>
            </w:r>
          </w:p>
        </w:tc>
        <w:tc>
          <w:tcPr>
            <w:tcW w:w="2977" w:type="dxa"/>
            <w:gridSpan w:val="6"/>
            <w:tcBorders>
              <w:top w:val="single" w:sz="4" w:space="0" w:color="auto"/>
              <w:left w:val="nil"/>
              <w:bottom w:val="single" w:sz="4" w:space="0" w:color="auto"/>
              <w:right w:val="single" w:sz="4" w:space="0" w:color="auto"/>
            </w:tcBorders>
            <w:shd w:val="clear" w:color="auto" w:fill="auto"/>
            <w:vAlign w:val="center"/>
            <w:hideMark/>
          </w:tcPr>
          <w:p w14:paraId="3F4EE561" w14:textId="77777777" w:rsidR="00602894" w:rsidRPr="0089116A" w:rsidRDefault="00602894" w:rsidP="00504211">
            <w:pPr>
              <w:jc w:val="center"/>
              <w:rPr>
                <w:rFonts w:cs="Arial"/>
                <w:color w:val="000000"/>
                <w:sz w:val="16"/>
                <w:szCs w:val="16"/>
              </w:rPr>
            </w:pPr>
          </w:p>
        </w:tc>
        <w:tc>
          <w:tcPr>
            <w:tcW w:w="160" w:type="dxa"/>
            <w:tcBorders>
              <w:top w:val="nil"/>
              <w:left w:val="nil"/>
              <w:bottom w:val="nil"/>
              <w:right w:val="nil"/>
            </w:tcBorders>
            <w:shd w:val="clear" w:color="auto" w:fill="auto"/>
            <w:vAlign w:val="center"/>
            <w:hideMark/>
          </w:tcPr>
          <w:p w14:paraId="50C280E5" w14:textId="77777777" w:rsidR="00602894" w:rsidRPr="0089116A" w:rsidRDefault="00602894" w:rsidP="00504211">
            <w:pPr>
              <w:jc w:val="center"/>
              <w:rPr>
                <w:rFonts w:cs="Arial"/>
                <w:color w:val="000000"/>
                <w:sz w:val="16"/>
                <w:szCs w:val="16"/>
              </w:rPr>
            </w:pPr>
          </w:p>
        </w:tc>
        <w:tc>
          <w:tcPr>
            <w:tcW w:w="940" w:type="dxa"/>
            <w:gridSpan w:val="3"/>
            <w:tcBorders>
              <w:top w:val="nil"/>
              <w:left w:val="nil"/>
              <w:bottom w:val="nil"/>
              <w:right w:val="nil"/>
            </w:tcBorders>
            <w:shd w:val="clear" w:color="auto" w:fill="auto"/>
            <w:vAlign w:val="center"/>
            <w:hideMark/>
          </w:tcPr>
          <w:p w14:paraId="50D7B60B" w14:textId="77777777" w:rsidR="00602894" w:rsidRPr="0089116A" w:rsidRDefault="00602894" w:rsidP="00504211">
            <w:pPr>
              <w:jc w:val="center"/>
              <w:rPr>
                <w:rFonts w:cs="Arial"/>
                <w:color w:val="000000"/>
                <w:sz w:val="16"/>
                <w:szCs w:val="16"/>
              </w:rPr>
            </w:pPr>
          </w:p>
        </w:tc>
        <w:tc>
          <w:tcPr>
            <w:tcW w:w="2436" w:type="dxa"/>
            <w:gridSpan w:val="3"/>
            <w:tcBorders>
              <w:top w:val="nil"/>
              <w:left w:val="nil"/>
              <w:bottom w:val="nil"/>
              <w:right w:val="nil"/>
            </w:tcBorders>
            <w:shd w:val="clear" w:color="auto" w:fill="auto"/>
            <w:vAlign w:val="center"/>
            <w:hideMark/>
          </w:tcPr>
          <w:p w14:paraId="7E6FB090" w14:textId="77777777" w:rsidR="00602894" w:rsidRPr="0089116A" w:rsidRDefault="00602894" w:rsidP="00504211">
            <w:pPr>
              <w:jc w:val="center"/>
              <w:rPr>
                <w:rFonts w:cs="Arial"/>
                <w:color w:val="000000"/>
                <w:sz w:val="16"/>
                <w:szCs w:val="16"/>
              </w:rPr>
            </w:pPr>
          </w:p>
        </w:tc>
        <w:tc>
          <w:tcPr>
            <w:tcW w:w="1985" w:type="dxa"/>
            <w:gridSpan w:val="4"/>
            <w:tcBorders>
              <w:top w:val="nil"/>
              <w:left w:val="nil"/>
              <w:bottom w:val="nil"/>
              <w:right w:val="nil"/>
            </w:tcBorders>
            <w:shd w:val="clear" w:color="auto" w:fill="auto"/>
            <w:vAlign w:val="center"/>
            <w:hideMark/>
          </w:tcPr>
          <w:p w14:paraId="1DD58C16" w14:textId="77777777" w:rsidR="00602894" w:rsidRPr="0089116A" w:rsidRDefault="00602894" w:rsidP="00504211">
            <w:pPr>
              <w:jc w:val="center"/>
              <w:rPr>
                <w:rFonts w:cs="Arial"/>
                <w:color w:val="000000"/>
                <w:sz w:val="16"/>
                <w:szCs w:val="16"/>
              </w:rPr>
            </w:pPr>
          </w:p>
        </w:tc>
      </w:tr>
    </w:tbl>
    <w:p w14:paraId="5992D378" w14:textId="77777777" w:rsidR="00602894" w:rsidRDefault="00602894" w:rsidP="00504211">
      <w:pPr>
        <w:jc w:val="both"/>
        <w:rPr>
          <w:rFonts w:cs="Times New Roman"/>
        </w:rPr>
      </w:pPr>
    </w:p>
    <w:p w14:paraId="70C796A8" w14:textId="77777777" w:rsidR="00602894" w:rsidRDefault="00602894" w:rsidP="00504211">
      <w:pPr>
        <w:rPr>
          <w:rFonts w:cs="Times New Roman"/>
        </w:rPr>
      </w:pPr>
      <w:r>
        <w:rPr>
          <w:rFonts w:cs="Times New Roman"/>
        </w:rPr>
        <w:br w:type="page"/>
      </w:r>
    </w:p>
    <w:tbl>
      <w:tblPr>
        <w:tblW w:w="15005" w:type="dxa"/>
        <w:tblInd w:w="55" w:type="dxa"/>
        <w:tblLayout w:type="fixed"/>
        <w:tblCellMar>
          <w:left w:w="70" w:type="dxa"/>
          <w:right w:w="70" w:type="dxa"/>
        </w:tblCellMar>
        <w:tblLook w:val="04A0" w:firstRow="1" w:lastRow="0" w:firstColumn="1" w:lastColumn="0" w:noHBand="0" w:noVBand="1"/>
      </w:tblPr>
      <w:tblGrid>
        <w:gridCol w:w="600"/>
        <w:gridCol w:w="5420"/>
        <w:gridCol w:w="780"/>
        <w:gridCol w:w="445"/>
        <w:gridCol w:w="850"/>
        <w:gridCol w:w="1118"/>
        <w:gridCol w:w="160"/>
        <w:gridCol w:w="725"/>
        <w:gridCol w:w="275"/>
        <w:gridCol w:w="575"/>
        <w:gridCol w:w="1985"/>
        <w:gridCol w:w="160"/>
        <w:gridCol w:w="1541"/>
        <w:gridCol w:w="160"/>
        <w:gridCol w:w="51"/>
        <w:gridCol w:w="160"/>
      </w:tblGrid>
      <w:tr w:rsidR="00602894" w:rsidRPr="00962821" w14:paraId="291C08BD" w14:textId="77777777" w:rsidTr="00504211">
        <w:trPr>
          <w:gridAfter w:val="1"/>
          <w:wAfter w:w="160" w:type="dxa"/>
          <w:trHeight w:val="60"/>
        </w:trPr>
        <w:tc>
          <w:tcPr>
            <w:tcW w:w="14634" w:type="dxa"/>
            <w:gridSpan w:val="13"/>
            <w:tcBorders>
              <w:top w:val="nil"/>
              <w:left w:val="nil"/>
              <w:bottom w:val="single" w:sz="8" w:space="0" w:color="auto"/>
              <w:right w:val="nil"/>
            </w:tcBorders>
            <w:shd w:val="clear" w:color="auto" w:fill="auto"/>
            <w:noWrap/>
            <w:vAlign w:val="center"/>
          </w:tcPr>
          <w:p w14:paraId="33EB92BC" w14:textId="77777777" w:rsidR="00602894" w:rsidRPr="00BD19D9" w:rsidRDefault="00602894" w:rsidP="00504211">
            <w:pPr>
              <w:jc w:val="center"/>
              <w:rPr>
                <w:rFonts w:cs="Arial"/>
                <w:color w:val="000000"/>
                <w:sz w:val="16"/>
                <w:szCs w:val="16"/>
              </w:rPr>
            </w:pPr>
          </w:p>
        </w:tc>
        <w:tc>
          <w:tcPr>
            <w:tcW w:w="211" w:type="dxa"/>
            <w:gridSpan w:val="2"/>
            <w:tcBorders>
              <w:top w:val="nil"/>
              <w:left w:val="nil"/>
              <w:bottom w:val="nil"/>
              <w:right w:val="nil"/>
            </w:tcBorders>
            <w:shd w:val="clear" w:color="auto" w:fill="auto"/>
            <w:noWrap/>
            <w:vAlign w:val="bottom"/>
          </w:tcPr>
          <w:p w14:paraId="6F68F8C1" w14:textId="77777777" w:rsidR="00602894" w:rsidRPr="00962821" w:rsidRDefault="00602894" w:rsidP="00504211">
            <w:pPr>
              <w:rPr>
                <w:rFonts w:cs="Times New Roman"/>
                <w:color w:val="000000"/>
                <w:sz w:val="22"/>
                <w:szCs w:val="22"/>
              </w:rPr>
            </w:pPr>
          </w:p>
        </w:tc>
      </w:tr>
      <w:tr w:rsidR="00602894" w:rsidRPr="0089116A" w14:paraId="2BBB1E8C" w14:textId="77777777" w:rsidTr="00504211">
        <w:trPr>
          <w:gridAfter w:val="1"/>
          <w:wAfter w:w="160" w:type="dxa"/>
          <w:trHeight w:val="534"/>
        </w:trPr>
        <w:tc>
          <w:tcPr>
            <w:tcW w:w="14634" w:type="dxa"/>
            <w:gridSpan w:val="13"/>
            <w:tcBorders>
              <w:top w:val="single" w:sz="8" w:space="0" w:color="auto"/>
              <w:left w:val="single" w:sz="8" w:space="0" w:color="auto"/>
              <w:bottom w:val="single" w:sz="8" w:space="0" w:color="auto"/>
              <w:right w:val="nil"/>
            </w:tcBorders>
            <w:shd w:val="clear" w:color="auto" w:fill="auto"/>
            <w:vAlign w:val="center"/>
            <w:hideMark/>
          </w:tcPr>
          <w:p w14:paraId="3388019E" w14:textId="77777777" w:rsidR="00602894" w:rsidRPr="00BD19D9" w:rsidRDefault="00602894" w:rsidP="00504211">
            <w:pPr>
              <w:jc w:val="center"/>
              <w:rPr>
                <w:rFonts w:cs="Arial"/>
                <w:b/>
                <w:bCs/>
                <w:color w:val="000000"/>
                <w:sz w:val="16"/>
                <w:szCs w:val="16"/>
              </w:rPr>
            </w:pPr>
            <w:r w:rsidRPr="00BD19D9">
              <w:rPr>
                <w:rFonts w:cs="Arial"/>
                <w:b/>
                <w:bCs/>
                <w:color w:val="000000"/>
                <w:sz w:val="16"/>
                <w:szCs w:val="16"/>
              </w:rPr>
              <w:t>LOTE 2</w:t>
            </w:r>
          </w:p>
          <w:p w14:paraId="03B2E4C4" w14:textId="77777777" w:rsidR="00602894" w:rsidRPr="00BD19D9" w:rsidRDefault="00602894" w:rsidP="00504211">
            <w:pPr>
              <w:jc w:val="center"/>
              <w:rPr>
                <w:rFonts w:cs="Arial"/>
                <w:b/>
                <w:bCs/>
                <w:color w:val="000000"/>
                <w:sz w:val="16"/>
                <w:szCs w:val="16"/>
              </w:rPr>
            </w:pPr>
            <w:r w:rsidRPr="00BD19D9">
              <w:rPr>
                <w:rFonts w:cs="Arial"/>
                <w:b/>
                <w:bCs/>
                <w:color w:val="000000"/>
                <w:sz w:val="16"/>
                <w:szCs w:val="16"/>
              </w:rPr>
              <w:t xml:space="preserve">ITEM 3 </w:t>
            </w:r>
          </w:p>
          <w:p w14:paraId="00FEE8EE" w14:textId="77777777" w:rsidR="00602894" w:rsidRPr="00BD19D9" w:rsidRDefault="00602894" w:rsidP="00504211">
            <w:pPr>
              <w:jc w:val="center"/>
              <w:rPr>
                <w:rFonts w:cs="Arial"/>
                <w:b/>
                <w:bCs/>
                <w:color w:val="000000"/>
                <w:sz w:val="16"/>
                <w:szCs w:val="16"/>
              </w:rPr>
            </w:pPr>
            <w:r w:rsidRPr="00BD19D9">
              <w:rPr>
                <w:rFonts w:cs="Arial"/>
                <w:b/>
                <w:bCs/>
                <w:color w:val="000000"/>
                <w:sz w:val="16"/>
                <w:szCs w:val="16"/>
              </w:rPr>
              <w:t>Manutenção preventiva</w:t>
            </w:r>
          </w:p>
          <w:p w14:paraId="4E3AAF01" w14:textId="77777777" w:rsidR="00602894" w:rsidRPr="00BD19D9" w:rsidRDefault="00602894" w:rsidP="00504211">
            <w:pPr>
              <w:jc w:val="center"/>
              <w:rPr>
                <w:rFonts w:cs="Arial"/>
                <w:b/>
                <w:bCs/>
                <w:color w:val="000000"/>
                <w:sz w:val="16"/>
                <w:szCs w:val="16"/>
              </w:rPr>
            </w:pPr>
            <w:r w:rsidRPr="00BD19D9">
              <w:rPr>
                <w:rFonts w:cs="Arial"/>
                <w:b/>
                <w:bCs/>
                <w:color w:val="000000"/>
                <w:sz w:val="16"/>
                <w:szCs w:val="16"/>
              </w:rPr>
              <w:t>Autoclave</w:t>
            </w:r>
          </w:p>
        </w:tc>
        <w:tc>
          <w:tcPr>
            <w:tcW w:w="211" w:type="dxa"/>
            <w:gridSpan w:val="2"/>
            <w:tcBorders>
              <w:top w:val="nil"/>
              <w:left w:val="nil"/>
              <w:bottom w:val="nil"/>
              <w:right w:val="nil"/>
            </w:tcBorders>
            <w:shd w:val="clear" w:color="auto" w:fill="auto"/>
            <w:noWrap/>
            <w:vAlign w:val="bottom"/>
            <w:hideMark/>
          </w:tcPr>
          <w:p w14:paraId="3C588A36" w14:textId="77777777" w:rsidR="00602894" w:rsidRPr="0089116A" w:rsidRDefault="00602894" w:rsidP="00504211">
            <w:pPr>
              <w:rPr>
                <w:rFonts w:cs="Times New Roman"/>
                <w:color w:val="000000"/>
                <w:sz w:val="16"/>
                <w:szCs w:val="16"/>
              </w:rPr>
            </w:pPr>
          </w:p>
        </w:tc>
      </w:tr>
      <w:tr w:rsidR="00602894" w:rsidRPr="0089116A" w14:paraId="39FDC9BC" w14:textId="77777777" w:rsidTr="00504211">
        <w:trPr>
          <w:gridAfter w:val="1"/>
          <w:wAfter w:w="160" w:type="dxa"/>
          <w:trHeight w:val="345"/>
        </w:trPr>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48FAE09" w14:textId="77777777" w:rsidR="00602894" w:rsidRPr="0089116A" w:rsidRDefault="00602894" w:rsidP="00504211">
            <w:pPr>
              <w:jc w:val="center"/>
              <w:rPr>
                <w:rFonts w:cs="Times New Roman"/>
                <w:b/>
                <w:bCs/>
                <w:color w:val="000000"/>
                <w:sz w:val="16"/>
                <w:szCs w:val="16"/>
              </w:rPr>
            </w:pPr>
            <w:r w:rsidRPr="0089116A">
              <w:rPr>
                <w:rFonts w:cs="Times New Roman"/>
                <w:b/>
                <w:bCs/>
                <w:color w:val="000000"/>
                <w:sz w:val="16"/>
                <w:szCs w:val="16"/>
              </w:rPr>
              <w:t> </w:t>
            </w:r>
          </w:p>
        </w:tc>
        <w:tc>
          <w:tcPr>
            <w:tcW w:w="6645" w:type="dxa"/>
            <w:gridSpan w:val="3"/>
            <w:tcBorders>
              <w:top w:val="nil"/>
              <w:left w:val="nil"/>
              <w:bottom w:val="single" w:sz="4" w:space="0" w:color="auto"/>
              <w:right w:val="nil"/>
            </w:tcBorders>
            <w:shd w:val="clear" w:color="auto" w:fill="auto"/>
            <w:noWrap/>
            <w:vAlign w:val="center"/>
            <w:hideMark/>
          </w:tcPr>
          <w:p w14:paraId="57146C8E" w14:textId="77777777" w:rsidR="00602894" w:rsidRPr="00BD19D9" w:rsidRDefault="00602894" w:rsidP="00504211">
            <w:pPr>
              <w:jc w:val="center"/>
              <w:rPr>
                <w:rFonts w:cs="Arial"/>
                <w:b/>
                <w:bCs/>
                <w:color w:val="000000"/>
                <w:sz w:val="16"/>
                <w:szCs w:val="16"/>
              </w:rPr>
            </w:pPr>
            <w:r w:rsidRPr="00BD19D9">
              <w:rPr>
                <w:rFonts w:cs="Arial"/>
                <w:b/>
                <w:bCs/>
                <w:color w:val="000000"/>
                <w:sz w:val="16"/>
                <w:szCs w:val="16"/>
              </w:rPr>
              <w:t>ESPECIFICAÇÃO DO SERVIÇO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59562E5"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118" w:type="dxa"/>
            <w:tcBorders>
              <w:top w:val="nil"/>
              <w:left w:val="nil"/>
              <w:bottom w:val="single" w:sz="4" w:space="0" w:color="auto"/>
              <w:right w:val="nil"/>
            </w:tcBorders>
            <w:shd w:val="clear" w:color="auto" w:fill="auto"/>
            <w:vAlign w:val="center"/>
            <w:hideMark/>
          </w:tcPr>
          <w:p w14:paraId="0EFFC6D5" w14:textId="77777777" w:rsidR="00602894" w:rsidRPr="00BD19D9" w:rsidRDefault="00602894" w:rsidP="00504211">
            <w:pPr>
              <w:jc w:val="center"/>
              <w:rPr>
                <w:rFonts w:cs="Arial"/>
                <w:bCs/>
                <w:color w:val="000000"/>
                <w:sz w:val="16"/>
                <w:szCs w:val="16"/>
              </w:rPr>
            </w:pPr>
            <w:r w:rsidRPr="00BD19D9">
              <w:rPr>
                <w:rFonts w:cs="Arial"/>
                <w:bCs/>
                <w:color w:val="000000"/>
                <w:sz w:val="16"/>
                <w:szCs w:val="16"/>
              </w:rPr>
              <w:t xml:space="preserve">Quantidade </w:t>
            </w:r>
            <w:r w:rsidRPr="00BD19D9">
              <w:rPr>
                <w:rFonts w:cs="Arial"/>
                <w:b/>
                <w:bCs/>
                <w:color w:val="000000"/>
                <w:sz w:val="16"/>
                <w:szCs w:val="16"/>
              </w:rPr>
              <w:t>semestral</w:t>
            </w:r>
            <w:r>
              <w:rPr>
                <w:rFonts w:cs="Arial"/>
                <w:bCs/>
                <w:color w:val="000000"/>
                <w:sz w:val="16"/>
                <w:szCs w:val="16"/>
              </w:rPr>
              <w:t xml:space="preserve"> e</w:t>
            </w:r>
            <w:r w:rsidRPr="00BD19D9">
              <w:rPr>
                <w:rFonts w:cs="Arial"/>
                <w:bCs/>
                <w:color w:val="000000"/>
                <w:sz w:val="16"/>
                <w:szCs w:val="16"/>
              </w:rPr>
              <w:t>stimada (a)</w:t>
            </w:r>
          </w:p>
        </w:tc>
        <w:tc>
          <w:tcPr>
            <w:tcW w:w="885" w:type="dxa"/>
            <w:gridSpan w:val="2"/>
            <w:tcBorders>
              <w:top w:val="nil"/>
              <w:left w:val="single" w:sz="4" w:space="0" w:color="auto"/>
              <w:bottom w:val="single" w:sz="4" w:space="0" w:color="auto"/>
              <w:right w:val="single" w:sz="4" w:space="0" w:color="auto"/>
            </w:tcBorders>
            <w:shd w:val="clear" w:color="auto" w:fill="auto"/>
            <w:vAlign w:val="center"/>
            <w:hideMark/>
          </w:tcPr>
          <w:p w14:paraId="057B927A" w14:textId="77777777" w:rsidR="00602894" w:rsidRPr="0089116A" w:rsidRDefault="00602894" w:rsidP="00504211">
            <w:pPr>
              <w:jc w:val="center"/>
              <w:rPr>
                <w:rFonts w:cs="Times New Roman"/>
                <w:bCs/>
                <w:color w:val="000000"/>
                <w:sz w:val="16"/>
                <w:szCs w:val="16"/>
              </w:rPr>
            </w:pPr>
            <w:r w:rsidRPr="0089116A">
              <w:rPr>
                <w:rFonts w:cs="Times New Roman"/>
                <w:bCs/>
                <w:color w:val="000000"/>
                <w:sz w:val="16"/>
                <w:szCs w:val="16"/>
              </w:rPr>
              <w:t>Peças (b)</w:t>
            </w:r>
          </w:p>
        </w:tc>
        <w:tc>
          <w:tcPr>
            <w:tcW w:w="850" w:type="dxa"/>
            <w:gridSpan w:val="2"/>
            <w:tcBorders>
              <w:top w:val="nil"/>
              <w:left w:val="nil"/>
              <w:bottom w:val="single" w:sz="4" w:space="0" w:color="auto"/>
              <w:right w:val="single" w:sz="4" w:space="0" w:color="auto"/>
            </w:tcBorders>
            <w:shd w:val="clear" w:color="auto" w:fill="auto"/>
            <w:vAlign w:val="center"/>
            <w:hideMark/>
          </w:tcPr>
          <w:p w14:paraId="70AF1587" w14:textId="77777777" w:rsidR="00602894" w:rsidRPr="0089116A" w:rsidRDefault="00602894" w:rsidP="00504211">
            <w:pPr>
              <w:jc w:val="center"/>
              <w:rPr>
                <w:rFonts w:cs="Times New Roman"/>
                <w:bCs/>
                <w:color w:val="000000"/>
                <w:sz w:val="16"/>
                <w:szCs w:val="16"/>
              </w:rPr>
            </w:pPr>
            <w:r w:rsidRPr="0089116A">
              <w:rPr>
                <w:rFonts w:cs="Times New Roman"/>
                <w:bCs/>
                <w:color w:val="000000"/>
                <w:sz w:val="16"/>
                <w:szCs w:val="16"/>
              </w:rPr>
              <w:t xml:space="preserve">Serviço (c) </w:t>
            </w:r>
          </w:p>
        </w:tc>
        <w:tc>
          <w:tcPr>
            <w:tcW w:w="1985" w:type="dxa"/>
            <w:tcBorders>
              <w:top w:val="nil"/>
              <w:left w:val="nil"/>
              <w:bottom w:val="single" w:sz="4" w:space="0" w:color="auto"/>
              <w:right w:val="single" w:sz="4" w:space="0" w:color="auto"/>
            </w:tcBorders>
            <w:shd w:val="clear" w:color="auto" w:fill="auto"/>
            <w:vAlign w:val="center"/>
            <w:hideMark/>
          </w:tcPr>
          <w:p w14:paraId="07D9D9A0" w14:textId="77777777" w:rsidR="00602894" w:rsidRPr="0089116A" w:rsidRDefault="00602894" w:rsidP="00504211">
            <w:pPr>
              <w:jc w:val="center"/>
              <w:rPr>
                <w:rFonts w:cs="Times New Roman"/>
                <w:bCs/>
                <w:color w:val="000000"/>
                <w:sz w:val="16"/>
                <w:szCs w:val="16"/>
              </w:rPr>
            </w:pPr>
            <w:r w:rsidRPr="0089116A">
              <w:rPr>
                <w:rFonts w:cs="Times New Roman"/>
                <w:bCs/>
                <w:color w:val="000000"/>
                <w:sz w:val="16"/>
                <w:szCs w:val="16"/>
              </w:rPr>
              <w:t>Valor Unitário Item (d)= (c)</w:t>
            </w:r>
          </w:p>
        </w:tc>
        <w:tc>
          <w:tcPr>
            <w:tcW w:w="1701" w:type="dxa"/>
            <w:gridSpan w:val="2"/>
            <w:tcBorders>
              <w:top w:val="nil"/>
              <w:left w:val="nil"/>
              <w:bottom w:val="single" w:sz="4" w:space="0" w:color="auto"/>
              <w:right w:val="single" w:sz="4" w:space="0" w:color="auto"/>
            </w:tcBorders>
            <w:shd w:val="clear" w:color="auto" w:fill="auto"/>
            <w:vAlign w:val="center"/>
            <w:hideMark/>
          </w:tcPr>
          <w:p w14:paraId="4B7E9316" w14:textId="77777777" w:rsidR="00602894" w:rsidRPr="0089116A" w:rsidRDefault="00602894" w:rsidP="00504211">
            <w:pPr>
              <w:jc w:val="center"/>
              <w:rPr>
                <w:rFonts w:cs="Times New Roman"/>
                <w:bCs/>
                <w:color w:val="000000"/>
                <w:sz w:val="16"/>
                <w:szCs w:val="16"/>
              </w:rPr>
            </w:pPr>
            <w:r w:rsidRPr="0089116A">
              <w:rPr>
                <w:rFonts w:cs="Times New Roman"/>
                <w:bCs/>
                <w:color w:val="000000"/>
                <w:sz w:val="16"/>
                <w:szCs w:val="16"/>
              </w:rPr>
              <w:t>Valor total Item (e) = (a X d)</w:t>
            </w:r>
          </w:p>
        </w:tc>
        <w:tc>
          <w:tcPr>
            <w:tcW w:w="211" w:type="dxa"/>
            <w:gridSpan w:val="2"/>
            <w:tcBorders>
              <w:top w:val="nil"/>
              <w:left w:val="nil"/>
              <w:bottom w:val="nil"/>
              <w:right w:val="nil"/>
            </w:tcBorders>
            <w:shd w:val="clear" w:color="auto" w:fill="auto"/>
            <w:noWrap/>
            <w:vAlign w:val="bottom"/>
            <w:hideMark/>
          </w:tcPr>
          <w:p w14:paraId="51DD832A" w14:textId="77777777" w:rsidR="00602894" w:rsidRPr="0089116A" w:rsidRDefault="00602894" w:rsidP="00504211">
            <w:pPr>
              <w:rPr>
                <w:rFonts w:cs="Times New Roman"/>
                <w:color w:val="000000"/>
                <w:sz w:val="16"/>
                <w:szCs w:val="16"/>
              </w:rPr>
            </w:pPr>
          </w:p>
        </w:tc>
      </w:tr>
      <w:tr w:rsidR="00602894" w:rsidRPr="0089116A" w14:paraId="637BBFBA" w14:textId="77777777" w:rsidTr="00504211">
        <w:trPr>
          <w:gridAfter w:val="1"/>
          <w:wAfter w:w="160" w:type="dxa"/>
          <w:trHeight w:val="3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310537" w14:textId="77777777" w:rsidR="00602894" w:rsidRPr="0089116A" w:rsidRDefault="00602894" w:rsidP="00504211">
            <w:pPr>
              <w:jc w:val="center"/>
              <w:rPr>
                <w:rFonts w:cs="Times New Roman"/>
                <w:color w:val="000000"/>
                <w:sz w:val="16"/>
                <w:szCs w:val="16"/>
              </w:rPr>
            </w:pPr>
            <w:r w:rsidRPr="0089116A">
              <w:rPr>
                <w:rFonts w:cs="Times New Roman"/>
                <w:color w:val="000000"/>
                <w:sz w:val="16"/>
                <w:szCs w:val="16"/>
              </w:rPr>
              <w:t>3.1</w:t>
            </w:r>
          </w:p>
        </w:tc>
        <w:tc>
          <w:tcPr>
            <w:tcW w:w="6645" w:type="dxa"/>
            <w:gridSpan w:val="3"/>
            <w:tcBorders>
              <w:top w:val="nil"/>
              <w:left w:val="nil"/>
              <w:bottom w:val="single" w:sz="4" w:space="0" w:color="auto"/>
              <w:right w:val="single" w:sz="4" w:space="0" w:color="auto"/>
            </w:tcBorders>
            <w:shd w:val="clear" w:color="auto" w:fill="auto"/>
            <w:vAlign w:val="center"/>
            <w:hideMark/>
          </w:tcPr>
          <w:p w14:paraId="6BA1F99A" w14:textId="77777777" w:rsidR="00602894" w:rsidRPr="00BD19D9" w:rsidRDefault="00602894" w:rsidP="00504211">
            <w:pPr>
              <w:rPr>
                <w:rFonts w:cs="Arial"/>
                <w:color w:val="000000"/>
                <w:sz w:val="16"/>
                <w:szCs w:val="16"/>
              </w:rPr>
            </w:pPr>
            <w:r w:rsidRPr="00BD19D9">
              <w:rPr>
                <w:rFonts w:cs="Arial"/>
                <w:color w:val="000000"/>
                <w:sz w:val="16"/>
                <w:szCs w:val="16"/>
              </w:rPr>
              <w:t>Manutenção preventiva em autoclave B-300.3 – Marca Baumer</w:t>
            </w:r>
          </w:p>
        </w:tc>
        <w:tc>
          <w:tcPr>
            <w:tcW w:w="850" w:type="dxa"/>
            <w:tcBorders>
              <w:top w:val="nil"/>
              <w:left w:val="nil"/>
              <w:bottom w:val="single" w:sz="4" w:space="0" w:color="auto"/>
              <w:right w:val="single" w:sz="4" w:space="0" w:color="auto"/>
            </w:tcBorders>
            <w:shd w:val="clear" w:color="auto" w:fill="auto"/>
            <w:noWrap/>
            <w:vAlign w:val="center"/>
            <w:hideMark/>
          </w:tcPr>
          <w:p w14:paraId="3FF174FE"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18" w:type="dxa"/>
            <w:tcBorders>
              <w:top w:val="nil"/>
              <w:left w:val="nil"/>
              <w:bottom w:val="single" w:sz="4" w:space="0" w:color="auto"/>
              <w:right w:val="single" w:sz="4" w:space="0" w:color="auto"/>
            </w:tcBorders>
            <w:shd w:val="clear" w:color="auto" w:fill="auto"/>
            <w:noWrap/>
            <w:vAlign w:val="center"/>
            <w:hideMark/>
          </w:tcPr>
          <w:p w14:paraId="2D220B6B"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85" w:type="dxa"/>
            <w:gridSpan w:val="2"/>
            <w:vMerge w:val="restart"/>
            <w:tcBorders>
              <w:top w:val="nil"/>
              <w:left w:val="single" w:sz="4" w:space="0" w:color="auto"/>
              <w:bottom w:val="single" w:sz="4" w:space="0" w:color="000000"/>
              <w:right w:val="single" w:sz="4" w:space="0" w:color="auto"/>
            </w:tcBorders>
            <w:shd w:val="clear" w:color="auto" w:fill="auto"/>
            <w:noWrap/>
            <w:textDirection w:val="tbLrV"/>
            <w:vAlign w:val="center"/>
            <w:hideMark/>
          </w:tcPr>
          <w:p w14:paraId="0E1CC4DE" w14:textId="77777777" w:rsidR="00602894" w:rsidRPr="0089116A" w:rsidRDefault="00602894" w:rsidP="00504211">
            <w:pPr>
              <w:jc w:val="center"/>
              <w:rPr>
                <w:rFonts w:cs="Times New Roman"/>
                <w:color w:val="000000"/>
                <w:sz w:val="16"/>
                <w:szCs w:val="16"/>
              </w:rPr>
            </w:pPr>
            <w:r w:rsidRPr="0089116A">
              <w:rPr>
                <w:rFonts w:cs="Times New Roman"/>
                <w:color w:val="000000"/>
                <w:sz w:val="16"/>
                <w:szCs w:val="16"/>
              </w:rPr>
              <w:t xml:space="preserve"> N/A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0B92695" w14:textId="77777777" w:rsidR="00602894" w:rsidRPr="0089116A" w:rsidRDefault="00602894" w:rsidP="00504211">
            <w:pPr>
              <w:jc w:val="center"/>
              <w:rPr>
                <w:rFonts w:cs="Times New Roman"/>
                <w:color w:val="000000"/>
                <w:sz w:val="16"/>
                <w:szCs w:val="16"/>
              </w:rPr>
            </w:pPr>
            <w:r w:rsidRPr="0089116A">
              <w:rPr>
                <w:rFonts w:cs="Times New Roman"/>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5A09E2DE" w14:textId="77777777" w:rsidR="00602894" w:rsidRPr="0089116A" w:rsidRDefault="00602894" w:rsidP="00504211">
            <w:pPr>
              <w:jc w:val="center"/>
              <w:rPr>
                <w:rFonts w:cs="Times New Roman"/>
                <w:color w:val="000000"/>
                <w:sz w:val="16"/>
                <w:szCs w:val="16"/>
              </w:rPr>
            </w:pPr>
            <w:r w:rsidRPr="0089116A">
              <w:rPr>
                <w:rFonts w:cs="Times New Roman"/>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8513617" w14:textId="77777777" w:rsidR="00602894" w:rsidRPr="0089116A" w:rsidRDefault="00602894" w:rsidP="00504211">
            <w:pPr>
              <w:jc w:val="center"/>
              <w:rPr>
                <w:rFonts w:cs="Times New Roman"/>
                <w:color w:val="000000"/>
                <w:sz w:val="16"/>
                <w:szCs w:val="16"/>
              </w:rPr>
            </w:pPr>
            <w:r w:rsidRPr="0089116A">
              <w:rPr>
                <w:rFonts w:cs="Times New Roman"/>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6E94F4AF" w14:textId="77777777" w:rsidR="00602894" w:rsidRPr="0089116A" w:rsidRDefault="00602894" w:rsidP="00504211">
            <w:pPr>
              <w:rPr>
                <w:rFonts w:cs="Times New Roman"/>
                <w:color w:val="000000"/>
                <w:sz w:val="16"/>
                <w:szCs w:val="16"/>
              </w:rPr>
            </w:pPr>
          </w:p>
        </w:tc>
      </w:tr>
      <w:tr w:rsidR="00602894" w:rsidRPr="0089116A" w14:paraId="60089039" w14:textId="77777777" w:rsidTr="00504211">
        <w:trPr>
          <w:gridAfter w:val="1"/>
          <w:wAfter w:w="160" w:type="dxa"/>
          <w:trHeight w:val="28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D7740FA" w14:textId="77777777" w:rsidR="00602894" w:rsidRPr="0089116A" w:rsidRDefault="00602894" w:rsidP="00504211">
            <w:pPr>
              <w:jc w:val="center"/>
              <w:rPr>
                <w:rFonts w:cs="Times New Roman"/>
                <w:color w:val="000000"/>
                <w:sz w:val="16"/>
                <w:szCs w:val="16"/>
              </w:rPr>
            </w:pPr>
            <w:r w:rsidRPr="0089116A">
              <w:rPr>
                <w:rFonts w:cs="Times New Roman"/>
                <w:color w:val="000000"/>
                <w:sz w:val="16"/>
                <w:szCs w:val="16"/>
              </w:rPr>
              <w:t>3.2</w:t>
            </w:r>
          </w:p>
        </w:tc>
        <w:tc>
          <w:tcPr>
            <w:tcW w:w="6645" w:type="dxa"/>
            <w:gridSpan w:val="3"/>
            <w:tcBorders>
              <w:top w:val="nil"/>
              <w:left w:val="nil"/>
              <w:bottom w:val="single" w:sz="4" w:space="0" w:color="auto"/>
              <w:right w:val="single" w:sz="4" w:space="0" w:color="auto"/>
            </w:tcBorders>
            <w:shd w:val="clear" w:color="auto" w:fill="auto"/>
            <w:vAlign w:val="center"/>
            <w:hideMark/>
          </w:tcPr>
          <w:p w14:paraId="03047AB6" w14:textId="77777777" w:rsidR="00602894" w:rsidRPr="00BD19D9" w:rsidRDefault="00602894" w:rsidP="00504211">
            <w:pPr>
              <w:rPr>
                <w:rFonts w:cs="Arial"/>
                <w:color w:val="000000"/>
                <w:sz w:val="16"/>
                <w:szCs w:val="16"/>
              </w:rPr>
            </w:pPr>
            <w:r w:rsidRPr="00BD19D9">
              <w:rPr>
                <w:rFonts w:cs="Arial"/>
                <w:color w:val="000000"/>
                <w:sz w:val="16"/>
                <w:szCs w:val="16"/>
              </w:rPr>
              <w:t>Manutenção preventiva em autoclave B-100.2 – Marca Baumer</w:t>
            </w:r>
          </w:p>
        </w:tc>
        <w:tc>
          <w:tcPr>
            <w:tcW w:w="850" w:type="dxa"/>
            <w:tcBorders>
              <w:top w:val="nil"/>
              <w:left w:val="nil"/>
              <w:bottom w:val="single" w:sz="4" w:space="0" w:color="auto"/>
              <w:right w:val="single" w:sz="4" w:space="0" w:color="auto"/>
            </w:tcBorders>
            <w:shd w:val="clear" w:color="auto" w:fill="auto"/>
            <w:noWrap/>
            <w:vAlign w:val="center"/>
            <w:hideMark/>
          </w:tcPr>
          <w:p w14:paraId="5DE43AF5"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18" w:type="dxa"/>
            <w:tcBorders>
              <w:top w:val="nil"/>
              <w:left w:val="nil"/>
              <w:bottom w:val="single" w:sz="4" w:space="0" w:color="auto"/>
              <w:right w:val="single" w:sz="4" w:space="0" w:color="auto"/>
            </w:tcBorders>
            <w:shd w:val="clear" w:color="auto" w:fill="auto"/>
            <w:noWrap/>
            <w:vAlign w:val="center"/>
            <w:hideMark/>
          </w:tcPr>
          <w:p w14:paraId="17B6B49B"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85" w:type="dxa"/>
            <w:gridSpan w:val="2"/>
            <w:vMerge/>
            <w:tcBorders>
              <w:top w:val="nil"/>
              <w:left w:val="single" w:sz="4" w:space="0" w:color="auto"/>
              <w:bottom w:val="single" w:sz="4" w:space="0" w:color="000000"/>
              <w:right w:val="single" w:sz="4" w:space="0" w:color="auto"/>
            </w:tcBorders>
            <w:vAlign w:val="center"/>
            <w:hideMark/>
          </w:tcPr>
          <w:p w14:paraId="573B627E" w14:textId="77777777" w:rsidR="00602894" w:rsidRPr="0089116A" w:rsidRDefault="00602894" w:rsidP="00504211">
            <w:pPr>
              <w:rPr>
                <w:rFonts w:cs="Times New Roman"/>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C3E60DB" w14:textId="77777777" w:rsidR="00602894" w:rsidRPr="0089116A" w:rsidRDefault="00602894" w:rsidP="00504211">
            <w:pPr>
              <w:jc w:val="center"/>
              <w:rPr>
                <w:rFonts w:cs="Times New Roman"/>
                <w:color w:val="000000"/>
                <w:sz w:val="16"/>
                <w:szCs w:val="16"/>
              </w:rPr>
            </w:pPr>
            <w:r w:rsidRPr="0089116A">
              <w:rPr>
                <w:rFonts w:cs="Times New Roman"/>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2016664F" w14:textId="77777777" w:rsidR="00602894" w:rsidRPr="0089116A" w:rsidRDefault="00602894" w:rsidP="00504211">
            <w:pPr>
              <w:jc w:val="center"/>
              <w:rPr>
                <w:rFonts w:cs="Times New Roman"/>
                <w:color w:val="000000"/>
                <w:sz w:val="16"/>
                <w:szCs w:val="16"/>
              </w:rPr>
            </w:pPr>
            <w:r w:rsidRPr="0089116A">
              <w:rPr>
                <w:rFonts w:cs="Times New Roman"/>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65FB9BF" w14:textId="77777777" w:rsidR="00602894" w:rsidRPr="0089116A" w:rsidRDefault="00602894" w:rsidP="00504211">
            <w:pPr>
              <w:jc w:val="center"/>
              <w:rPr>
                <w:rFonts w:cs="Times New Roman"/>
                <w:color w:val="000000"/>
                <w:sz w:val="16"/>
                <w:szCs w:val="16"/>
              </w:rPr>
            </w:pPr>
            <w:r w:rsidRPr="0089116A">
              <w:rPr>
                <w:rFonts w:cs="Times New Roman"/>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71658E14" w14:textId="77777777" w:rsidR="00602894" w:rsidRPr="0089116A" w:rsidRDefault="00602894" w:rsidP="00504211">
            <w:pPr>
              <w:rPr>
                <w:rFonts w:cs="Times New Roman"/>
                <w:color w:val="000000"/>
                <w:sz w:val="16"/>
                <w:szCs w:val="16"/>
              </w:rPr>
            </w:pPr>
          </w:p>
        </w:tc>
      </w:tr>
      <w:tr w:rsidR="00602894" w:rsidRPr="0089116A" w14:paraId="476160FE" w14:textId="77777777" w:rsidTr="00504211">
        <w:trPr>
          <w:gridAfter w:val="1"/>
          <w:wAfter w:w="160" w:type="dxa"/>
          <w:trHeight w:val="274"/>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91B765" w14:textId="77777777" w:rsidR="00602894" w:rsidRPr="0089116A" w:rsidRDefault="00602894" w:rsidP="00504211">
            <w:pPr>
              <w:jc w:val="center"/>
              <w:rPr>
                <w:rFonts w:cs="Times New Roman"/>
                <w:color w:val="000000"/>
                <w:sz w:val="16"/>
                <w:szCs w:val="16"/>
              </w:rPr>
            </w:pPr>
            <w:r w:rsidRPr="0089116A">
              <w:rPr>
                <w:rFonts w:cs="Times New Roman"/>
                <w:color w:val="000000"/>
                <w:sz w:val="16"/>
                <w:szCs w:val="16"/>
              </w:rPr>
              <w:t>3.3</w:t>
            </w:r>
          </w:p>
        </w:tc>
        <w:tc>
          <w:tcPr>
            <w:tcW w:w="6645" w:type="dxa"/>
            <w:gridSpan w:val="3"/>
            <w:tcBorders>
              <w:top w:val="nil"/>
              <w:left w:val="nil"/>
              <w:bottom w:val="single" w:sz="4" w:space="0" w:color="auto"/>
              <w:right w:val="single" w:sz="4" w:space="0" w:color="auto"/>
            </w:tcBorders>
            <w:shd w:val="clear" w:color="auto" w:fill="auto"/>
            <w:vAlign w:val="center"/>
            <w:hideMark/>
          </w:tcPr>
          <w:p w14:paraId="48356B9E" w14:textId="77777777" w:rsidR="00602894" w:rsidRPr="00BD19D9" w:rsidRDefault="00602894" w:rsidP="00504211">
            <w:pPr>
              <w:rPr>
                <w:rFonts w:cs="Arial"/>
                <w:color w:val="000000"/>
                <w:sz w:val="16"/>
                <w:szCs w:val="16"/>
              </w:rPr>
            </w:pPr>
            <w:r w:rsidRPr="00BD19D9">
              <w:rPr>
                <w:rFonts w:cs="Arial"/>
                <w:color w:val="000000"/>
                <w:sz w:val="16"/>
                <w:szCs w:val="16"/>
              </w:rPr>
              <w:t>Manutenção Preventiva em autoclave H57 - 0304 – Marca Sercon</w:t>
            </w:r>
          </w:p>
        </w:tc>
        <w:tc>
          <w:tcPr>
            <w:tcW w:w="850" w:type="dxa"/>
            <w:tcBorders>
              <w:top w:val="nil"/>
              <w:left w:val="nil"/>
              <w:bottom w:val="single" w:sz="4" w:space="0" w:color="auto"/>
              <w:right w:val="single" w:sz="4" w:space="0" w:color="auto"/>
            </w:tcBorders>
            <w:shd w:val="clear" w:color="auto" w:fill="auto"/>
            <w:noWrap/>
            <w:vAlign w:val="center"/>
            <w:hideMark/>
          </w:tcPr>
          <w:p w14:paraId="446E62A4"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18" w:type="dxa"/>
            <w:tcBorders>
              <w:top w:val="nil"/>
              <w:left w:val="nil"/>
              <w:bottom w:val="single" w:sz="4" w:space="0" w:color="auto"/>
              <w:right w:val="single" w:sz="4" w:space="0" w:color="auto"/>
            </w:tcBorders>
            <w:shd w:val="clear" w:color="auto" w:fill="auto"/>
            <w:noWrap/>
            <w:vAlign w:val="center"/>
            <w:hideMark/>
          </w:tcPr>
          <w:p w14:paraId="59CB0A0A"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85" w:type="dxa"/>
            <w:gridSpan w:val="2"/>
            <w:vMerge/>
            <w:tcBorders>
              <w:top w:val="nil"/>
              <w:left w:val="single" w:sz="4" w:space="0" w:color="auto"/>
              <w:bottom w:val="single" w:sz="4" w:space="0" w:color="000000"/>
              <w:right w:val="single" w:sz="4" w:space="0" w:color="auto"/>
            </w:tcBorders>
            <w:vAlign w:val="center"/>
            <w:hideMark/>
          </w:tcPr>
          <w:p w14:paraId="5D4D0104" w14:textId="77777777" w:rsidR="00602894" w:rsidRPr="0089116A" w:rsidRDefault="00602894" w:rsidP="00504211">
            <w:pPr>
              <w:rPr>
                <w:rFonts w:cs="Times New Roman"/>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E2CD90E" w14:textId="77777777" w:rsidR="00602894" w:rsidRPr="0089116A" w:rsidRDefault="00602894" w:rsidP="00504211">
            <w:pPr>
              <w:jc w:val="center"/>
              <w:rPr>
                <w:rFonts w:cs="Times New Roman"/>
                <w:color w:val="000000"/>
                <w:sz w:val="16"/>
                <w:szCs w:val="16"/>
              </w:rPr>
            </w:pPr>
            <w:r w:rsidRPr="0089116A">
              <w:rPr>
                <w:rFonts w:cs="Times New Roman"/>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498FEFC9" w14:textId="77777777" w:rsidR="00602894" w:rsidRPr="0089116A" w:rsidRDefault="00602894" w:rsidP="00504211">
            <w:pPr>
              <w:jc w:val="center"/>
              <w:rPr>
                <w:rFonts w:cs="Times New Roman"/>
                <w:color w:val="000000"/>
                <w:sz w:val="16"/>
                <w:szCs w:val="16"/>
              </w:rPr>
            </w:pPr>
            <w:r w:rsidRPr="0089116A">
              <w:rPr>
                <w:rFonts w:cs="Times New Roman"/>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1EEDC0B" w14:textId="77777777" w:rsidR="00602894" w:rsidRPr="0089116A" w:rsidRDefault="00602894" w:rsidP="00504211">
            <w:pPr>
              <w:jc w:val="center"/>
              <w:rPr>
                <w:rFonts w:cs="Times New Roman"/>
                <w:color w:val="000000"/>
                <w:sz w:val="16"/>
                <w:szCs w:val="16"/>
              </w:rPr>
            </w:pPr>
            <w:r w:rsidRPr="0089116A">
              <w:rPr>
                <w:rFonts w:cs="Times New Roman"/>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337C6CA9" w14:textId="77777777" w:rsidR="00602894" w:rsidRPr="0089116A" w:rsidRDefault="00602894" w:rsidP="00504211">
            <w:pPr>
              <w:rPr>
                <w:rFonts w:cs="Times New Roman"/>
                <w:color w:val="000000"/>
                <w:sz w:val="16"/>
                <w:szCs w:val="16"/>
              </w:rPr>
            </w:pPr>
          </w:p>
        </w:tc>
      </w:tr>
      <w:tr w:rsidR="00602894" w:rsidRPr="0089116A" w14:paraId="666A8E0F" w14:textId="77777777" w:rsidTr="00504211">
        <w:trPr>
          <w:gridAfter w:val="1"/>
          <w:wAfter w:w="160" w:type="dxa"/>
          <w:trHeight w:val="264"/>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DD2C2B1" w14:textId="77777777" w:rsidR="00602894" w:rsidRPr="0089116A" w:rsidRDefault="00602894" w:rsidP="00504211">
            <w:pPr>
              <w:jc w:val="center"/>
              <w:rPr>
                <w:rFonts w:cs="Times New Roman"/>
                <w:color w:val="000000"/>
                <w:sz w:val="16"/>
                <w:szCs w:val="16"/>
              </w:rPr>
            </w:pPr>
            <w:r w:rsidRPr="0089116A">
              <w:rPr>
                <w:rFonts w:cs="Times New Roman"/>
                <w:color w:val="000000"/>
                <w:sz w:val="16"/>
                <w:szCs w:val="16"/>
              </w:rPr>
              <w:t> </w:t>
            </w:r>
          </w:p>
        </w:tc>
        <w:tc>
          <w:tcPr>
            <w:tcW w:w="8613" w:type="dxa"/>
            <w:gridSpan w:val="5"/>
            <w:tcBorders>
              <w:top w:val="single" w:sz="4" w:space="0" w:color="auto"/>
              <w:left w:val="nil"/>
              <w:bottom w:val="single" w:sz="4" w:space="0" w:color="auto"/>
              <w:right w:val="single" w:sz="4" w:space="0" w:color="auto"/>
            </w:tcBorders>
            <w:shd w:val="clear" w:color="auto" w:fill="auto"/>
            <w:vAlign w:val="center"/>
            <w:hideMark/>
          </w:tcPr>
          <w:p w14:paraId="1983F90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3720" w:type="dxa"/>
            <w:gridSpan w:val="5"/>
            <w:tcBorders>
              <w:top w:val="single" w:sz="4" w:space="0" w:color="auto"/>
              <w:left w:val="nil"/>
              <w:bottom w:val="single" w:sz="4" w:space="0" w:color="auto"/>
              <w:right w:val="single" w:sz="4" w:space="0" w:color="auto"/>
            </w:tcBorders>
            <w:shd w:val="clear" w:color="auto" w:fill="auto"/>
            <w:vAlign w:val="center"/>
            <w:hideMark/>
          </w:tcPr>
          <w:p w14:paraId="76F4B38A" w14:textId="77777777" w:rsidR="00602894" w:rsidRPr="0089116A" w:rsidRDefault="00602894" w:rsidP="00504211">
            <w:pPr>
              <w:jc w:val="center"/>
              <w:rPr>
                <w:rFonts w:cs="Times New Roman"/>
                <w:color w:val="000000"/>
                <w:sz w:val="16"/>
                <w:szCs w:val="16"/>
              </w:rPr>
            </w:pPr>
            <w:r w:rsidRPr="0089116A">
              <w:rPr>
                <w:rFonts w:cs="Times New Roman"/>
                <w:color w:val="000000"/>
                <w:sz w:val="16"/>
                <w:szCs w:val="16"/>
              </w:rPr>
              <w:t xml:space="preserve">Total </w:t>
            </w:r>
            <w:r w:rsidRPr="00BD19D9">
              <w:rPr>
                <w:rFonts w:cs="Times New Roman"/>
                <w:b/>
                <w:color w:val="000000"/>
                <w:sz w:val="16"/>
                <w:szCs w:val="16"/>
              </w:rPr>
              <w:t xml:space="preserve">semestral </w:t>
            </w:r>
            <w:r w:rsidRPr="0089116A">
              <w:rPr>
                <w:rFonts w:cs="Times New Roman"/>
                <w:color w:val="000000"/>
                <w:sz w:val="16"/>
                <w:szCs w:val="16"/>
              </w:rPr>
              <w:t>manutenção preventiva (f)</w:t>
            </w:r>
          </w:p>
        </w:tc>
        <w:tc>
          <w:tcPr>
            <w:tcW w:w="1701" w:type="dxa"/>
            <w:gridSpan w:val="2"/>
            <w:tcBorders>
              <w:top w:val="nil"/>
              <w:left w:val="nil"/>
              <w:bottom w:val="single" w:sz="4" w:space="0" w:color="auto"/>
              <w:right w:val="single" w:sz="4" w:space="0" w:color="auto"/>
            </w:tcBorders>
            <w:shd w:val="clear" w:color="auto" w:fill="auto"/>
            <w:vAlign w:val="center"/>
            <w:hideMark/>
          </w:tcPr>
          <w:p w14:paraId="2498B1F7" w14:textId="77777777" w:rsidR="00602894" w:rsidRPr="0089116A" w:rsidRDefault="00602894" w:rsidP="00504211">
            <w:pPr>
              <w:jc w:val="both"/>
              <w:rPr>
                <w:rFonts w:cs="Times New Roman"/>
                <w:color w:val="000000"/>
                <w:sz w:val="16"/>
                <w:szCs w:val="16"/>
              </w:rPr>
            </w:pPr>
            <w:r w:rsidRPr="0089116A">
              <w:rPr>
                <w:rFonts w:cs="Times New Roman"/>
                <w:color w:val="000000"/>
                <w:sz w:val="16"/>
                <w:szCs w:val="16"/>
              </w:rPr>
              <w:t xml:space="preserve"> R$              </w:t>
            </w:r>
          </w:p>
        </w:tc>
        <w:tc>
          <w:tcPr>
            <w:tcW w:w="211" w:type="dxa"/>
            <w:gridSpan w:val="2"/>
            <w:tcBorders>
              <w:top w:val="nil"/>
              <w:left w:val="nil"/>
              <w:bottom w:val="nil"/>
              <w:right w:val="nil"/>
            </w:tcBorders>
            <w:shd w:val="clear" w:color="auto" w:fill="auto"/>
            <w:noWrap/>
            <w:vAlign w:val="bottom"/>
            <w:hideMark/>
          </w:tcPr>
          <w:p w14:paraId="10F01BE3" w14:textId="77777777" w:rsidR="00602894" w:rsidRPr="0089116A" w:rsidRDefault="00602894" w:rsidP="00504211">
            <w:pPr>
              <w:rPr>
                <w:rFonts w:cs="Times New Roman"/>
                <w:color w:val="000000"/>
                <w:sz w:val="16"/>
                <w:szCs w:val="16"/>
              </w:rPr>
            </w:pPr>
          </w:p>
        </w:tc>
      </w:tr>
      <w:tr w:rsidR="00602894" w:rsidRPr="0089116A" w14:paraId="753245A2" w14:textId="77777777" w:rsidTr="00504211">
        <w:trPr>
          <w:trHeight w:val="300"/>
        </w:trPr>
        <w:tc>
          <w:tcPr>
            <w:tcW w:w="600" w:type="dxa"/>
            <w:tcBorders>
              <w:top w:val="nil"/>
              <w:left w:val="nil"/>
              <w:bottom w:val="nil"/>
              <w:right w:val="nil"/>
            </w:tcBorders>
            <w:shd w:val="clear" w:color="auto" w:fill="auto"/>
            <w:noWrap/>
            <w:vAlign w:val="center"/>
            <w:hideMark/>
          </w:tcPr>
          <w:p w14:paraId="20D8B0F0" w14:textId="77777777" w:rsidR="00602894" w:rsidRPr="0089116A" w:rsidRDefault="00602894" w:rsidP="00504211">
            <w:pPr>
              <w:jc w:val="center"/>
              <w:rPr>
                <w:rFonts w:cs="Times New Roman"/>
                <w:color w:val="000000"/>
                <w:sz w:val="16"/>
                <w:szCs w:val="16"/>
              </w:rPr>
            </w:pPr>
          </w:p>
        </w:tc>
        <w:tc>
          <w:tcPr>
            <w:tcW w:w="5420" w:type="dxa"/>
            <w:tcBorders>
              <w:top w:val="nil"/>
              <w:left w:val="nil"/>
              <w:bottom w:val="nil"/>
              <w:right w:val="nil"/>
            </w:tcBorders>
            <w:shd w:val="clear" w:color="auto" w:fill="auto"/>
            <w:vAlign w:val="center"/>
            <w:hideMark/>
          </w:tcPr>
          <w:p w14:paraId="3408B8B6" w14:textId="77777777" w:rsidR="00602894" w:rsidRPr="00BD19D9" w:rsidRDefault="00602894" w:rsidP="00504211">
            <w:pPr>
              <w:jc w:val="center"/>
              <w:rPr>
                <w:rFonts w:cs="Arial"/>
                <w:color w:val="000000"/>
                <w:sz w:val="16"/>
                <w:szCs w:val="16"/>
              </w:rPr>
            </w:pPr>
          </w:p>
        </w:tc>
        <w:tc>
          <w:tcPr>
            <w:tcW w:w="780" w:type="dxa"/>
            <w:tcBorders>
              <w:top w:val="nil"/>
              <w:left w:val="nil"/>
              <w:bottom w:val="nil"/>
              <w:right w:val="nil"/>
            </w:tcBorders>
            <w:shd w:val="clear" w:color="auto" w:fill="auto"/>
            <w:vAlign w:val="center"/>
            <w:hideMark/>
          </w:tcPr>
          <w:p w14:paraId="4DA2E992" w14:textId="77777777" w:rsidR="00602894" w:rsidRPr="00BD19D9" w:rsidRDefault="00602894" w:rsidP="00504211">
            <w:pPr>
              <w:jc w:val="center"/>
              <w:rPr>
                <w:rFonts w:cs="Arial"/>
                <w:color w:val="000000"/>
                <w:sz w:val="16"/>
                <w:szCs w:val="16"/>
              </w:rPr>
            </w:pPr>
          </w:p>
        </w:tc>
        <w:tc>
          <w:tcPr>
            <w:tcW w:w="2413" w:type="dxa"/>
            <w:gridSpan w:val="3"/>
            <w:tcBorders>
              <w:top w:val="nil"/>
              <w:left w:val="nil"/>
              <w:bottom w:val="nil"/>
              <w:right w:val="nil"/>
            </w:tcBorders>
            <w:shd w:val="clear" w:color="auto" w:fill="auto"/>
            <w:vAlign w:val="center"/>
            <w:hideMark/>
          </w:tcPr>
          <w:p w14:paraId="7DE75C81" w14:textId="77777777" w:rsidR="00602894" w:rsidRPr="00BD19D9" w:rsidRDefault="00602894" w:rsidP="00504211">
            <w:pPr>
              <w:jc w:val="center"/>
              <w:rPr>
                <w:rFonts w:cs="Arial"/>
                <w:color w:val="000000"/>
                <w:sz w:val="16"/>
                <w:szCs w:val="16"/>
              </w:rPr>
            </w:pPr>
          </w:p>
        </w:tc>
        <w:tc>
          <w:tcPr>
            <w:tcW w:w="160" w:type="dxa"/>
            <w:tcBorders>
              <w:top w:val="nil"/>
              <w:left w:val="nil"/>
              <w:bottom w:val="nil"/>
              <w:right w:val="nil"/>
            </w:tcBorders>
            <w:shd w:val="clear" w:color="auto" w:fill="auto"/>
            <w:vAlign w:val="center"/>
            <w:hideMark/>
          </w:tcPr>
          <w:p w14:paraId="2FD4B23B" w14:textId="77777777" w:rsidR="00602894" w:rsidRPr="0089116A" w:rsidRDefault="00602894" w:rsidP="00504211">
            <w:pPr>
              <w:jc w:val="center"/>
              <w:rPr>
                <w:rFonts w:cs="Times New Roman"/>
                <w:color w:val="000000"/>
                <w:sz w:val="16"/>
                <w:szCs w:val="16"/>
              </w:rPr>
            </w:pPr>
          </w:p>
        </w:tc>
        <w:tc>
          <w:tcPr>
            <w:tcW w:w="1000" w:type="dxa"/>
            <w:gridSpan w:val="2"/>
            <w:tcBorders>
              <w:top w:val="nil"/>
              <w:left w:val="nil"/>
              <w:bottom w:val="nil"/>
              <w:right w:val="nil"/>
            </w:tcBorders>
            <w:shd w:val="clear" w:color="auto" w:fill="auto"/>
            <w:vAlign w:val="center"/>
            <w:hideMark/>
          </w:tcPr>
          <w:p w14:paraId="0DC65488" w14:textId="77777777" w:rsidR="00602894" w:rsidRPr="0089116A" w:rsidRDefault="00602894" w:rsidP="00504211">
            <w:pPr>
              <w:jc w:val="center"/>
              <w:rPr>
                <w:rFonts w:cs="Times New Roman"/>
                <w:color w:val="000000"/>
                <w:sz w:val="16"/>
                <w:szCs w:val="16"/>
              </w:rPr>
            </w:pPr>
          </w:p>
        </w:tc>
        <w:tc>
          <w:tcPr>
            <w:tcW w:w="2720" w:type="dxa"/>
            <w:gridSpan w:val="3"/>
            <w:tcBorders>
              <w:top w:val="nil"/>
              <w:left w:val="nil"/>
              <w:bottom w:val="nil"/>
              <w:right w:val="nil"/>
            </w:tcBorders>
            <w:shd w:val="clear" w:color="auto" w:fill="auto"/>
            <w:vAlign w:val="center"/>
            <w:hideMark/>
          </w:tcPr>
          <w:p w14:paraId="0CA5A9BF" w14:textId="77777777" w:rsidR="00602894" w:rsidRPr="0089116A" w:rsidRDefault="00602894" w:rsidP="00504211">
            <w:pPr>
              <w:jc w:val="center"/>
              <w:rPr>
                <w:rFonts w:cs="Times New Roman"/>
                <w:color w:val="000000"/>
                <w:sz w:val="16"/>
                <w:szCs w:val="16"/>
              </w:rPr>
            </w:pPr>
          </w:p>
        </w:tc>
        <w:tc>
          <w:tcPr>
            <w:tcW w:w="1701" w:type="dxa"/>
            <w:gridSpan w:val="2"/>
            <w:tcBorders>
              <w:top w:val="nil"/>
              <w:left w:val="nil"/>
              <w:bottom w:val="nil"/>
              <w:right w:val="nil"/>
            </w:tcBorders>
            <w:shd w:val="clear" w:color="auto" w:fill="auto"/>
            <w:vAlign w:val="center"/>
            <w:hideMark/>
          </w:tcPr>
          <w:p w14:paraId="4A6DAAAD" w14:textId="77777777" w:rsidR="00602894" w:rsidRPr="0089116A" w:rsidRDefault="00602894" w:rsidP="00504211">
            <w:pPr>
              <w:jc w:val="center"/>
              <w:rPr>
                <w:rFonts w:cs="Times New Roman"/>
                <w:color w:val="000000"/>
                <w:sz w:val="16"/>
                <w:szCs w:val="16"/>
              </w:rPr>
            </w:pPr>
          </w:p>
        </w:tc>
        <w:tc>
          <w:tcPr>
            <w:tcW w:w="211" w:type="dxa"/>
            <w:gridSpan w:val="2"/>
            <w:tcBorders>
              <w:top w:val="nil"/>
              <w:left w:val="nil"/>
              <w:bottom w:val="nil"/>
              <w:right w:val="nil"/>
            </w:tcBorders>
            <w:shd w:val="clear" w:color="auto" w:fill="auto"/>
            <w:noWrap/>
            <w:vAlign w:val="bottom"/>
            <w:hideMark/>
          </w:tcPr>
          <w:p w14:paraId="6C3981B7" w14:textId="77777777" w:rsidR="00602894" w:rsidRPr="0089116A" w:rsidRDefault="00602894" w:rsidP="00504211">
            <w:pPr>
              <w:rPr>
                <w:rFonts w:cs="Times New Roman"/>
                <w:color w:val="000000"/>
                <w:sz w:val="16"/>
                <w:szCs w:val="16"/>
              </w:rPr>
            </w:pPr>
          </w:p>
        </w:tc>
      </w:tr>
      <w:tr w:rsidR="00602894" w:rsidRPr="0089116A" w14:paraId="0239B77B" w14:textId="77777777" w:rsidTr="00504211">
        <w:trPr>
          <w:trHeight w:val="244"/>
        </w:trPr>
        <w:tc>
          <w:tcPr>
            <w:tcW w:w="6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A6574E" w14:textId="77777777" w:rsidR="00602894" w:rsidRPr="00BD19D9" w:rsidRDefault="00602894" w:rsidP="00504211">
            <w:pPr>
              <w:jc w:val="center"/>
              <w:rPr>
                <w:rFonts w:cs="Arial"/>
                <w:color w:val="000000"/>
                <w:sz w:val="16"/>
                <w:szCs w:val="16"/>
              </w:rPr>
            </w:pPr>
            <w:r w:rsidRPr="00BD19D9">
              <w:rPr>
                <w:rFonts w:cs="Arial"/>
                <w:color w:val="000000"/>
                <w:sz w:val="16"/>
                <w:szCs w:val="16"/>
              </w:rPr>
              <w:t xml:space="preserve">Valor </w:t>
            </w:r>
            <w:r w:rsidRPr="00BD19D9">
              <w:rPr>
                <w:rFonts w:cs="Arial"/>
                <w:b/>
                <w:color w:val="000000"/>
                <w:sz w:val="16"/>
                <w:szCs w:val="16"/>
              </w:rPr>
              <w:t xml:space="preserve">semestral </w:t>
            </w:r>
            <w:r w:rsidRPr="00BD19D9">
              <w:rPr>
                <w:rFonts w:cs="Arial"/>
                <w:color w:val="000000"/>
                <w:sz w:val="16"/>
                <w:szCs w:val="16"/>
              </w:rPr>
              <w:t xml:space="preserve">(Global) Manutenção preventiva – </w:t>
            </w:r>
            <w:r w:rsidRPr="00BD19D9">
              <w:rPr>
                <w:rFonts w:cs="Arial"/>
                <w:b/>
                <w:color w:val="000000"/>
                <w:sz w:val="16"/>
                <w:szCs w:val="16"/>
              </w:rPr>
              <w:t>ITEM 03</w:t>
            </w:r>
            <w:r w:rsidRPr="00BD19D9">
              <w:rPr>
                <w:rFonts w:cs="Arial"/>
                <w:color w:val="000000"/>
                <w:sz w:val="16"/>
                <w:szCs w:val="16"/>
              </w:rPr>
              <w:t xml:space="preserve"> </w:t>
            </w:r>
            <w:r w:rsidRPr="00BD19D9">
              <w:rPr>
                <w:rFonts w:cs="Arial"/>
                <w:i/>
                <w:color w:val="000000"/>
                <w:sz w:val="16"/>
                <w:szCs w:val="16"/>
              </w:rPr>
              <w:t>LOTE 02 (g)</w:t>
            </w:r>
          </w:p>
        </w:tc>
        <w:tc>
          <w:tcPr>
            <w:tcW w:w="3193" w:type="dxa"/>
            <w:gridSpan w:val="4"/>
            <w:tcBorders>
              <w:top w:val="single" w:sz="4" w:space="0" w:color="auto"/>
              <w:left w:val="nil"/>
              <w:bottom w:val="single" w:sz="4" w:space="0" w:color="auto"/>
              <w:right w:val="single" w:sz="4" w:space="0" w:color="auto"/>
            </w:tcBorders>
            <w:shd w:val="clear" w:color="auto" w:fill="auto"/>
            <w:vAlign w:val="center"/>
            <w:hideMark/>
          </w:tcPr>
          <w:p w14:paraId="1C702421" w14:textId="77777777" w:rsidR="00602894" w:rsidRPr="00BD19D9" w:rsidRDefault="00602894" w:rsidP="00504211">
            <w:pPr>
              <w:jc w:val="center"/>
              <w:rPr>
                <w:rFonts w:cs="Arial"/>
                <w:color w:val="000000"/>
                <w:sz w:val="16"/>
                <w:szCs w:val="16"/>
              </w:rPr>
            </w:pPr>
            <w:r w:rsidRPr="00BD19D9">
              <w:rPr>
                <w:rFonts w:cs="Arial"/>
                <w:color w:val="000000"/>
                <w:sz w:val="16"/>
                <w:szCs w:val="16"/>
              </w:rPr>
              <w:t xml:space="preserve"> (f x </w:t>
            </w:r>
            <w:r>
              <w:rPr>
                <w:rFonts w:cs="Arial"/>
                <w:color w:val="000000"/>
                <w:sz w:val="16"/>
                <w:szCs w:val="16"/>
              </w:rPr>
              <w:t xml:space="preserve">2 </w:t>
            </w:r>
            <w:r w:rsidRPr="00BD19D9">
              <w:rPr>
                <w:rFonts w:cs="Arial"/>
                <w:b/>
                <w:color w:val="000000"/>
                <w:sz w:val="16"/>
                <w:szCs w:val="16"/>
              </w:rPr>
              <w:t>meses</w:t>
            </w:r>
            <w:r w:rsidRPr="00BD19D9">
              <w:rPr>
                <w:rFonts w:cs="Arial"/>
                <w:color w:val="000000"/>
                <w:sz w:val="16"/>
                <w:szCs w:val="16"/>
              </w:rPr>
              <w:t xml:space="preserve">) </w:t>
            </w:r>
          </w:p>
        </w:tc>
        <w:tc>
          <w:tcPr>
            <w:tcW w:w="160" w:type="dxa"/>
            <w:tcBorders>
              <w:top w:val="nil"/>
              <w:left w:val="nil"/>
              <w:bottom w:val="nil"/>
              <w:right w:val="nil"/>
            </w:tcBorders>
            <w:shd w:val="clear" w:color="auto" w:fill="auto"/>
            <w:vAlign w:val="center"/>
            <w:hideMark/>
          </w:tcPr>
          <w:p w14:paraId="1526C2D5" w14:textId="77777777" w:rsidR="00602894" w:rsidRPr="0089116A" w:rsidRDefault="00602894" w:rsidP="00504211">
            <w:pPr>
              <w:jc w:val="center"/>
              <w:rPr>
                <w:rFonts w:cs="Times New Roman"/>
                <w:color w:val="000000"/>
                <w:sz w:val="16"/>
                <w:szCs w:val="16"/>
              </w:rPr>
            </w:pPr>
          </w:p>
        </w:tc>
        <w:tc>
          <w:tcPr>
            <w:tcW w:w="1000" w:type="dxa"/>
            <w:gridSpan w:val="2"/>
            <w:tcBorders>
              <w:top w:val="nil"/>
              <w:left w:val="nil"/>
              <w:bottom w:val="nil"/>
              <w:right w:val="nil"/>
            </w:tcBorders>
            <w:shd w:val="clear" w:color="auto" w:fill="auto"/>
            <w:vAlign w:val="center"/>
            <w:hideMark/>
          </w:tcPr>
          <w:p w14:paraId="0B0D2BBD" w14:textId="77777777" w:rsidR="00602894" w:rsidRPr="0089116A" w:rsidRDefault="00602894" w:rsidP="00504211">
            <w:pPr>
              <w:jc w:val="center"/>
              <w:rPr>
                <w:rFonts w:cs="Times New Roman"/>
                <w:color w:val="000000"/>
                <w:sz w:val="16"/>
                <w:szCs w:val="16"/>
              </w:rPr>
            </w:pPr>
          </w:p>
        </w:tc>
        <w:tc>
          <w:tcPr>
            <w:tcW w:w="2720" w:type="dxa"/>
            <w:gridSpan w:val="3"/>
            <w:tcBorders>
              <w:top w:val="nil"/>
              <w:left w:val="nil"/>
              <w:bottom w:val="nil"/>
              <w:right w:val="nil"/>
            </w:tcBorders>
            <w:shd w:val="clear" w:color="auto" w:fill="auto"/>
            <w:vAlign w:val="center"/>
            <w:hideMark/>
          </w:tcPr>
          <w:p w14:paraId="1353BAA5" w14:textId="77777777" w:rsidR="00602894" w:rsidRPr="0089116A" w:rsidRDefault="00602894" w:rsidP="00504211">
            <w:pPr>
              <w:jc w:val="center"/>
              <w:rPr>
                <w:rFonts w:cs="Times New Roman"/>
                <w:color w:val="000000"/>
                <w:sz w:val="16"/>
                <w:szCs w:val="16"/>
              </w:rPr>
            </w:pPr>
          </w:p>
        </w:tc>
        <w:tc>
          <w:tcPr>
            <w:tcW w:w="1701" w:type="dxa"/>
            <w:gridSpan w:val="2"/>
            <w:tcBorders>
              <w:top w:val="nil"/>
              <w:left w:val="nil"/>
              <w:bottom w:val="nil"/>
              <w:right w:val="nil"/>
            </w:tcBorders>
            <w:shd w:val="clear" w:color="auto" w:fill="auto"/>
            <w:vAlign w:val="center"/>
            <w:hideMark/>
          </w:tcPr>
          <w:p w14:paraId="0E2BFC46" w14:textId="77777777" w:rsidR="00602894" w:rsidRPr="0089116A" w:rsidRDefault="00602894" w:rsidP="00504211">
            <w:pPr>
              <w:jc w:val="center"/>
              <w:rPr>
                <w:rFonts w:cs="Times New Roman"/>
                <w:color w:val="000000"/>
                <w:sz w:val="16"/>
                <w:szCs w:val="16"/>
              </w:rPr>
            </w:pPr>
          </w:p>
        </w:tc>
        <w:tc>
          <w:tcPr>
            <w:tcW w:w="211" w:type="dxa"/>
            <w:gridSpan w:val="2"/>
            <w:tcBorders>
              <w:top w:val="nil"/>
              <w:left w:val="nil"/>
              <w:bottom w:val="nil"/>
              <w:right w:val="nil"/>
            </w:tcBorders>
            <w:shd w:val="clear" w:color="auto" w:fill="auto"/>
            <w:noWrap/>
            <w:vAlign w:val="bottom"/>
            <w:hideMark/>
          </w:tcPr>
          <w:p w14:paraId="4879C2F9" w14:textId="77777777" w:rsidR="00602894" w:rsidRPr="0089116A" w:rsidRDefault="00602894" w:rsidP="00504211">
            <w:pPr>
              <w:rPr>
                <w:rFonts w:cs="Times New Roman"/>
                <w:color w:val="000000"/>
                <w:sz w:val="16"/>
                <w:szCs w:val="16"/>
              </w:rPr>
            </w:pPr>
          </w:p>
        </w:tc>
      </w:tr>
    </w:tbl>
    <w:p w14:paraId="7B40A82C" w14:textId="77777777" w:rsidR="00602894" w:rsidRDefault="00602894" w:rsidP="00504211">
      <w:r>
        <w:br w:type="page"/>
      </w:r>
    </w:p>
    <w:p w14:paraId="7A808C8E" w14:textId="76E0E314" w:rsidR="00602894" w:rsidRPr="0094695C" w:rsidRDefault="00602894" w:rsidP="00504211">
      <w:pPr>
        <w:jc w:val="center"/>
        <w:rPr>
          <w:rFonts w:cs="Arial"/>
          <w:b/>
        </w:rPr>
      </w:pPr>
      <w:r w:rsidRPr="0094695C">
        <w:rPr>
          <w:rFonts w:cs="Arial"/>
          <w:b/>
        </w:rPr>
        <w:lastRenderedPageBreak/>
        <w:t xml:space="preserve">ANEXO </w:t>
      </w:r>
      <w:r>
        <w:rPr>
          <w:rFonts w:cs="Arial"/>
          <w:b/>
        </w:rPr>
        <w:t>III</w:t>
      </w:r>
      <w:r w:rsidR="003F575A">
        <w:rPr>
          <w:rFonts w:cs="Arial"/>
          <w:b/>
        </w:rPr>
        <w:t xml:space="preserve"> DO TERMO DE REFERÊNCIA</w:t>
      </w:r>
    </w:p>
    <w:p w14:paraId="309D1BFF" w14:textId="77777777" w:rsidR="00602894" w:rsidRPr="0094695C" w:rsidRDefault="00602894" w:rsidP="00504211">
      <w:pPr>
        <w:jc w:val="center"/>
        <w:rPr>
          <w:rFonts w:cs="Arial"/>
          <w:b/>
        </w:rPr>
      </w:pPr>
      <w:r>
        <w:rPr>
          <w:rFonts w:cs="Arial"/>
          <w:b/>
        </w:rPr>
        <w:t>Descrição dos serviços e quantitativos – LOTE II</w:t>
      </w:r>
    </w:p>
    <w:tbl>
      <w:tblPr>
        <w:tblW w:w="15011" w:type="dxa"/>
        <w:tblInd w:w="55" w:type="dxa"/>
        <w:tblLayout w:type="fixed"/>
        <w:tblCellMar>
          <w:left w:w="70" w:type="dxa"/>
          <w:right w:w="70" w:type="dxa"/>
        </w:tblCellMar>
        <w:tblLook w:val="04A0" w:firstRow="1" w:lastRow="0" w:firstColumn="1" w:lastColumn="0" w:noHBand="0" w:noVBand="1"/>
      </w:tblPr>
      <w:tblGrid>
        <w:gridCol w:w="590"/>
        <w:gridCol w:w="5420"/>
        <w:gridCol w:w="780"/>
        <w:gridCol w:w="445"/>
        <w:gridCol w:w="850"/>
        <w:gridCol w:w="118"/>
        <w:gridCol w:w="1000"/>
        <w:gridCol w:w="16"/>
        <w:gridCol w:w="160"/>
        <w:gridCol w:w="691"/>
        <w:gridCol w:w="133"/>
        <w:gridCol w:w="176"/>
        <w:gridCol w:w="541"/>
        <w:gridCol w:w="1985"/>
        <w:gridCol w:w="176"/>
        <w:gridCol w:w="1543"/>
        <w:gridCol w:w="176"/>
        <w:gridCol w:w="35"/>
        <w:gridCol w:w="176"/>
      </w:tblGrid>
      <w:tr w:rsidR="00602894" w:rsidRPr="00BD19D9" w14:paraId="7029D9D0" w14:textId="77777777" w:rsidTr="00504211">
        <w:trPr>
          <w:gridAfter w:val="1"/>
          <w:wAfter w:w="176" w:type="dxa"/>
          <w:trHeight w:val="607"/>
        </w:trPr>
        <w:tc>
          <w:tcPr>
            <w:tcW w:w="14624" w:type="dxa"/>
            <w:gridSpan w:val="16"/>
            <w:tcBorders>
              <w:top w:val="single" w:sz="8" w:space="0" w:color="auto"/>
              <w:left w:val="single" w:sz="8" w:space="0" w:color="auto"/>
              <w:bottom w:val="single" w:sz="8" w:space="0" w:color="auto"/>
              <w:right w:val="single" w:sz="4" w:space="0" w:color="auto"/>
            </w:tcBorders>
            <w:shd w:val="clear" w:color="auto" w:fill="auto"/>
            <w:vAlign w:val="center"/>
            <w:hideMark/>
          </w:tcPr>
          <w:p w14:paraId="1647DB95" w14:textId="77777777" w:rsidR="00602894" w:rsidRPr="00BD19D9" w:rsidRDefault="00602894" w:rsidP="00504211">
            <w:pPr>
              <w:jc w:val="center"/>
              <w:rPr>
                <w:rFonts w:cs="Arial"/>
                <w:b/>
                <w:bCs/>
                <w:color w:val="000000"/>
                <w:sz w:val="16"/>
                <w:szCs w:val="16"/>
              </w:rPr>
            </w:pPr>
            <w:r w:rsidRPr="0089116A">
              <w:rPr>
                <w:sz w:val="16"/>
                <w:szCs w:val="16"/>
              </w:rPr>
              <w:br w:type="page"/>
            </w:r>
            <w:r w:rsidRPr="00BD19D9">
              <w:rPr>
                <w:rFonts w:cs="Arial"/>
                <w:b/>
                <w:bCs/>
                <w:color w:val="000000"/>
                <w:sz w:val="16"/>
                <w:szCs w:val="16"/>
              </w:rPr>
              <w:t>LOTE 2</w:t>
            </w:r>
          </w:p>
          <w:p w14:paraId="5DBFA3B7" w14:textId="77777777" w:rsidR="00602894" w:rsidRPr="00BD19D9" w:rsidRDefault="00602894" w:rsidP="00504211">
            <w:pPr>
              <w:jc w:val="center"/>
              <w:rPr>
                <w:rFonts w:cs="Arial"/>
                <w:b/>
                <w:bCs/>
                <w:color w:val="000000"/>
                <w:sz w:val="16"/>
                <w:szCs w:val="16"/>
              </w:rPr>
            </w:pPr>
            <w:r w:rsidRPr="00BD19D9">
              <w:rPr>
                <w:rFonts w:cs="Arial"/>
                <w:b/>
                <w:bCs/>
                <w:color w:val="000000"/>
                <w:sz w:val="16"/>
                <w:szCs w:val="16"/>
              </w:rPr>
              <w:t xml:space="preserve">ITEM 4 </w:t>
            </w:r>
          </w:p>
          <w:p w14:paraId="1BF8935A" w14:textId="77777777" w:rsidR="00602894" w:rsidRPr="00BD19D9" w:rsidRDefault="00602894" w:rsidP="00504211">
            <w:pPr>
              <w:jc w:val="center"/>
              <w:rPr>
                <w:rFonts w:cs="Arial"/>
                <w:b/>
                <w:bCs/>
                <w:color w:val="000000"/>
                <w:sz w:val="16"/>
                <w:szCs w:val="16"/>
              </w:rPr>
            </w:pPr>
            <w:r w:rsidRPr="00BD19D9">
              <w:rPr>
                <w:rFonts w:cs="Arial"/>
                <w:b/>
                <w:bCs/>
                <w:color w:val="000000"/>
                <w:sz w:val="16"/>
                <w:szCs w:val="16"/>
              </w:rPr>
              <w:t>Manutenção corretiva</w:t>
            </w:r>
          </w:p>
          <w:p w14:paraId="2A399E71" w14:textId="77777777" w:rsidR="00602894" w:rsidRPr="00BD19D9" w:rsidRDefault="00602894" w:rsidP="00504211">
            <w:pPr>
              <w:jc w:val="center"/>
              <w:rPr>
                <w:rFonts w:cs="Arial"/>
                <w:b/>
                <w:bCs/>
                <w:color w:val="000000"/>
                <w:sz w:val="16"/>
                <w:szCs w:val="16"/>
              </w:rPr>
            </w:pPr>
            <w:r w:rsidRPr="00BD19D9">
              <w:rPr>
                <w:rFonts w:cs="Arial"/>
                <w:b/>
                <w:bCs/>
                <w:color w:val="000000"/>
                <w:sz w:val="16"/>
                <w:szCs w:val="16"/>
              </w:rPr>
              <w:t>Autoclave</w:t>
            </w:r>
          </w:p>
        </w:tc>
        <w:tc>
          <w:tcPr>
            <w:tcW w:w="211" w:type="dxa"/>
            <w:gridSpan w:val="2"/>
            <w:tcBorders>
              <w:top w:val="nil"/>
              <w:left w:val="nil"/>
              <w:bottom w:val="nil"/>
              <w:right w:val="nil"/>
            </w:tcBorders>
            <w:shd w:val="clear" w:color="auto" w:fill="auto"/>
            <w:noWrap/>
            <w:vAlign w:val="bottom"/>
            <w:hideMark/>
          </w:tcPr>
          <w:p w14:paraId="7F80181C" w14:textId="77777777" w:rsidR="00602894" w:rsidRPr="00BD19D9" w:rsidRDefault="00602894" w:rsidP="00504211">
            <w:pPr>
              <w:rPr>
                <w:rFonts w:cs="Arial"/>
                <w:color w:val="000000"/>
                <w:sz w:val="16"/>
                <w:szCs w:val="16"/>
              </w:rPr>
            </w:pPr>
          </w:p>
        </w:tc>
      </w:tr>
      <w:tr w:rsidR="00602894" w:rsidRPr="00BD19D9" w14:paraId="417A3753" w14:textId="77777777" w:rsidTr="00504211">
        <w:trPr>
          <w:gridAfter w:val="1"/>
          <w:wAfter w:w="176" w:type="dxa"/>
          <w:trHeight w:val="419"/>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095F348" w14:textId="77777777" w:rsidR="00602894" w:rsidRPr="00BD19D9" w:rsidRDefault="00602894" w:rsidP="00504211">
            <w:pPr>
              <w:jc w:val="center"/>
              <w:rPr>
                <w:rFonts w:cs="Arial"/>
                <w:b/>
                <w:bCs/>
                <w:color w:val="000000"/>
                <w:sz w:val="16"/>
                <w:szCs w:val="16"/>
              </w:rPr>
            </w:pPr>
            <w:r w:rsidRPr="00BD19D9">
              <w:rPr>
                <w:rFonts w:cs="Arial"/>
                <w:b/>
                <w:bCs/>
                <w:color w:val="000000"/>
                <w:sz w:val="16"/>
                <w:szCs w:val="16"/>
              </w:rPr>
              <w:t> </w:t>
            </w:r>
          </w:p>
        </w:tc>
        <w:tc>
          <w:tcPr>
            <w:tcW w:w="6645" w:type="dxa"/>
            <w:gridSpan w:val="3"/>
            <w:tcBorders>
              <w:top w:val="nil"/>
              <w:left w:val="nil"/>
              <w:bottom w:val="single" w:sz="4" w:space="0" w:color="auto"/>
              <w:right w:val="nil"/>
            </w:tcBorders>
            <w:shd w:val="clear" w:color="auto" w:fill="auto"/>
            <w:noWrap/>
            <w:vAlign w:val="center"/>
            <w:hideMark/>
          </w:tcPr>
          <w:p w14:paraId="63A2C83A" w14:textId="77777777" w:rsidR="00602894" w:rsidRPr="00BD19D9" w:rsidRDefault="00602894" w:rsidP="00504211">
            <w:pPr>
              <w:jc w:val="center"/>
              <w:rPr>
                <w:rFonts w:cs="Arial"/>
                <w:b/>
                <w:bCs/>
                <w:color w:val="000000"/>
                <w:sz w:val="16"/>
                <w:szCs w:val="16"/>
              </w:rPr>
            </w:pPr>
            <w:r w:rsidRPr="00BD19D9">
              <w:rPr>
                <w:rFonts w:cs="Arial"/>
                <w:b/>
                <w:bCs/>
                <w:color w:val="000000"/>
                <w:sz w:val="16"/>
                <w:szCs w:val="16"/>
              </w:rPr>
              <w:t>ESPECIFICAÇÃO DO SERVIÇO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6E8465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134" w:type="dxa"/>
            <w:gridSpan w:val="3"/>
            <w:tcBorders>
              <w:top w:val="nil"/>
              <w:left w:val="nil"/>
              <w:bottom w:val="single" w:sz="4" w:space="0" w:color="auto"/>
              <w:right w:val="nil"/>
            </w:tcBorders>
            <w:shd w:val="clear" w:color="auto" w:fill="auto"/>
            <w:vAlign w:val="center"/>
            <w:hideMark/>
          </w:tcPr>
          <w:p w14:paraId="47DE64D2" w14:textId="77777777" w:rsidR="00602894" w:rsidRPr="00BD19D9" w:rsidRDefault="00602894" w:rsidP="00504211">
            <w:pPr>
              <w:jc w:val="center"/>
              <w:rPr>
                <w:rFonts w:cs="Arial"/>
                <w:bCs/>
                <w:color w:val="000000"/>
                <w:sz w:val="16"/>
                <w:szCs w:val="16"/>
              </w:rPr>
            </w:pPr>
            <w:r w:rsidRPr="00BD19D9">
              <w:rPr>
                <w:rFonts w:cs="Arial"/>
                <w:bCs/>
                <w:color w:val="000000"/>
                <w:sz w:val="16"/>
                <w:szCs w:val="16"/>
              </w:rPr>
              <w:t xml:space="preserve">Quantidade </w:t>
            </w:r>
            <w:r>
              <w:rPr>
                <w:rFonts w:cs="Arial"/>
                <w:b/>
                <w:bCs/>
                <w:color w:val="000000"/>
                <w:sz w:val="16"/>
                <w:szCs w:val="16"/>
              </w:rPr>
              <w:t>anual</w:t>
            </w:r>
            <w:r w:rsidRPr="00BD19D9">
              <w:rPr>
                <w:rFonts w:cs="Arial"/>
                <w:bCs/>
                <w:color w:val="000000"/>
                <w:sz w:val="16"/>
                <w:szCs w:val="16"/>
              </w:rPr>
              <w:t xml:space="preserve"> Estimada  (a)</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14:paraId="39CEAC93" w14:textId="77777777" w:rsidR="00602894" w:rsidRPr="00BD19D9" w:rsidRDefault="00602894" w:rsidP="00504211">
            <w:pPr>
              <w:jc w:val="center"/>
              <w:rPr>
                <w:rFonts w:cs="Arial"/>
                <w:bCs/>
                <w:color w:val="000000"/>
                <w:sz w:val="16"/>
                <w:szCs w:val="16"/>
              </w:rPr>
            </w:pPr>
            <w:r w:rsidRPr="00BD19D9">
              <w:rPr>
                <w:rFonts w:cs="Arial"/>
                <w:bCs/>
                <w:color w:val="000000"/>
                <w:sz w:val="16"/>
                <w:szCs w:val="16"/>
              </w:rPr>
              <w:t>Peças (b)</w:t>
            </w:r>
          </w:p>
        </w:tc>
        <w:tc>
          <w:tcPr>
            <w:tcW w:w="850" w:type="dxa"/>
            <w:gridSpan w:val="3"/>
            <w:tcBorders>
              <w:top w:val="nil"/>
              <w:left w:val="nil"/>
              <w:bottom w:val="single" w:sz="4" w:space="0" w:color="auto"/>
              <w:right w:val="single" w:sz="4" w:space="0" w:color="auto"/>
            </w:tcBorders>
            <w:shd w:val="clear" w:color="auto" w:fill="auto"/>
            <w:vAlign w:val="center"/>
            <w:hideMark/>
          </w:tcPr>
          <w:p w14:paraId="48BF468A" w14:textId="77777777" w:rsidR="00602894" w:rsidRPr="00BD19D9" w:rsidRDefault="00602894" w:rsidP="00504211">
            <w:pPr>
              <w:jc w:val="center"/>
              <w:rPr>
                <w:rFonts w:cs="Arial"/>
                <w:bCs/>
                <w:color w:val="000000"/>
                <w:sz w:val="16"/>
                <w:szCs w:val="16"/>
              </w:rPr>
            </w:pPr>
            <w:r w:rsidRPr="00BD19D9">
              <w:rPr>
                <w:rFonts w:cs="Arial"/>
                <w:bCs/>
                <w:color w:val="000000"/>
                <w:sz w:val="16"/>
                <w:szCs w:val="16"/>
              </w:rPr>
              <w:t xml:space="preserve">Serviço (c) </w:t>
            </w:r>
          </w:p>
        </w:tc>
        <w:tc>
          <w:tcPr>
            <w:tcW w:w="1985" w:type="dxa"/>
            <w:tcBorders>
              <w:top w:val="nil"/>
              <w:left w:val="nil"/>
              <w:bottom w:val="single" w:sz="4" w:space="0" w:color="auto"/>
              <w:right w:val="single" w:sz="4" w:space="0" w:color="auto"/>
            </w:tcBorders>
            <w:shd w:val="clear" w:color="auto" w:fill="auto"/>
            <w:vAlign w:val="center"/>
            <w:hideMark/>
          </w:tcPr>
          <w:p w14:paraId="6D01EC61" w14:textId="77777777" w:rsidR="00602894" w:rsidRPr="00BD19D9" w:rsidRDefault="00602894" w:rsidP="00504211">
            <w:pPr>
              <w:jc w:val="center"/>
              <w:rPr>
                <w:rFonts w:cs="Arial"/>
                <w:bCs/>
                <w:color w:val="000000"/>
                <w:sz w:val="16"/>
                <w:szCs w:val="16"/>
              </w:rPr>
            </w:pPr>
            <w:r w:rsidRPr="00BD19D9">
              <w:rPr>
                <w:rFonts w:cs="Arial"/>
                <w:bCs/>
                <w:color w:val="000000"/>
                <w:sz w:val="16"/>
                <w:szCs w:val="16"/>
              </w:rPr>
              <w:t>Valor Unitário Item (d)= (b + c)</w:t>
            </w:r>
          </w:p>
        </w:tc>
        <w:tc>
          <w:tcPr>
            <w:tcW w:w="1719" w:type="dxa"/>
            <w:gridSpan w:val="2"/>
            <w:tcBorders>
              <w:top w:val="nil"/>
              <w:left w:val="nil"/>
              <w:bottom w:val="single" w:sz="4" w:space="0" w:color="auto"/>
              <w:right w:val="single" w:sz="4" w:space="0" w:color="auto"/>
            </w:tcBorders>
            <w:shd w:val="clear" w:color="auto" w:fill="auto"/>
            <w:vAlign w:val="center"/>
            <w:hideMark/>
          </w:tcPr>
          <w:p w14:paraId="7DD633AE" w14:textId="77777777" w:rsidR="00602894" w:rsidRPr="00BD19D9" w:rsidRDefault="00602894" w:rsidP="00504211">
            <w:pPr>
              <w:jc w:val="center"/>
              <w:rPr>
                <w:rFonts w:cs="Arial"/>
                <w:bCs/>
                <w:color w:val="000000"/>
                <w:sz w:val="16"/>
                <w:szCs w:val="16"/>
              </w:rPr>
            </w:pPr>
            <w:r w:rsidRPr="00BD19D9">
              <w:rPr>
                <w:rFonts w:cs="Arial"/>
                <w:bCs/>
                <w:color w:val="000000"/>
                <w:sz w:val="16"/>
                <w:szCs w:val="16"/>
              </w:rPr>
              <w:t>Valor total Item (e) = (a X d)</w:t>
            </w:r>
          </w:p>
        </w:tc>
        <w:tc>
          <w:tcPr>
            <w:tcW w:w="211" w:type="dxa"/>
            <w:gridSpan w:val="2"/>
            <w:tcBorders>
              <w:top w:val="nil"/>
              <w:left w:val="nil"/>
              <w:bottom w:val="nil"/>
              <w:right w:val="nil"/>
            </w:tcBorders>
            <w:shd w:val="clear" w:color="auto" w:fill="auto"/>
            <w:noWrap/>
            <w:vAlign w:val="bottom"/>
            <w:hideMark/>
          </w:tcPr>
          <w:p w14:paraId="1D899086" w14:textId="77777777" w:rsidR="00602894" w:rsidRPr="00BD19D9" w:rsidRDefault="00602894" w:rsidP="00504211">
            <w:pPr>
              <w:rPr>
                <w:rFonts w:cs="Arial"/>
                <w:color w:val="000000"/>
                <w:sz w:val="16"/>
                <w:szCs w:val="16"/>
              </w:rPr>
            </w:pPr>
          </w:p>
        </w:tc>
      </w:tr>
      <w:tr w:rsidR="00602894" w:rsidRPr="00BD19D9" w14:paraId="3FD5CDF3" w14:textId="77777777" w:rsidTr="00504211">
        <w:trPr>
          <w:gridAfter w:val="1"/>
          <w:wAfter w:w="176" w:type="dxa"/>
          <w:trHeight w:val="281"/>
        </w:trPr>
        <w:tc>
          <w:tcPr>
            <w:tcW w:w="590" w:type="dxa"/>
            <w:tcBorders>
              <w:top w:val="nil"/>
              <w:left w:val="nil"/>
              <w:bottom w:val="single" w:sz="4" w:space="0" w:color="auto"/>
              <w:right w:val="single" w:sz="4" w:space="0" w:color="auto"/>
            </w:tcBorders>
            <w:shd w:val="clear" w:color="auto" w:fill="auto"/>
            <w:noWrap/>
            <w:vAlign w:val="center"/>
            <w:hideMark/>
          </w:tcPr>
          <w:p w14:paraId="08A95268" w14:textId="77777777" w:rsidR="00602894" w:rsidRPr="00BD19D9" w:rsidRDefault="00602894" w:rsidP="00504211">
            <w:pPr>
              <w:jc w:val="center"/>
              <w:rPr>
                <w:rFonts w:cs="Arial"/>
                <w:color w:val="000000"/>
                <w:sz w:val="16"/>
                <w:szCs w:val="16"/>
              </w:rPr>
            </w:pPr>
            <w:r w:rsidRPr="00BD19D9">
              <w:rPr>
                <w:rFonts w:cs="Arial"/>
                <w:color w:val="000000"/>
                <w:sz w:val="16"/>
                <w:szCs w:val="16"/>
              </w:rPr>
              <w:t>4.1</w:t>
            </w:r>
          </w:p>
        </w:tc>
        <w:tc>
          <w:tcPr>
            <w:tcW w:w="6645" w:type="dxa"/>
            <w:gridSpan w:val="3"/>
            <w:tcBorders>
              <w:top w:val="nil"/>
              <w:left w:val="nil"/>
              <w:bottom w:val="single" w:sz="4" w:space="0" w:color="auto"/>
              <w:right w:val="nil"/>
            </w:tcBorders>
            <w:shd w:val="clear" w:color="auto" w:fill="auto"/>
            <w:vAlign w:val="center"/>
            <w:hideMark/>
          </w:tcPr>
          <w:p w14:paraId="62CB1ECB"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Substituição de sensor de temperatura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56948BC"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4" w:space="0" w:color="auto"/>
              <w:right w:val="nil"/>
            </w:tcBorders>
            <w:shd w:val="clear" w:color="auto" w:fill="auto"/>
            <w:noWrap/>
            <w:vAlign w:val="center"/>
            <w:hideMark/>
          </w:tcPr>
          <w:p w14:paraId="531818DB"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7E6B1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2E02468"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5BE180B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5132179"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79F825FA" w14:textId="77777777" w:rsidR="00602894" w:rsidRPr="00BD19D9" w:rsidRDefault="00602894" w:rsidP="00504211">
            <w:pPr>
              <w:rPr>
                <w:rFonts w:cs="Arial"/>
                <w:color w:val="000000"/>
                <w:sz w:val="16"/>
                <w:szCs w:val="16"/>
              </w:rPr>
            </w:pPr>
          </w:p>
        </w:tc>
      </w:tr>
      <w:tr w:rsidR="00602894" w:rsidRPr="00BD19D9" w14:paraId="6C825F86" w14:textId="77777777" w:rsidTr="00504211">
        <w:trPr>
          <w:gridAfter w:val="1"/>
          <w:wAfter w:w="176" w:type="dxa"/>
          <w:trHeight w:val="330"/>
        </w:trPr>
        <w:tc>
          <w:tcPr>
            <w:tcW w:w="590" w:type="dxa"/>
            <w:tcBorders>
              <w:top w:val="nil"/>
              <w:left w:val="nil"/>
              <w:bottom w:val="single" w:sz="8" w:space="0" w:color="auto"/>
              <w:right w:val="single" w:sz="8" w:space="0" w:color="auto"/>
            </w:tcBorders>
            <w:shd w:val="clear" w:color="auto" w:fill="auto"/>
            <w:noWrap/>
            <w:vAlign w:val="center"/>
            <w:hideMark/>
          </w:tcPr>
          <w:p w14:paraId="084AACF0" w14:textId="77777777" w:rsidR="00602894" w:rsidRPr="00BD19D9" w:rsidRDefault="00602894" w:rsidP="00504211">
            <w:pPr>
              <w:jc w:val="center"/>
              <w:rPr>
                <w:rFonts w:cs="Arial"/>
                <w:color w:val="000000"/>
                <w:sz w:val="16"/>
                <w:szCs w:val="16"/>
              </w:rPr>
            </w:pPr>
            <w:r w:rsidRPr="00BD19D9">
              <w:rPr>
                <w:rFonts w:cs="Arial"/>
                <w:color w:val="000000"/>
                <w:sz w:val="16"/>
                <w:szCs w:val="16"/>
              </w:rPr>
              <w:t>4.2</w:t>
            </w:r>
          </w:p>
        </w:tc>
        <w:tc>
          <w:tcPr>
            <w:tcW w:w="6645" w:type="dxa"/>
            <w:gridSpan w:val="3"/>
            <w:tcBorders>
              <w:top w:val="nil"/>
              <w:left w:val="nil"/>
              <w:bottom w:val="single" w:sz="8" w:space="0" w:color="auto"/>
              <w:right w:val="nil"/>
            </w:tcBorders>
            <w:shd w:val="clear" w:color="auto" w:fill="auto"/>
            <w:vAlign w:val="center"/>
            <w:hideMark/>
          </w:tcPr>
          <w:p w14:paraId="33D91581"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Substituição de sensor de temperatura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A1AD70C"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62B8B163"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7A0E7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F8A9DF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03DBBED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0340B8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07ABFFD6" w14:textId="77777777" w:rsidR="00602894" w:rsidRPr="00BD19D9" w:rsidRDefault="00602894" w:rsidP="00504211">
            <w:pPr>
              <w:rPr>
                <w:rFonts w:cs="Arial"/>
                <w:color w:val="000000"/>
                <w:sz w:val="16"/>
                <w:szCs w:val="16"/>
              </w:rPr>
            </w:pPr>
          </w:p>
        </w:tc>
      </w:tr>
      <w:tr w:rsidR="00602894" w:rsidRPr="00BD19D9" w14:paraId="7DC2A8AF" w14:textId="77777777" w:rsidTr="00504211">
        <w:trPr>
          <w:gridAfter w:val="1"/>
          <w:wAfter w:w="176" w:type="dxa"/>
          <w:trHeight w:val="382"/>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0978D04" w14:textId="77777777" w:rsidR="00602894" w:rsidRPr="00BD19D9" w:rsidRDefault="00602894" w:rsidP="00504211">
            <w:pPr>
              <w:jc w:val="center"/>
              <w:rPr>
                <w:rFonts w:cs="Arial"/>
                <w:color w:val="000000"/>
                <w:sz w:val="16"/>
                <w:szCs w:val="16"/>
              </w:rPr>
            </w:pPr>
            <w:r w:rsidRPr="00BD19D9">
              <w:rPr>
                <w:rFonts w:cs="Arial"/>
                <w:color w:val="000000"/>
                <w:sz w:val="16"/>
                <w:szCs w:val="16"/>
              </w:rPr>
              <w:t>4.3</w:t>
            </w:r>
          </w:p>
        </w:tc>
        <w:tc>
          <w:tcPr>
            <w:tcW w:w="6645" w:type="dxa"/>
            <w:gridSpan w:val="3"/>
            <w:tcBorders>
              <w:top w:val="nil"/>
              <w:left w:val="nil"/>
              <w:bottom w:val="single" w:sz="8" w:space="0" w:color="auto"/>
              <w:right w:val="nil"/>
            </w:tcBorders>
            <w:shd w:val="clear" w:color="auto" w:fill="auto"/>
            <w:vAlign w:val="center"/>
            <w:hideMark/>
          </w:tcPr>
          <w:p w14:paraId="3109BDAD"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da membrana osmose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DBE6CEA"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6D652964"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F1E01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62F5289"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207E2CB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386EF68"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0A9B2AB9" w14:textId="77777777" w:rsidR="00602894" w:rsidRPr="00BD19D9" w:rsidRDefault="00602894" w:rsidP="00504211">
            <w:pPr>
              <w:rPr>
                <w:rFonts w:cs="Arial"/>
                <w:color w:val="000000"/>
                <w:sz w:val="16"/>
                <w:szCs w:val="16"/>
              </w:rPr>
            </w:pPr>
          </w:p>
        </w:tc>
      </w:tr>
      <w:tr w:rsidR="00602894" w:rsidRPr="00BD19D9" w14:paraId="54AC036E" w14:textId="77777777" w:rsidTr="00504211">
        <w:trPr>
          <w:gridAfter w:val="1"/>
          <w:wAfter w:w="176" w:type="dxa"/>
          <w:trHeight w:val="387"/>
        </w:trPr>
        <w:tc>
          <w:tcPr>
            <w:tcW w:w="590" w:type="dxa"/>
            <w:tcBorders>
              <w:top w:val="nil"/>
              <w:left w:val="nil"/>
              <w:bottom w:val="single" w:sz="8" w:space="0" w:color="auto"/>
              <w:right w:val="single" w:sz="8" w:space="0" w:color="auto"/>
            </w:tcBorders>
            <w:shd w:val="clear" w:color="auto" w:fill="auto"/>
            <w:noWrap/>
            <w:vAlign w:val="center"/>
            <w:hideMark/>
          </w:tcPr>
          <w:p w14:paraId="2FCE4B98" w14:textId="77777777" w:rsidR="00602894" w:rsidRPr="00BD19D9" w:rsidRDefault="00602894" w:rsidP="00504211">
            <w:pPr>
              <w:jc w:val="center"/>
              <w:rPr>
                <w:rFonts w:cs="Arial"/>
                <w:color w:val="000000"/>
                <w:sz w:val="16"/>
                <w:szCs w:val="16"/>
              </w:rPr>
            </w:pPr>
            <w:r w:rsidRPr="00BD19D9">
              <w:rPr>
                <w:rFonts w:cs="Arial"/>
                <w:color w:val="000000"/>
                <w:sz w:val="16"/>
                <w:szCs w:val="16"/>
              </w:rPr>
              <w:t>4.4</w:t>
            </w:r>
          </w:p>
        </w:tc>
        <w:tc>
          <w:tcPr>
            <w:tcW w:w="6645" w:type="dxa"/>
            <w:gridSpan w:val="3"/>
            <w:tcBorders>
              <w:top w:val="nil"/>
              <w:left w:val="nil"/>
              <w:bottom w:val="single" w:sz="8" w:space="0" w:color="auto"/>
              <w:right w:val="nil"/>
            </w:tcBorders>
            <w:shd w:val="clear" w:color="auto" w:fill="auto"/>
            <w:vAlign w:val="center"/>
            <w:hideMark/>
          </w:tcPr>
          <w:p w14:paraId="1836D02D"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da membrana osmose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9DD0C8B"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0036DAD6"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nil"/>
              <w:right w:val="single" w:sz="4" w:space="0" w:color="auto"/>
            </w:tcBorders>
            <w:shd w:val="clear" w:color="auto" w:fill="auto"/>
            <w:noWrap/>
            <w:vAlign w:val="center"/>
            <w:hideMark/>
          </w:tcPr>
          <w:p w14:paraId="5375E8E8"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nil"/>
              <w:right w:val="single" w:sz="4" w:space="0" w:color="auto"/>
            </w:tcBorders>
            <w:shd w:val="clear" w:color="auto" w:fill="auto"/>
            <w:noWrap/>
            <w:vAlign w:val="center"/>
            <w:hideMark/>
          </w:tcPr>
          <w:p w14:paraId="6D74E9B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39370D1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FFEE04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3FEF26B0" w14:textId="77777777" w:rsidR="00602894" w:rsidRPr="00BD19D9" w:rsidRDefault="00602894" w:rsidP="00504211">
            <w:pPr>
              <w:rPr>
                <w:rFonts w:cs="Arial"/>
                <w:color w:val="000000"/>
                <w:sz w:val="16"/>
                <w:szCs w:val="16"/>
              </w:rPr>
            </w:pPr>
          </w:p>
        </w:tc>
      </w:tr>
      <w:tr w:rsidR="00602894" w:rsidRPr="00BD19D9" w14:paraId="51ACF032" w14:textId="77777777" w:rsidTr="00504211">
        <w:trPr>
          <w:gridAfter w:val="1"/>
          <w:wAfter w:w="176" w:type="dxa"/>
          <w:trHeight w:val="361"/>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60C7677" w14:textId="77777777" w:rsidR="00602894" w:rsidRPr="00BD19D9" w:rsidRDefault="00602894" w:rsidP="00504211">
            <w:pPr>
              <w:jc w:val="center"/>
              <w:rPr>
                <w:rFonts w:cs="Arial"/>
                <w:color w:val="000000"/>
                <w:sz w:val="16"/>
                <w:szCs w:val="16"/>
              </w:rPr>
            </w:pPr>
            <w:r w:rsidRPr="00BD19D9">
              <w:rPr>
                <w:rFonts w:cs="Arial"/>
                <w:color w:val="000000"/>
                <w:sz w:val="16"/>
                <w:szCs w:val="16"/>
              </w:rPr>
              <w:t>4.5</w:t>
            </w:r>
          </w:p>
        </w:tc>
        <w:tc>
          <w:tcPr>
            <w:tcW w:w="6645" w:type="dxa"/>
            <w:gridSpan w:val="3"/>
            <w:tcBorders>
              <w:top w:val="nil"/>
              <w:left w:val="nil"/>
              <w:bottom w:val="single" w:sz="8" w:space="0" w:color="auto"/>
              <w:right w:val="nil"/>
            </w:tcBorders>
            <w:shd w:val="clear" w:color="auto" w:fill="auto"/>
            <w:vAlign w:val="center"/>
            <w:hideMark/>
          </w:tcPr>
          <w:p w14:paraId="07299577"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da membrana osmose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157AEBA"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7BD6EDC2"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C23A8"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A0F1B8"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23660C4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1CF1604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73063F07" w14:textId="77777777" w:rsidR="00602894" w:rsidRPr="00BD19D9" w:rsidRDefault="00602894" w:rsidP="00504211">
            <w:pPr>
              <w:rPr>
                <w:rFonts w:cs="Arial"/>
                <w:color w:val="000000"/>
                <w:sz w:val="16"/>
                <w:szCs w:val="16"/>
              </w:rPr>
            </w:pPr>
          </w:p>
        </w:tc>
      </w:tr>
      <w:tr w:rsidR="00602894" w:rsidRPr="00BD19D9" w14:paraId="759BCFB0" w14:textId="77777777" w:rsidTr="00504211">
        <w:trPr>
          <w:gridAfter w:val="1"/>
          <w:wAfter w:w="176" w:type="dxa"/>
          <w:trHeight w:val="310"/>
        </w:trPr>
        <w:tc>
          <w:tcPr>
            <w:tcW w:w="590" w:type="dxa"/>
            <w:tcBorders>
              <w:top w:val="nil"/>
              <w:left w:val="nil"/>
              <w:bottom w:val="single" w:sz="8" w:space="0" w:color="auto"/>
              <w:right w:val="single" w:sz="8" w:space="0" w:color="auto"/>
            </w:tcBorders>
            <w:shd w:val="clear" w:color="auto" w:fill="auto"/>
            <w:noWrap/>
            <w:vAlign w:val="center"/>
            <w:hideMark/>
          </w:tcPr>
          <w:p w14:paraId="7287835B" w14:textId="77777777" w:rsidR="00602894" w:rsidRPr="00BD19D9" w:rsidRDefault="00602894" w:rsidP="00504211">
            <w:pPr>
              <w:jc w:val="center"/>
              <w:rPr>
                <w:rFonts w:cs="Arial"/>
                <w:color w:val="000000"/>
                <w:sz w:val="16"/>
                <w:szCs w:val="16"/>
              </w:rPr>
            </w:pPr>
            <w:r w:rsidRPr="00BD19D9">
              <w:rPr>
                <w:rFonts w:cs="Arial"/>
                <w:color w:val="000000"/>
                <w:sz w:val="16"/>
                <w:szCs w:val="16"/>
              </w:rPr>
              <w:t>4.6</w:t>
            </w:r>
          </w:p>
        </w:tc>
        <w:tc>
          <w:tcPr>
            <w:tcW w:w="6645" w:type="dxa"/>
            <w:gridSpan w:val="3"/>
            <w:tcBorders>
              <w:top w:val="nil"/>
              <w:left w:val="nil"/>
              <w:bottom w:val="single" w:sz="8" w:space="0" w:color="auto"/>
              <w:right w:val="nil"/>
            </w:tcBorders>
            <w:shd w:val="clear" w:color="auto" w:fill="auto"/>
            <w:vAlign w:val="center"/>
            <w:hideMark/>
          </w:tcPr>
          <w:p w14:paraId="53C7280D"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válvula pneumática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A586D71"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4D6B3F0C"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5E95A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59F65B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1F0E96C5"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DBAC34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50E17D96" w14:textId="77777777" w:rsidR="00602894" w:rsidRPr="00BD19D9" w:rsidRDefault="00602894" w:rsidP="00504211">
            <w:pPr>
              <w:rPr>
                <w:rFonts w:cs="Arial"/>
                <w:color w:val="000000"/>
                <w:sz w:val="16"/>
                <w:szCs w:val="16"/>
              </w:rPr>
            </w:pPr>
          </w:p>
        </w:tc>
      </w:tr>
      <w:tr w:rsidR="00602894" w:rsidRPr="00BD19D9" w14:paraId="1410E8BE" w14:textId="77777777" w:rsidTr="00504211">
        <w:trPr>
          <w:gridAfter w:val="1"/>
          <w:wAfter w:w="176" w:type="dxa"/>
          <w:trHeight w:val="388"/>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57B77DD" w14:textId="77777777" w:rsidR="00602894" w:rsidRPr="00BD19D9" w:rsidRDefault="00602894" w:rsidP="00504211">
            <w:pPr>
              <w:jc w:val="center"/>
              <w:rPr>
                <w:rFonts w:cs="Arial"/>
                <w:color w:val="000000"/>
                <w:sz w:val="16"/>
                <w:szCs w:val="16"/>
              </w:rPr>
            </w:pPr>
            <w:r w:rsidRPr="00BD19D9">
              <w:rPr>
                <w:rFonts w:cs="Arial"/>
                <w:color w:val="000000"/>
                <w:sz w:val="16"/>
                <w:szCs w:val="16"/>
              </w:rPr>
              <w:t>4.7</w:t>
            </w:r>
          </w:p>
        </w:tc>
        <w:tc>
          <w:tcPr>
            <w:tcW w:w="6645" w:type="dxa"/>
            <w:gridSpan w:val="3"/>
            <w:tcBorders>
              <w:top w:val="nil"/>
              <w:left w:val="nil"/>
              <w:bottom w:val="single" w:sz="8" w:space="0" w:color="auto"/>
              <w:right w:val="nil"/>
            </w:tcBorders>
            <w:shd w:val="clear" w:color="auto" w:fill="auto"/>
            <w:vAlign w:val="center"/>
            <w:hideMark/>
          </w:tcPr>
          <w:p w14:paraId="1CB24CE7"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válvula pneumática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F3CF7E1"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60FE7B42"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CB6B05"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FD562B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58385C98"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5451ED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47BC0B78" w14:textId="77777777" w:rsidR="00602894" w:rsidRPr="00BD19D9" w:rsidRDefault="00602894" w:rsidP="00504211">
            <w:pPr>
              <w:rPr>
                <w:rFonts w:cs="Arial"/>
                <w:color w:val="000000"/>
                <w:sz w:val="16"/>
                <w:szCs w:val="16"/>
              </w:rPr>
            </w:pPr>
          </w:p>
        </w:tc>
      </w:tr>
      <w:tr w:rsidR="00602894" w:rsidRPr="00BD19D9" w14:paraId="1213D967" w14:textId="77777777" w:rsidTr="00504211">
        <w:trPr>
          <w:gridAfter w:val="1"/>
          <w:wAfter w:w="176" w:type="dxa"/>
          <w:trHeight w:val="353"/>
        </w:trPr>
        <w:tc>
          <w:tcPr>
            <w:tcW w:w="590" w:type="dxa"/>
            <w:tcBorders>
              <w:top w:val="nil"/>
              <w:left w:val="nil"/>
              <w:bottom w:val="single" w:sz="8" w:space="0" w:color="auto"/>
              <w:right w:val="single" w:sz="8" w:space="0" w:color="auto"/>
            </w:tcBorders>
            <w:shd w:val="clear" w:color="auto" w:fill="auto"/>
            <w:noWrap/>
            <w:vAlign w:val="center"/>
            <w:hideMark/>
          </w:tcPr>
          <w:p w14:paraId="67BD74F2" w14:textId="77777777" w:rsidR="00602894" w:rsidRPr="00BD19D9" w:rsidRDefault="00602894" w:rsidP="00504211">
            <w:pPr>
              <w:jc w:val="center"/>
              <w:rPr>
                <w:rFonts w:cs="Arial"/>
                <w:color w:val="000000"/>
                <w:sz w:val="16"/>
                <w:szCs w:val="16"/>
              </w:rPr>
            </w:pPr>
            <w:r w:rsidRPr="00BD19D9">
              <w:rPr>
                <w:rFonts w:cs="Arial"/>
                <w:color w:val="000000"/>
                <w:sz w:val="16"/>
                <w:szCs w:val="16"/>
              </w:rPr>
              <w:t>4.8</w:t>
            </w:r>
          </w:p>
        </w:tc>
        <w:tc>
          <w:tcPr>
            <w:tcW w:w="6645" w:type="dxa"/>
            <w:gridSpan w:val="3"/>
            <w:tcBorders>
              <w:top w:val="nil"/>
              <w:left w:val="nil"/>
              <w:bottom w:val="single" w:sz="8" w:space="0" w:color="auto"/>
              <w:right w:val="nil"/>
            </w:tcBorders>
            <w:shd w:val="clear" w:color="auto" w:fill="auto"/>
            <w:vAlign w:val="center"/>
            <w:hideMark/>
          </w:tcPr>
          <w:p w14:paraId="6A3C6365"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válvula pneumática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9BE00B8"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792E6350"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A4F76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AB4610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24FAC98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412B356"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1C76BBEB" w14:textId="77777777" w:rsidR="00602894" w:rsidRPr="00BD19D9" w:rsidRDefault="00602894" w:rsidP="00504211">
            <w:pPr>
              <w:rPr>
                <w:rFonts w:cs="Arial"/>
                <w:color w:val="000000"/>
                <w:sz w:val="16"/>
                <w:szCs w:val="16"/>
              </w:rPr>
            </w:pPr>
          </w:p>
        </w:tc>
      </w:tr>
      <w:tr w:rsidR="00602894" w:rsidRPr="00BD19D9" w14:paraId="2B3489CE" w14:textId="77777777" w:rsidTr="00504211">
        <w:trPr>
          <w:gridAfter w:val="1"/>
          <w:wAfter w:w="176" w:type="dxa"/>
          <w:trHeight w:val="260"/>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E87EC48" w14:textId="77777777" w:rsidR="00602894" w:rsidRPr="00BD19D9" w:rsidRDefault="00602894" w:rsidP="00504211">
            <w:pPr>
              <w:jc w:val="center"/>
              <w:rPr>
                <w:rFonts w:cs="Arial"/>
                <w:color w:val="000000"/>
                <w:sz w:val="16"/>
                <w:szCs w:val="16"/>
              </w:rPr>
            </w:pPr>
            <w:r w:rsidRPr="00BD19D9">
              <w:rPr>
                <w:rFonts w:cs="Arial"/>
                <w:color w:val="000000"/>
                <w:sz w:val="16"/>
                <w:szCs w:val="16"/>
              </w:rPr>
              <w:t>4.9</w:t>
            </w:r>
          </w:p>
        </w:tc>
        <w:tc>
          <w:tcPr>
            <w:tcW w:w="6645" w:type="dxa"/>
            <w:gridSpan w:val="3"/>
            <w:tcBorders>
              <w:top w:val="nil"/>
              <w:left w:val="nil"/>
              <w:bottom w:val="single" w:sz="8" w:space="0" w:color="auto"/>
              <w:right w:val="nil"/>
            </w:tcBorders>
            <w:shd w:val="clear" w:color="auto" w:fill="auto"/>
            <w:vAlign w:val="center"/>
            <w:hideMark/>
          </w:tcPr>
          <w:p w14:paraId="5F8051E8"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da guarnição da ponta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8D3239F"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370A6BA5"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D06D76"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8041D8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60ECF5A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D997B1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0414C0C9" w14:textId="77777777" w:rsidR="00602894" w:rsidRPr="00BD19D9" w:rsidRDefault="00602894" w:rsidP="00504211">
            <w:pPr>
              <w:rPr>
                <w:rFonts w:cs="Arial"/>
                <w:color w:val="000000"/>
                <w:sz w:val="16"/>
                <w:szCs w:val="16"/>
              </w:rPr>
            </w:pPr>
          </w:p>
        </w:tc>
      </w:tr>
      <w:tr w:rsidR="00602894" w:rsidRPr="00BD19D9" w14:paraId="4C647C87" w14:textId="77777777" w:rsidTr="00504211">
        <w:trPr>
          <w:gridAfter w:val="1"/>
          <w:wAfter w:w="176" w:type="dxa"/>
          <w:trHeight w:val="353"/>
        </w:trPr>
        <w:tc>
          <w:tcPr>
            <w:tcW w:w="590" w:type="dxa"/>
            <w:tcBorders>
              <w:top w:val="nil"/>
              <w:left w:val="nil"/>
              <w:bottom w:val="single" w:sz="8" w:space="0" w:color="auto"/>
              <w:right w:val="single" w:sz="8" w:space="0" w:color="auto"/>
            </w:tcBorders>
            <w:shd w:val="clear" w:color="auto" w:fill="auto"/>
            <w:noWrap/>
            <w:vAlign w:val="center"/>
            <w:hideMark/>
          </w:tcPr>
          <w:p w14:paraId="199772D0" w14:textId="77777777" w:rsidR="00602894" w:rsidRPr="00BD19D9" w:rsidRDefault="00602894" w:rsidP="00504211">
            <w:pPr>
              <w:jc w:val="center"/>
              <w:rPr>
                <w:rFonts w:cs="Arial"/>
                <w:color w:val="000000"/>
                <w:sz w:val="16"/>
                <w:szCs w:val="16"/>
              </w:rPr>
            </w:pPr>
            <w:r w:rsidRPr="00BD19D9">
              <w:rPr>
                <w:rFonts w:cs="Arial"/>
                <w:color w:val="000000"/>
                <w:sz w:val="16"/>
                <w:szCs w:val="16"/>
              </w:rPr>
              <w:t>4.10</w:t>
            </w:r>
          </w:p>
        </w:tc>
        <w:tc>
          <w:tcPr>
            <w:tcW w:w="6645" w:type="dxa"/>
            <w:gridSpan w:val="3"/>
            <w:tcBorders>
              <w:top w:val="nil"/>
              <w:left w:val="nil"/>
              <w:bottom w:val="single" w:sz="8" w:space="0" w:color="auto"/>
              <w:right w:val="nil"/>
            </w:tcBorders>
            <w:shd w:val="clear" w:color="auto" w:fill="auto"/>
            <w:vAlign w:val="center"/>
            <w:hideMark/>
          </w:tcPr>
          <w:p w14:paraId="621C5A45"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da guarnição da ponta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4BFF88F"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03AF6A95"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98878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593549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202171C9"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E16FDB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130F48B1" w14:textId="77777777" w:rsidR="00602894" w:rsidRPr="00BD19D9" w:rsidRDefault="00602894" w:rsidP="00504211">
            <w:pPr>
              <w:rPr>
                <w:rFonts w:cs="Arial"/>
                <w:color w:val="000000"/>
                <w:sz w:val="16"/>
                <w:szCs w:val="16"/>
              </w:rPr>
            </w:pPr>
          </w:p>
        </w:tc>
      </w:tr>
      <w:tr w:rsidR="00602894" w:rsidRPr="00BD19D9" w14:paraId="746269A6" w14:textId="77777777" w:rsidTr="00504211">
        <w:trPr>
          <w:gridAfter w:val="1"/>
          <w:wAfter w:w="176" w:type="dxa"/>
          <w:trHeight w:val="303"/>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60A12CC" w14:textId="77777777" w:rsidR="00602894" w:rsidRPr="00BD19D9" w:rsidRDefault="00602894" w:rsidP="00504211">
            <w:pPr>
              <w:jc w:val="center"/>
              <w:rPr>
                <w:rFonts w:cs="Arial"/>
                <w:color w:val="000000"/>
                <w:sz w:val="16"/>
                <w:szCs w:val="16"/>
              </w:rPr>
            </w:pPr>
            <w:r w:rsidRPr="00BD19D9">
              <w:rPr>
                <w:rFonts w:cs="Arial"/>
                <w:color w:val="000000"/>
                <w:sz w:val="16"/>
                <w:szCs w:val="16"/>
              </w:rPr>
              <w:t>4.11</w:t>
            </w:r>
          </w:p>
        </w:tc>
        <w:tc>
          <w:tcPr>
            <w:tcW w:w="6645" w:type="dxa"/>
            <w:gridSpan w:val="3"/>
            <w:tcBorders>
              <w:top w:val="nil"/>
              <w:left w:val="nil"/>
              <w:bottom w:val="single" w:sz="8" w:space="0" w:color="auto"/>
              <w:right w:val="nil"/>
            </w:tcBorders>
            <w:shd w:val="clear" w:color="auto" w:fill="auto"/>
            <w:vAlign w:val="center"/>
            <w:hideMark/>
          </w:tcPr>
          <w:p w14:paraId="0B7FE817"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da guarnição da ponta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4F774E0"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644B89E4"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F5EBD6"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5653BD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07B4C148"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C67A06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6E816090" w14:textId="77777777" w:rsidR="00602894" w:rsidRPr="00BD19D9" w:rsidRDefault="00602894" w:rsidP="00504211">
            <w:pPr>
              <w:rPr>
                <w:rFonts w:cs="Arial"/>
                <w:color w:val="000000"/>
                <w:sz w:val="16"/>
                <w:szCs w:val="16"/>
              </w:rPr>
            </w:pPr>
          </w:p>
        </w:tc>
      </w:tr>
      <w:tr w:rsidR="00602894" w:rsidRPr="00BD19D9" w14:paraId="0A24C2CA" w14:textId="77777777" w:rsidTr="00504211">
        <w:trPr>
          <w:gridAfter w:val="1"/>
          <w:wAfter w:w="176" w:type="dxa"/>
          <w:trHeight w:val="381"/>
        </w:trPr>
        <w:tc>
          <w:tcPr>
            <w:tcW w:w="590" w:type="dxa"/>
            <w:tcBorders>
              <w:top w:val="nil"/>
              <w:left w:val="nil"/>
              <w:bottom w:val="single" w:sz="8" w:space="0" w:color="auto"/>
              <w:right w:val="single" w:sz="8" w:space="0" w:color="auto"/>
            </w:tcBorders>
            <w:shd w:val="clear" w:color="auto" w:fill="auto"/>
            <w:noWrap/>
            <w:vAlign w:val="center"/>
            <w:hideMark/>
          </w:tcPr>
          <w:p w14:paraId="7E7BF086" w14:textId="77777777" w:rsidR="00602894" w:rsidRPr="00BD19D9" w:rsidRDefault="00602894" w:rsidP="00504211">
            <w:pPr>
              <w:jc w:val="center"/>
              <w:rPr>
                <w:rFonts w:cs="Arial"/>
                <w:color w:val="000000"/>
                <w:sz w:val="16"/>
                <w:szCs w:val="16"/>
              </w:rPr>
            </w:pPr>
            <w:r w:rsidRPr="00BD19D9">
              <w:rPr>
                <w:rFonts w:cs="Arial"/>
                <w:color w:val="000000"/>
                <w:sz w:val="16"/>
                <w:szCs w:val="16"/>
              </w:rPr>
              <w:t>4.12</w:t>
            </w:r>
          </w:p>
        </w:tc>
        <w:tc>
          <w:tcPr>
            <w:tcW w:w="6645" w:type="dxa"/>
            <w:gridSpan w:val="3"/>
            <w:tcBorders>
              <w:top w:val="nil"/>
              <w:left w:val="nil"/>
              <w:bottom w:val="single" w:sz="8" w:space="0" w:color="auto"/>
              <w:right w:val="nil"/>
            </w:tcBorders>
            <w:shd w:val="clear" w:color="auto" w:fill="auto"/>
            <w:vAlign w:val="center"/>
            <w:hideMark/>
          </w:tcPr>
          <w:p w14:paraId="73C7422F"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do reparo valvula vapor/agua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E42E881"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27DE7834"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B6267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2EEEA05"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7294712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3C67708"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2FD143DA" w14:textId="77777777" w:rsidR="00602894" w:rsidRPr="00BD19D9" w:rsidRDefault="00602894" w:rsidP="00504211">
            <w:pPr>
              <w:rPr>
                <w:rFonts w:cs="Arial"/>
                <w:color w:val="000000"/>
                <w:sz w:val="16"/>
                <w:szCs w:val="16"/>
              </w:rPr>
            </w:pPr>
          </w:p>
        </w:tc>
      </w:tr>
      <w:tr w:rsidR="00602894" w:rsidRPr="00BD19D9" w14:paraId="7C5DEA88" w14:textId="77777777" w:rsidTr="00504211">
        <w:trPr>
          <w:gridAfter w:val="1"/>
          <w:wAfter w:w="176" w:type="dxa"/>
          <w:trHeight w:val="330"/>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F516286" w14:textId="77777777" w:rsidR="00602894" w:rsidRPr="00BD19D9" w:rsidRDefault="00602894" w:rsidP="00504211">
            <w:pPr>
              <w:jc w:val="center"/>
              <w:rPr>
                <w:rFonts w:cs="Arial"/>
                <w:color w:val="000000"/>
                <w:sz w:val="16"/>
                <w:szCs w:val="16"/>
              </w:rPr>
            </w:pPr>
            <w:r w:rsidRPr="00BD19D9">
              <w:rPr>
                <w:rFonts w:cs="Arial"/>
                <w:color w:val="000000"/>
                <w:sz w:val="16"/>
                <w:szCs w:val="16"/>
              </w:rPr>
              <w:t>4.13</w:t>
            </w:r>
          </w:p>
        </w:tc>
        <w:tc>
          <w:tcPr>
            <w:tcW w:w="6645" w:type="dxa"/>
            <w:gridSpan w:val="3"/>
            <w:tcBorders>
              <w:top w:val="nil"/>
              <w:left w:val="nil"/>
              <w:bottom w:val="nil"/>
              <w:right w:val="nil"/>
            </w:tcBorders>
            <w:shd w:val="clear" w:color="auto" w:fill="auto"/>
            <w:vAlign w:val="center"/>
            <w:hideMark/>
          </w:tcPr>
          <w:p w14:paraId="303D8FCA"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do reparo valvula vapor/agua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4C1FB72"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60D80DB1"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9231D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28FE11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34BA5E0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6CB73C3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4C8DF0DB" w14:textId="77777777" w:rsidR="00602894" w:rsidRPr="00BD19D9" w:rsidRDefault="00602894" w:rsidP="00504211">
            <w:pPr>
              <w:rPr>
                <w:rFonts w:cs="Arial"/>
                <w:color w:val="000000"/>
                <w:sz w:val="16"/>
                <w:szCs w:val="16"/>
              </w:rPr>
            </w:pPr>
          </w:p>
        </w:tc>
      </w:tr>
      <w:tr w:rsidR="00602894" w:rsidRPr="00BD19D9" w14:paraId="09A1D53A" w14:textId="77777777" w:rsidTr="00504211">
        <w:trPr>
          <w:gridAfter w:val="1"/>
          <w:wAfter w:w="176" w:type="dxa"/>
          <w:trHeight w:val="280"/>
        </w:trPr>
        <w:tc>
          <w:tcPr>
            <w:tcW w:w="590" w:type="dxa"/>
            <w:tcBorders>
              <w:top w:val="nil"/>
              <w:left w:val="nil"/>
              <w:bottom w:val="single" w:sz="8" w:space="0" w:color="auto"/>
              <w:right w:val="single" w:sz="8" w:space="0" w:color="auto"/>
            </w:tcBorders>
            <w:shd w:val="clear" w:color="auto" w:fill="auto"/>
            <w:noWrap/>
            <w:vAlign w:val="center"/>
            <w:hideMark/>
          </w:tcPr>
          <w:p w14:paraId="39FB4F9A" w14:textId="77777777" w:rsidR="00602894" w:rsidRPr="00BD19D9" w:rsidRDefault="00602894" w:rsidP="00504211">
            <w:pPr>
              <w:jc w:val="center"/>
              <w:rPr>
                <w:rFonts w:cs="Arial"/>
                <w:color w:val="000000"/>
                <w:sz w:val="16"/>
                <w:szCs w:val="16"/>
              </w:rPr>
            </w:pPr>
            <w:r w:rsidRPr="00BD19D9">
              <w:rPr>
                <w:rFonts w:cs="Arial"/>
                <w:color w:val="000000"/>
                <w:sz w:val="16"/>
                <w:szCs w:val="16"/>
              </w:rPr>
              <w:t>4.14</w:t>
            </w:r>
          </w:p>
        </w:tc>
        <w:tc>
          <w:tcPr>
            <w:tcW w:w="6645" w:type="dxa"/>
            <w:gridSpan w:val="3"/>
            <w:tcBorders>
              <w:top w:val="single" w:sz="8" w:space="0" w:color="auto"/>
              <w:left w:val="nil"/>
              <w:bottom w:val="single" w:sz="8" w:space="0" w:color="auto"/>
              <w:right w:val="nil"/>
            </w:tcBorders>
            <w:shd w:val="clear" w:color="auto" w:fill="auto"/>
            <w:vAlign w:val="center"/>
            <w:hideMark/>
          </w:tcPr>
          <w:p w14:paraId="7929ABDF" w14:textId="77777777" w:rsidR="00602894" w:rsidRPr="00BD19D9" w:rsidRDefault="00602894" w:rsidP="00504211">
            <w:pPr>
              <w:rPr>
                <w:rFonts w:cs="Arial"/>
                <w:color w:val="000000"/>
                <w:sz w:val="16"/>
                <w:szCs w:val="16"/>
              </w:rPr>
            </w:pPr>
            <w:r w:rsidRPr="00BD19D9">
              <w:rPr>
                <w:rFonts w:cs="Arial"/>
                <w:color w:val="000000"/>
                <w:sz w:val="16"/>
                <w:szCs w:val="16"/>
              </w:rPr>
              <w:t xml:space="preserve">Manutenção Corretiva : Substituição do reparo valvula vapor/agua  Autoclave H57 - 0304 – </w:t>
            </w:r>
            <w:r w:rsidRPr="00BD19D9">
              <w:rPr>
                <w:rFonts w:cs="Arial"/>
                <w:color w:val="000000"/>
                <w:sz w:val="16"/>
                <w:szCs w:val="16"/>
              </w:rPr>
              <w:lastRenderedPageBreak/>
              <w:t>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EB37D8D" w14:textId="77777777" w:rsidR="00602894" w:rsidRPr="00BD19D9" w:rsidRDefault="00602894" w:rsidP="00504211">
            <w:pPr>
              <w:jc w:val="center"/>
              <w:rPr>
                <w:rFonts w:cs="Arial"/>
                <w:color w:val="000000"/>
                <w:sz w:val="16"/>
                <w:szCs w:val="16"/>
              </w:rPr>
            </w:pPr>
            <w:r w:rsidRPr="00BD19D9">
              <w:rPr>
                <w:rFonts w:cs="Arial"/>
                <w:color w:val="000000"/>
                <w:sz w:val="16"/>
                <w:szCs w:val="16"/>
              </w:rPr>
              <w:lastRenderedPageBreak/>
              <w:t>Sv</w:t>
            </w:r>
          </w:p>
        </w:tc>
        <w:tc>
          <w:tcPr>
            <w:tcW w:w="1134" w:type="dxa"/>
            <w:gridSpan w:val="3"/>
            <w:tcBorders>
              <w:top w:val="nil"/>
              <w:left w:val="nil"/>
              <w:bottom w:val="single" w:sz="8" w:space="0" w:color="auto"/>
              <w:right w:val="nil"/>
            </w:tcBorders>
            <w:shd w:val="clear" w:color="auto" w:fill="auto"/>
            <w:noWrap/>
            <w:vAlign w:val="center"/>
            <w:hideMark/>
          </w:tcPr>
          <w:p w14:paraId="56E467A8"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698548"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22AC83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4E4EB9A5"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D34D179"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2E54E354" w14:textId="77777777" w:rsidR="00602894" w:rsidRPr="00BD19D9" w:rsidRDefault="00602894" w:rsidP="00504211">
            <w:pPr>
              <w:rPr>
                <w:rFonts w:cs="Arial"/>
                <w:color w:val="000000"/>
                <w:sz w:val="16"/>
                <w:szCs w:val="16"/>
              </w:rPr>
            </w:pPr>
          </w:p>
        </w:tc>
      </w:tr>
      <w:tr w:rsidR="00602894" w:rsidRPr="00BD19D9" w14:paraId="5B246CAC" w14:textId="77777777" w:rsidTr="00504211">
        <w:trPr>
          <w:gridAfter w:val="1"/>
          <w:wAfter w:w="176" w:type="dxa"/>
          <w:trHeight w:val="406"/>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07DBF08" w14:textId="77777777" w:rsidR="00602894" w:rsidRPr="00BD19D9" w:rsidRDefault="00602894" w:rsidP="00504211">
            <w:pPr>
              <w:jc w:val="center"/>
              <w:rPr>
                <w:rFonts w:cs="Arial"/>
                <w:color w:val="000000"/>
                <w:sz w:val="16"/>
                <w:szCs w:val="16"/>
              </w:rPr>
            </w:pPr>
            <w:r w:rsidRPr="00BD19D9">
              <w:rPr>
                <w:rFonts w:cs="Arial"/>
                <w:color w:val="000000"/>
                <w:sz w:val="16"/>
                <w:szCs w:val="16"/>
              </w:rPr>
              <w:lastRenderedPageBreak/>
              <w:t>4.15</w:t>
            </w:r>
          </w:p>
        </w:tc>
        <w:tc>
          <w:tcPr>
            <w:tcW w:w="6645" w:type="dxa"/>
            <w:gridSpan w:val="3"/>
            <w:tcBorders>
              <w:top w:val="nil"/>
              <w:left w:val="nil"/>
              <w:bottom w:val="single" w:sz="8" w:space="0" w:color="auto"/>
              <w:right w:val="nil"/>
            </w:tcBorders>
            <w:shd w:val="clear" w:color="auto" w:fill="auto"/>
            <w:vAlign w:val="center"/>
            <w:hideMark/>
          </w:tcPr>
          <w:p w14:paraId="131648C9"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do anel seguimento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8F3074F"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7E6C35B1"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54B8E5"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545EAC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664BC57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3E3D196"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55EC090F" w14:textId="77777777" w:rsidR="00602894" w:rsidRPr="00BD19D9" w:rsidRDefault="00602894" w:rsidP="00504211">
            <w:pPr>
              <w:rPr>
                <w:rFonts w:cs="Arial"/>
                <w:color w:val="000000"/>
                <w:sz w:val="16"/>
                <w:szCs w:val="16"/>
              </w:rPr>
            </w:pPr>
          </w:p>
        </w:tc>
      </w:tr>
      <w:tr w:rsidR="00602894" w:rsidRPr="00BD19D9" w14:paraId="010524B2" w14:textId="77777777" w:rsidTr="00504211">
        <w:trPr>
          <w:gridAfter w:val="1"/>
          <w:wAfter w:w="176" w:type="dxa"/>
          <w:trHeight w:val="406"/>
        </w:trPr>
        <w:tc>
          <w:tcPr>
            <w:tcW w:w="590" w:type="dxa"/>
            <w:tcBorders>
              <w:top w:val="nil"/>
              <w:left w:val="nil"/>
              <w:bottom w:val="single" w:sz="8" w:space="0" w:color="auto"/>
              <w:right w:val="single" w:sz="8" w:space="0" w:color="auto"/>
            </w:tcBorders>
            <w:shd w:val="clear" w:color="auto" w:fill="auto"/>
            <w:noWrap/>
            <w:vAlign w:val="center"/>
            <w:hideMark/>
          </w:tcPr>
          <w:p w14:paraId="1F69F5BA" w14:textId="77777777" w:rsidR="00602894" w:rsidRPr="00BD19D9" w:rsidRDefault="00602894" w:rsidP="00504211">
            <w:pPr>
              <w:jc w:val="center"/>
              <w:rPr>
                <w:rFonts w:cs="Arial"/>
                <w:color w:val="000000"/>
                <w:sz w:val="16"/>
                <w:szCs w:val="16"/>
              </w:rPr>
            </w:pPr>
            <w:r w:rsidRPr="00BD19D9">
              <w:rPr>
                <w:rFonts w:cs="Arial"/>
                <w:color w:val="000000"/>
                <w:sz w:val="16"/>
                <w:szCs w:val="16"/>
              </w:rPr>
              <w:t>4.16</w:t>
            </w:r>
          </w:p>
        </w:tc>
        <w:tc>
          <w:tcPr>
            <w:tcW w:w="6645" w:type="dxa"/>
            <w:gridSpan w:val="3"/>
            <w:tcBorders>
              <w:top w:val="nil"/>
              <w:left w:val="nil"/>
              <w:bottom w:val="single" w:sz="8" w:space="0" w:color="auto"/>
              <w:right w:val="nil"/>
            </w:tcBorders>
            <w:shd w:val="clear" w:color="auto" w:fill="auto"/>
            <w:vAlign w:val="center"/>
            <w:hideMark/>
          </w:tcPr>
          <w:p w14:paraId="3F04A1FC"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do anel seguimento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FC709FA"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01D695F7"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43C58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2FE7B2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57C687B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651527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28D4A686" w14:textId="77777777" w:rsidR="00602894" w:rsidRPr="00BD19D9" w:rsidRDefault="00602894" w:rsidP="00504211">
            <w:pPr>
              <w:rPr>
                <w:rFonts w:cs="Arial"/>
                <w:color w:val="000000"/>
                <w:sz w:val="16"/>
                <w:szCs w:val="16"/>
              </w:rPr>
            </w:pPr>
          </w:p>
        </w:tc>
      </w:tr>
      <w:tr w:rsidR="00602894" w:rsidRPr="00BD19D9" w14:paraId="7D95AB7B" w14:textId="77777777" w:rsidTr="00504211">
        <w:trPr>
          <w:gridAfter w:val="1"/>
          <w:wAfter w:w="176" w:type="dxa"/>
          <w:trHeight w:val="370"/>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D5D751D" w14:textId="77777777" w:rsidR="00602894" w:rsidRPr="00BD19D9" w:rsidRDefault="00602894" w:rsidP="00504211">
            <w:pPr>
              <w:jc w:val="center"/>
              <w:rPr>
                <w:rFonts w:cs="Arial"/>
                <w:color w:val="000000"/>
                <w:sz w:val="16"/>
                <w:szCs w:val="16"/>
              </w:rPr>
            </w:pPr>
            <w:r w:rsidRPr="00BD19D9">
              <w:rPr>
                <w:rFonts w:cs="Arial"/>
                <w:color w:val="000000"/>
                <w:sz w:val="16"/>
                <w:szCs w:val="16"/>
              </w:rPr>
              <w:t>4.17</w:t>
            </w:r>
          </w:p>
        </w:tc>
        <w:tc>
          <w:tcPr>
            <w:tcW w:w="6645" w:type="dxa"/>
            <w:gridSpan w:val="3"/>
            <w:tcBorders>
              <w:top w:val="nil"/>
              <w:left w:val="nil"/>
              <w:bottom w:val="single" w:sz="8" w:space="0" w:color="auto"/>
              <w:right w:val="nil"/>
            </w:tcBorders>
            <w:shd w:val="clear" w:color="auto" w:fill="auto"/>
            <w:vAlign w:val="center"/>
            <w:hideMark/>
          </w:tcPr>
          <w:p w14:paraId="4562B912"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do anel seguimento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762BD2E"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22007F28"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1AD54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875FEE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31BFED0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AF4357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75B360CE" w14:textId="77777777" w:rsidR="00602894" w:rsidRPr="00BD19D9" w:rsidRDefault="00602894" w:rsidP="00504211">
            <w:pPr>
              <w:rPr>
                <w:rFonts w:cs="Arial"/>
                <w:color w:val="000000"/>
                <w:sz w:val="16"/>
                <w:szCs w:val="16"/>
              </w:rPr>
            </w:pPr>
          </w:p>
        </w:tc>
      </w:tr>
      <w:tr w:rsidR="00602894" w:rsidRPr="00BD19D9" w14:paraId="51C06860" w14:textId="77777777" w:rsidTr="00504211">
        <w:trPr>
          <w:gridAfter w:val="1"/>
          <w:wAfter w:w="176" w:type="dxa"/>
          <w:trHeight w:val="319"/>
        </w:trPr>
        <w:tc>
          <w:tcPr>
            <w:tcW w:w="590" w:type="dxa"/>
            <w:tcBorders>
              <w:top w:val="nil"/>
              <w:left w:val="nil"/>
              <w:bottom w:val="single" w:sz="8" w:space="0" w:color="auto"/>
              <w:right w:val="single" w:sz="8" w:space="0" w:color="auto"/>
            </w:tcBorders>
            <w:shd w:val="clear" w:color="auto" w:fill="auto"/>
            <w:noWrap/>
            <w:vAlign w:val="center"/>
            <w:hideMark/>
          </w:tcPr>
          <w:p w14:paraId="71E07635" w14:textId="77777777" w:rsidR="00602894" w:rsidRPr="00BD19D9" w:rsidRDefault="00602894" w:rsidP="00504211">
            <w:pPr>
              <w:jc w:val="center"/>
              <w:rPr>
                <w:rFonts w:cs="Arial"/>
                <w:color w:val="000000"/>
                <w:sz w:val="16"/>
                <w:szCs w:val="16"/>
              </w:rPr>
            </w:pPr>
            <w:r w:rsidRPr="00BD19D9">
              <w:rPr>
                <w:rFonts w:cs="Arial"/>
                <w:color w:val="000000"/>
                <w:sz w:val="16"/>
                <w:szCs w:val="16"/>
              </w:rPr>
              <w:t>4.18</w:t>
            </w:r>
          </w:p>
        </w:tc>
        <w:tc>
          <w:tcPr>
            <w:tcW w:w="6645" w:type="dxa"/>
            <w:gridSpan w:val="3"/>
            <w:tcBorders>
              <w:top w:val="nil"/>
              <w:left w:val="nil"/>
              <w:bottom w:val="single" w:sz="8" w:space="0" w:color="auto"/>
              <w:right w:val="nil"/>
            </w:tcBorders>
            <w:shd w:val="clear" w:color="auto" w:fill="auto"/>
            <w:vAlign w:val="center"/>
            <w:hideMark/>
          </w:tcPr>
          <w:p w14:paraId="4B23B814"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válvula de retenção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459B59A"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7098A2B8"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A75B8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16E955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3A651CC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540CD74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0BAB9D5B" w14:textId="77777777" w:rsidR="00602894" w:rsidRPr="00BD19D9" w:rsidRDefault="00602894" w:rsidP="00504211">
            <w:pPr>
              <w:rPr>
                <w:rFonts w:cs="Arial"/>
                <w:color w:val="000000"/>
                <w:sz w:val="16"/>
                <w:szCs w:val="16"/>
              </w:rPr>
            </w:pPr>
          </w:p>
        </w:tc>
      </w:tr>
      <w:tr w:rsidR="00602894" w:rsidRPr="00BD19D9" w14:paraId="15C95F89" w14:textId="77777777" w:rsidTr="00504211">
        <w:trPr>
          <w:gridAfter w:val="1"/>
          <w:wAfter w:w="176" w:type="dxa"/>
          <w:trHeight w:val="396"/>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D710D2E" w14:textId="77777777" w:rsidR="00602894" w:rsidRPr="00BD19D9" w:rsidRDefault="00602894" w:rsidP="00504211">
            <w:pPr>
              <w:jc w:val="center"/>
              <w:rPr>
                <w:rFonts w:cs="Arial"/>
                <w:color w:val="000000"/>
                <w:sz w:val="16"/>
                <w:szCs w:val="16"/>
              </w:rPr>
            </w:pPr>
            <w:r w:rsidRPr="00BD19D9">
              <w:rPr>
                <w:rFonts w:cs="Arial"/>
                <w:color w:val="000000"/>
                <w:sz w:val="16"/>
                <w:szCs w:val="16"/>
              </w:rPr>
              <w:t>4.19</w:t>
            </w:r>
          </w:p>
        </w:tc>
        <w:tc>
          <w:tcPr>
            <w:tcW w:w="6645" w:type="dxa"/>
            <w:gridSpan w:val="3"/>
            <w:tcBorders>
              <w:top w:val="nil"/>
              <w:left w:val="nil"/>
              <w:bottom w:val="single" w:sz="8" w:space="0" w:color="auto"/>
              <w:right w:val="nil"/>
            </w:tcBorders>
            <w:shd w:val="clear" w:color="auto" w:fill="auto"/>
            <w:vAlign w:val="center"/>
            <w:hideMark/>
          </w:tcPr>
          <w:p w14:paraId="5513838A"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válvula de retenção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8AA1933"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6095B216"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DDD9C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EF93ED9"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3AECFF9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1155DE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1BBF526A" w14:textId="77777777" w:rsidR="00602894" w:rsidRPr="00BD19D9" w:rsidRDefault="00602894" w:rsidP="00504211">
            <w:pPr>
              <w:rPr>
                <w:rFonts w:cs="Arial"/>
                <w:color w:val="000000"/>
                <w:sz w:val="16"/>
                <w:szCs w:val="16"/>
              </w:rPr>
            </w:pPr>
          </w:p>
        </w:tc>
      </w:tr>
      <w:tr w:rsidR="00602894" w:rsidRPr="00BD19D9" w14:paraId="712A0A10" w14:textId="77777777" w:rsidTr="00504211">
        <w:trPr>
          <w:gridAfter w:val="1"/>
          <w:wAfter w:w="176" w:type="dxa"/>
          <w:trHeight w:val="347"/>
        </w:trPr>
        <w:tc>
          <w:tcPr>
            <w:tcW w:w="590" w:type="dxa"/>
            <w:tcBorders>
              <w:top w:val="nil"/>
              <w:left w:val="nil"/>
              <w:bottom w:val="single" w:sz="8" w:space="0" w:color="auto"/>
              <w:right w:val="single" w:sz="8" w:space="0" w:color="auto"/>
            </w:tcBorders>
            <w:shd w:val="clear" w:color="auto" w:fill="auto"/>
            <w:noWrap/>
            <w:vAlign w:val="center"/>
            <w:hideMark/>
          </w:tcPr>
          <w:p w14:paraId="6962D8FE" w14:textId="77777777" w:rsidR="00602894" w:rsidRPr="00BD19D9" w:rsidRDefault="00602894" w:rsidP="00504211">
            <w:pPr>
              <w:jc w:val="center"/>
              <w:rPr>
                <w:rFonts w:cs="Arial"/>
                <w:color w:val="000000"/>
                <w:sz w:val="16"/>
                <w:szCs w:val="16"/>
              </w:rPr>
            </w:pPr>
            <w:r w:rsidRPr="00BD19D9">
              <w:rPr>
                <w:rFonts w:cs="Arial"/>
                <w:color w:val="000000"/>
                <w:sz w:val="16"/>
                <w:szCs w:val="16"/>
              </w:rPr>
              <w:t>4.20</w:t>
            </w:r>
          </w:p>
        </w:tc>
        <w:tc>
          <w:tcPr>
            <w:tcW w:w="6645" w:type="dxa"/>
            <w:gridSpan w:val="3"/>
            <w:tcBorders>
              <w:top w:val="nil"/>
              <w:left w:val="nil"/>
              <w:bottom w:val="single" w:sz="8" w:space="0" w:color="auto"/>
              <w:right w:val="nil"/>
            </w:tcBorders>
            <w:shd w:val="clear" w:color="auto" w:fill="auto"/>
            <w:vAlign w:val="center"/>
            <w:hideMark/>
          </w:tcPr>
          <w:p w14:paraId="102B7A64"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válvula de retenção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F031A4E"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65150337"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294FE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5EC86C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4DFC2D6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5E67AF5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4ABDDF3D" w14:textId="77777777" w:rsidR="00602894" w:rsidRPr="00BD19D9" w:rsidRDefault="00602894" w:rsidP="00504211">
            <w:pPr>
              <w:rPr>
                <w:rFonts w:cs="Arial"/>
                <w:color w:val="000000"/>
                <w:sz w:val="16"/>
                <w:szCs w:val="16"/>
              </w:rPr>
            </w:pPr>
          </w:p>
        </w:tc>
      </w:tr>
      <w:tr w:rsidR="00602894" w:rsidRPr="00BD19D9" w14:paraId="2882584D" w14:textId="77777777" w:rsidTr="00504211">
        <w:trPr>
          <w:gridAfter w:val="1"/>
          <w:wAfter w:w="176" w:type="dxa"/>
          <w:trHeight w:val="243"/>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4D0FF05" w14:textId="77777777" w:rsidR="00602894" w:rsidRPr="00BD19D9" w:rsidRDefault="00602894" w:rsidP="00504211">
            <w:pPr>
              <w:jc w:val="center"/>
              <w:rPr>
                <w:rFonts w:cs="Arial"/>
                <w:color w:val="000000"/>
                <w:sz w:val="16"/>
                <w:szCs w:val="16"/>
              </w:rPr>
            </w:pPr>
            <w:r w:rsidRPr="00BD19D9">
              <w:rPr>
                <w:rFonts w:cs="Arial"/>
                <w:color w:val="000000"/>
                <w:sz w:val="16"/>
                <w:szCs w:val="16"/>
              </w:rPr>
              <w:t>4.21</w:t>
            </w:r>
          </w:p>
        </w:tc>
        <w:tc>
          <w:tcPr>
            <w:tcW w:w="6645" w:type="dxa"/>
            <w:gridSpan w:val="3"/>
            <w:tcBorders>
              <w:top w:val="nil"/>
              <w:left w:val="nil"/>
              <w:bottom w:val="nil"/>
              <w:right w:val="nil"/>
            </w:tcBorders>
            <w:shd w:val="clear" w:color="auto" w:fill="auto"/>
            <w:vAlign w:val="center"/>
            <w:hideMark/>
          </w:tcPr>
          <w:p w14:paraId="10D462B9"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um conflex ½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EDC0915"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1A55351C"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E33BC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5791B8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6221186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AB10606"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6440E447" w14:textId="77777777" w:rsidR="00602894" w:rsidRPr="00BD19D9" w:rsidRDefault="00602894" w:rsidP="00504211">
            <w:pPr>
              <w:rPr>
                <w:rFonts w:cs="Arial"/>
                <w:color w:val="000000"/>
                <w:sz w:val="16"/>
                <w:szCs w:val="16"/>
              </w:rPr>
            </w:pPr>
          </w:p>
        </w:tc>
      </w:tr>
      <w:tr w:rsidR="00602894" w:rsidRPr="00BD19D9" w14:paraId="149D7DD5" w14:textId="77777777" w:rsidTr="00504211">
        <w:trPr>
          <w:gridAfter w:val="1"/>
          <w:wAfter w:w="176" w:type="dxa"/>
          <w:trHeight w:val="262"/>
        </w:trPr>
        <w:tc>
          <w:tcPr>
            <w:tcW w:w="590" w:type="dxa"/>
            <w:tcBorders>
              <w:top w:val="nil"/>
              <w:left w:val="nil"/>
              <w:bottom w:val="single" w:sz="8" w:space="0" w:color="auto"/>
              <w:right w:val="single" w:sz="8" w:space="0" w:color="auto"/>
            </w:tcBorders>
            <w:shd w:val="clear" w:color="auto" w:fill="auto"/>
            <w:noWrap/>
            <w:vAlign w:val="center"/>
            <w:hideMark/>
          </w:tcPr>
          <w:p w14:paraId="2B825A04" w14:textId="77777777" w:rsidR="00602894" w:rsidRPr="00BD19D9" w:rsidRDefault="00602894" w:rsidP="00504211">
            <w:pPr>
              <w:jc w:val="center"/>
              <w:rPr>
                <w:rFonts w:cs="Arial"/>
                <w:color w:val="000000"/>
                <w:sz w:val="16"/>
                <w:szCs w:val="16"/>
              </w:rPr>
            </w:pPr>
            <w:r w:rsidRPr="00BD19D9">
              <w:rPr>
                <w:rFonts w:cs="Arial"/>
                <w:color w:val="000000"/>
                <w:sz w:val="16"/>
                <w:szCs w:val="16"/>
              </w:rPr>
              <w:t>4.22</w:t>
            </w:r>
          </w:p>
        </w:tc>
        <w:tc>
          <w:tcPr>
            <w:tcW w:w="6645" w:type="dxa"/>
            <w:gridSpan w:val="3"/>
            <w:tcBorders>
              <w:top w:val="single" w:sz="8" w:space="0" w:color="auto"/>
              <w:left w:val="nil"/>
              <w:bottom w:val="single" w:sz="8" w:space="0" w:color="auto"/>
              <w:right w:val="nil"/>
            </w:tcBorders>
            <w:shd w:val="clear" w:color="auto" w:fill="auto"/>
            <w:vAlign w:val="center"/>
            <w:hideMark/>
          </w:tcPr>
          <w:p w14:paraId="42C40F57"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um conflex ½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68D45CF"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24BC01CC"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9DC2A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E416ED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3F44FBD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547EAF5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1B187717" w14:textId="77777777" w:rsidR="00602894" w:rsidRPr="00BD19D9" w:rsidRDefault="00602894" w:rsidP="00504211">
            <w:pPr>
              <w:rPr>
                <w:rFonts w:cs="Arial"/>
                <w:color w:val="000000"/>
                <w:sz w:val="16"/>
                <w:szCs w:val="16"/>
              </w:rPr>
            </w:pPr>
          </w:p>
        </w:tc>
      </w:tr>
      <w:tr w:rsidR="00602894" w:rsidRPr="00BD19D9" w14:paraId="48FE4477" w14:textId="77777777" w:rsidTr="00504211">
        <w:trPr>
          <w:gridAfter w:val="1"/>
          <w:wAfter w:w="176" w:type="dxa"/>
          <w:trHeight w:val="251"/>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8F10B00" w14:textId="77777777" w:rsidR="00602894" w:rsidRPr="00BD19D9" w:rsidRDefault="00602894" w:rsidP="00504211">
            <w:pPr>
              <w:jc w:val="center"/>
              <w:rPr>
                <w:rFonts w:cs="Arial"/>
                <w:color w:val="000000"/>
                <w:sz w:val="16"/>
                <w:szCs w:val="16"/>
              </w:rPr>
            </w:pPr>
            <w:r w:rsidRPr="00BD19D9">
              <w:rPr>
                <w:rFonts w:cs="Arial"/>
                <w:color w:val="000000"/>
                <w:sz w:val="16"/>
                <w:szCs w:val="16"/>
              </w:rPr>
              <w:t>4.23</w:t>
            </w:r>
          </w:p>
        </w:tc>
        <w:tc>
          <w:tcPr>
            <w:tcW w:w="6645" w:type="dxa"/>
            <w:gridSpan w:val="3"/>
            <w:tcBorders>
              <w:top w:val="nil"/>
              <w:left w:val="nil"/>
              <w:bottom w:val="single" w:sz="8" w:space="0" w:color="auto"/>
              <w:right w:val="nil"/>
            </w:tcBorders>
            <w:shd w:val="clear" w:color="auto" w:fill="auto"/>
            <w:vAlign w:val="center"/>
            <w:hideMark/>
          </w:tcPr>
          <w:p w14:paraId="523FE8CC"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um conflex ½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8D2C63A"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490BA365"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882B2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8EBC89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787A16E6"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ECD668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28E3DF67" w14:textId="77777777" w:rsidR="00602894" w:rsidRPr="00BD19D9" w:rsidRDefault="00602894" w:rsidP="00504211">
            <w:pPr>
              <w:rPr>
                <w:rFonts w:cs="Arial"/>
                <w:color w:val="000000"/>
                <w:sz w:val="16"/>
                <w:szCs w:val="16"/>
              </w:rPr>
            </w:pPr>
          </w:p>
        </w:tc>
      </w:tr>
      <w:tr w:rsidR="00602894" w:rsidRPr="00BD19D9" w14:paraId="37A70F45" w14:textId="77777777" w:rsidTr="00504211">
        <w:trPr>
          <w:gridAfter w:val="1"/>
          <w:wAfter w:w="176" w:type="dxa"/>
          <w:trHeight w:val="300"/>
        </w:trPr>
        <w:tc>
          <w:tcPr>
            <w:tcW w:w="590" w:type="dxa"/>
            <w:tcBorders>
              <w:top w:val="nil"/>
              <w:left w:val="nil"/>
              <w:bottom w:val="single" w:sz="8" w:space="0" w:color="auto"/>
              <w:right w:val="single" w:sz="8" w:space="0" w:color="auto"/>
            </w:tcBorders>
            <w:shd w:val="clear" w:color="auto" w:fill="auto"/>
            <w:noWrap/>
            <w:vAlign w:val="center"/>
            <w:hideMark/>
          </w:tcPr>
          <w:p w14:paraId="5D955F19" w14:textId="77777777" w:rsidR="00602894" w:rsidRPr="00BD19D9" w:rsidRDefault="00602894" w:rsidP="00504211">
            <w:pPr>
              <w:jc w:val="center"/>
              <w:rPr>
                <w:rFonts w:cs="Arial"/>
                <w:color w:val="000000"/>
                <w:sz w:val="16"/>
                <w:szCs w:val="16"/>
              </w:rPr>
            </w:pPr>
            <w:r w:rsidRPr="00BD19D9">
              <w:rPr>
                <w:rFonts w:cs="Arial"/>
                <w:color w:val="000000"/>
                <w:sz w:val="16"/>
                <w:szCs w:val="16"/>
              </w:rPr>
              <w:t>4.24</w:t>
            </w:r>
          </w:p>
        </w:tc>
        <w:tc>
          <w:tcPr>
            <w:tcW w:w="6645" w:type="dxa"/>
            <w:gridSpan w:val="3"/>
            <w:tcBorders>
              <w:top w:val="nil"/>
              <w:left w:val="nil"/>
              <w:bottom w:val="single" w:sz="8" w:space="0" w:color="auto"/>
              <w:right w:val="nil"/>
            </w:tcBorders>
            <w:shd w:val="clear" w:color="auto" w:fill="auto"/>
            <w:vAlign w:val="center"/>
            <w:hideMark/>
          </w:tcPr>
          <w:p w14:paraId="466E2211"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uma válvula de fecho rápido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A1DB3CE"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3087A035"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19D7D6"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07A0AA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04F68CD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1850EF6"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689BAF75" w14:textId="77777777" w:rsidR="00602894" w:rsidRPr="00BD19D9" w:rsidRDefault="00602894" w:rsidP="00504211">
            <w:pPr>
              <w:rPr>
                <w:rFonts w:cs="Arial"/>
                <w:color w:val="000000"/>
                <w:sz w:val="16"/>
                <w:szCs w:val="16"/>
              </w:rPr>
            </w:pPr>
          </w:p>
        </w:tc>
      </w:tr>
      <w:tr w:rsidR="00602894" w:rsidRPr="00BD19D9" w14:paraId="174A5EB0" w14:textId="77777777" w:rsidTr="00504211">
        <w:trPr>
          <w:gridAfter w:val="1"/>
          <w:wAfter w:w="176" w:type="dxa"/>
          <w:trHeight w:val="333"/>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F01A15C" w14:textId="77777777" w:rsidR="00602894" w:rsidRPr="00BD19D9" w:rsidRDefault="00602894" w:rsidP="00504211">
            <w:pPr>
              <w:jc w:val="center"/>
              <w:rPr>
                <w:rFonts w:cs="Arial"/>
                <w:color w:val="000000"/>
                <w:sz w:val="16"/>
                <w:szCs w:val="16"/>
              </w:rPr>
            </w:pPr>
            <w:r w:rsidRPr="00BD19D9">
              <w:rPr>
                <w:rFonts w:cs="Arial"/>
                <w:color w:val="000000"/>
                <w:sz w:val="16"/>
                <w:szCs w:val="16"/>
              </w:rPr>
              <w:t>4.25</w:t>
            </w:r>
          </w:p>
        </w:tc>
        <w:tc>
          <w:tcPr>
            <w:tcW w:w="6645" w:type="dxa"/>
            <w:gridSpan w:val="3"/>
            <w:tcBorders>
              <w:top w:val="nil"/>
              <w:left w:val="nil"/>
              <w:bottom w:val="single" w:sz="8" w:space="0" w:color="auto"/>
              <w:right w:val="nil"/>
            </w:tcBorders>
            <w:shd w:val="clear" w:color="auto" w:fill="auto"/>
            <w:vAlign w:val="center"/>
            <w:hideMark/>
          </w:tcPr>
          <w:p w14:paraId="1C98115A"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uma válvula de fecho rápido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0DE75C0"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4158083D"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nil"/>
              <w:right w:val="single" w:sz="4" w:space="0" w:color="auto"/>
            </w:tcBorders>
            <w:shd w:val="clear" w:color="auto" w:fill="auto"/>
            <w:noWrap/>
            <w:vAlign w:val="center"/>
            <w:hideMark/>
          </w:tcPr>
          <w:p w14:paraId="6940DC8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nil"/>
              <w:right w:val="single" w:sz="4" w:space="0" w:color="auto"/>
            </w:tcBorders>
            <w:shd w:val="clear" w:color="auto" w:fill="auto"/>
            <w:noWrap/>
            <w:vAlign w:val="center"/>
            <w:hideMark/>
          </w:tcPr>
          <w:p w14:paraId="785A2FF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36EF04A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A92402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27B2F414" w14:textId="77777777" w:rsidR="00602894" w:rsidRPr="00BD19D9" w:rsidRDefault="00602894" w:rsidP="00504211">
            <w:pPr>
              <w:rPr>
                <w:rFonts w:cs="Arial"/>
                <w:color w:val="000000"/>
                <w:sz w:val="16"/>
                <w:szCs w:val="16"/>
              </w:rPr>
            </w:pPr>
          </w:p>
        </w:tc>
      </w:tr>
      <w:tr w:rsidR="00602894" w:rsidRPr="00BD19D9" w14:paraId="088A136C" w14:textId="77777777" w:rsidTr="00504211">
        <w:trPr>
          <w:gridAfter w:val="1"/>
          <w:wAfter w:w="176" w:type="dxa"/>
          <w:trHeight w:val="225"/>
        </w:trPr>
        <w:tc>
          <w:tcPr>
            <w:tcW w:w="590" w:type="dxa"/>
            <w:tcBorders>
              <w:top w:val="nil"/>
              <w:left w:val="nil"/>
              <w:bottom w:val="single" w:sz="8" w:space="0" w:color="auto"/>
              <w:right w:val="single" w:sz="8" w:space="0" w:color="auto"/>
            </w:tcBorders>
            <w:shd w:val="clear" w:color="auto" w:fill="auto"/>
            <w:noWrap/>
            <w:vAlign w:val="center"/>
            <w:hideMark/>
          </w:tcPr>
          <w:p w14:paraId="1B1F3AFD" w14:textId="77777777" w:rsidR="00602894" w:rsidRPr="00BD19D9" w:rsidRDefault="00602894" w:rsidP="00504211">
            <w:pPr>
              <w:jc w:val="center"/>
              <w:rPr>
                <w:rFonts w:cs="Arial"/>
                <w:color w:val="000000"/>
                <w:sz w:val="16"/>
                <w:szCs w:val="16"/>
              </w:rPr>
            </w:pPr>
            <w:r w:rsidRPr="00BD19D9">
              <w:rPr>
                <w:rFonts w:cs="Arial"/>
                <w:color w:val="000000"/>
                <w:sz w:val="16"/>
                <w:szCs w:val="16"/>
              </w:rPr>
              <w:t>4.26</w:t>
            </w:r>
          </w:p>
        </w:tc>
        <w:tc>
          <w:tcPr>
            <w:tcW w:w="6645" w:type="dxa"/>
            <w:gridSpan w:val="3"/>
            <w:tcBorders>
              <w:top w:val="nil"/>
              <w:left w:val="nil"/>
              <w:bottom w:val="single" w:sz="8" w:space="0" w:color="auto"/>
              <w:right w:val="nil"/>
            </w:tcBorders>
            <w:shd w:val="clear" w:color="auto" w:fill="auto"/>
            <w:vAlign w:val="center"/>
            <w:hideMark/>
          </w:tcPr>
          <w:p w14:paraId="1826C677"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uma válvula de fecho rápido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29892CE"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5244BEEE"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D7EF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DD712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154B86D8"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D80C87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209829D8" w14:textId="77777777" w:rsidR="00602894" w:rsidRPr="00BD19D9" w:rsidRDefault="00602894" w:rsidP="00504211">
            <w:pPr>
              <w:rPr>
                <w:rFonts w:cs="Arial"/>
                <w:color w:val="000000"/>
                <w:sz w:val="16"/>
                <w:szCs w:val="16"/>
              </w:rPr>
            </w:pPr>
          </w:p>
        </w:tc>
      </w:tr>
      <w:tr w:rsidR="00602894" w:rsidRPr="00BD19D9" w14:paraId="0A57EAF3" w14:textId="77777777" w:rsidTr="00504211">
        <w:trPr>
          <w:gridAfter w:val="1"/>
          <w:wAfter w:w="176" w:type="dxa"/>
          <w:trHeight w:val="401"/>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417C271" w14:textId="77777777" w:rsidR="00602894" w:rsidRPr="00BD19D9" w:rsidRDefault="00602894" w:rsidP="00504211">
            <w:pPr>
              <w:jc w:val="center"/>
              <w:rPr>
                <w:rFonts w:cs="Arial"/>
                <w:color w:val="000000"/>
                <w:sz w:val="16"/>
                <w:szCs w:val="16"/>
              </w:rPr>
            </w:pPr>
            <w:r w:rsidRPr="00BD19D9">
              <w:rPr>
                <w:rFonts w:cs="Arial"/>
                <w:color w:val="000000"/>
                <w:sz w:val="16"/>
                <w:szCs w:val="16"/>
              </w:rPr>
              <w:t>4.27</w:t>
            </w:r>
          </w:p>
        </w:tc>
        <w:tc>
          <w:tcPr>
            <w:tcW w:w="6645" w:type="dxa"/>
            <w:gridSpan w:val="3"/>
            <w:tcBorders>
              <w:top w:val="nil"/>
              <w:left w:val="nil"/>
              <w:bottom w:val="nil"/>
              <w:right w:val="nil"/>
            </w:tcBorders>
            <w:shd w:val="clear" w:color="auto" w:fill="auto"/>
            <w:vAlign w:val="center"/>
            <w:hideMark/>
          </w:tcPr>
          <w:p w14:paraId="0E8B4956"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válvula solenoide Autoclave B-300.3 – Marca Baumer</w:t>
            </w:r>
          </w:p>
        </w:tc>
        <w:tc>
          <w:tcPr>
            <w:tcW w:w="850" w:type="dxa"/>
            <w:tcBorders>
              <w:top w:val="nil"/>
              <w:left w:val="single" w:sz="4" w:space="0" w:color="auto"/>
              <w:bottom w:val="nil"/>
              <w:right w:val="single" w:sz="4" w:space="0" w:color="auto"/>
            </w:tcBorders>
            <w:shd w:val="clear" w:color="auto" w:fill="auto"/>
            <w:noWrap/>
            <w:vAlign w:val="center"/>
            <w:hideMark/>
          </w:tcPr>
          <w:p w14:paraId="10892B62"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nil"/>
              <w:right w:val="nil"/>
            </w:tcBorders>
            <w:shd w:val="clear" w:color="auto" w:fill="auto"/>
            <w:noWrap/>
            <w:vAlign w:val="center"/>
            <w:hideMark/>
          </w:tcPr>
          <w:p w14:paraId="7951F87C"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B69B7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07800B8"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46C08BC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63BF31B9"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38E37DA5" w14:textId="77777777" w:rsidR="00602894" w:rsidRPr="00BD19D9" w:rsidRDefault="00602894" w:rsidP="00504211">
            <w:pPr>
              <w:rPr>
                <w:rFonts w:cs="Arial"/>
                <w:color w:val="000000"/>
                <w:sz w:val="16"/>
                <w:szCs w:val="16"/>
              </w:rPr>
            </w:pPr>
          </w:p>
        </w:tc>
      </w:tr>
      <w:tr w:rsidR="00602894" w:rsidRPr="00BD19D9" w14:paraId="735E9E12" w14:textId="77777777" w:rsidTr="00504211">
        <w:trPr>
          <w:gridAfter w:val="1"/>
          <w:wAfter w:w="176" w:type="dxa"/>
          <w:trHeight w:val="426"/>
        </w:trPr>
        <w:tc>
          <w:tcPr>
            <w:tcW w:w="590" w:type="dxa"/>
            <w:tcBorders>
              <w:top w:val="nil"/>
              <w:left w:val="nil"/>
              <w:bottom w:val="single" w:sz="8" w:space="0" w:color="auto"/>
              <w:right w:val="single" w:sz="8" w:space="0" w:color="auto"/>
            </w:tcBorders>
            <w:shd w:val="clear" w:color="auto" w:fill="auto"/>
            <w:noWrap/>
            <w:vAlign w:val="center"/>
            <w:hideMark/>
          </w:tcPr>
          <w:p w14:paraId="69DD351B" w14:textId="77777777" w:rsidR="00602894" w:rsidRPr="00BD19D9" w:rsidRDefault="00602894" w:rsidP="00504211">
            <w:pPr>
              <w:jc w:val="center"/>
              <w:rPr>
                <w:rFonts w:cs="Arial"/>
                <w:color w:val="000000"/>
                <w:sz w:val="16"/>
                <w:szCs w:val="16"/>
              </w:rPr>
            </w:pPr>
            <w:r w:rsidRPr="00BD19D9">
              <w:rPr>
                <w:rFonts w:cs="Arial"/>
                <w:color w:val="000000"/>
                <w:sz w:val="16"/>
                <w:szCs w:val="16"/>
              </w:rPr>
              <w:t>4.28</w:t>
            </w:r>
          </w:p>
        </w:tc>
        <w:tc>
          <w:tcPr>
            <w:tcW w:w="6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4B3BED"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válvula solenoide Autoclave B-100.2 – Marca Baumer</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F46DB3F"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55EC29"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nil"/>
              <w:bottom w:val="nil"/>
              <w:right w:val="single" w:sz="4" w:space="0" w:color="auto"/>
            </w:tcBorders>
            <w:shd w:val="clear" w:color="auto" w:fill="auto"/>
            <w:noWrap/>
            <w:vAlign w:val="center"/>
            <w:hideMark/>
          </w:tcPr>
          <w:p w14:paraId="5751A68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nil"/>
              <w:right w:val="single" w:sz="4" w:space="0" w:color="auto"/>
            </w:tcBorders>
            <w:shd w:val="clear" w:color="auto" w:fill="auto"/>
            <w:noWrap/>
            <w:vAlign w:val="center"/>
            <w:hideMark/>
          </w:tcPr>
          <w:p w14:paraId="726D72E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6BDD480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3202A9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240F2080" w14:textId="77777777" w:rsidR="00602894" w:rsidRPr="00BD19D9" w:rsidRDefault="00602894" w:rsidP="00504211">
            <w:pPr>
              <w:rPr>
                <w:rFonts w:cs="Arial"/>
                <w:color w:val="000000"/>
                <w:sz w:val="16"/>
                <w:szCs w:val="16"/>
              </w:rPr>
            </w:pPr>
          </w:p>
        </w:tc>
      </w:tr>
      <w:tr w:rsidR="00602894" w:rsidRPr="00BD19D9" w14:paraId="4E177FAE" w14:textId="77777777" w:rsidTr="00504211">
        <w:trPr>
          <w:gridAfter w:val="1"/>
          <w:wAfter w:w="176" w:type="dxa"/>
          <w:trHeight w:val="367"/>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FE31500" w14:textId="77777777" w:rsidR="00602894" w:rsidRPr="00BD19D9" w:rsidRDefault="00602894" w:rsidP="00504211">
            <w:pPr>
              <w:jc w:val="center"/>
              <w:rPr>
                <w:rFonts w:cs="Arial"/>
                <w:color w:val="000000"/>
                <w:sz w:val="16"/>
                <w:szCs w:val="16"/>
              </w:rPr>
            </w:pPr>
            <w:r w:rsidRPr="00BD19D9">
              <w:rPr>
                <w:rFonts w:cs="Arial"/>
                <w:color w:val="000000"/>
                <w:sz w:val="16"/>
                <w:szCs w:val="16"/>
              </w:rPr>
              <w:t>4.29</w:t>
            </w:r>
          </w:p>
        </w:tc>
        <w:tc>
          <w:tcPr>
            <w:tcW w:w="6645" w:type="dxa"/>
            <w:gridSpan w:val="3"/>
            <w:tcBorders>
              <w:top w:val="nil"/>
              <w:left w:val="nil"/>
              <w:bottom w:val="single" w:sz="4" w:space="0" w:color="auto"/>
              <w:right w:val="single" w:sz="4" w:space="0" w:color="auto"/>
            </w:tcBorders>
            <w:shd w:val="clear" w:color="auto" w:fill="auto"/>
            <w:vAlign w:val="center"/>
            <w:hideMark/>
          </w:tcPr>
          <w:p w14:paraId="15A9493D"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válvula solenoide Autoclave Autoclave H57 - 0304 – Marca Sercon</w:t>
            </w:r>
          </w:p>
        </w:tc>
        <w:tc>
          <w:tcPr>
            <w:tcW w:w="850" w:type="dxa"/>
            <w:tcBorders>
              <w:top w:val="nil"/>
              <w:left w:val="nil"/>
              <w:bottom w:val="single" w:sz="4" w:space="0" w:color="auto"/>
              <w:right w:val="single" w:sz="4" w:space="0" w:color="auto"/>
            </w:tcBorders>
            <w:shd w:val="clear" w:color="auto" w:fill="auto"/>
            <w:noWrap/>
            <w:vAlign w:val="center"/>
            <w:hideMark/>
          </w:tcPr>
          <w:p w14:paraId="1A6B7165"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26E9E711"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52339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912AF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3E298E0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5B3BB0D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1BFCD8D7" w14:textId="77777777" w:rsidR="00602894" w:rsidRPr="00BD19D9" w:rsidRDefault="00602894" w:rsidP="00504211">
            <w:pPr>
              <w:rPr>
                <w:rFonts w:cs="Arial"/>
                <w:color w:val="000000"/>
                <w:sz w:val="16"/>
                <w:szCs w:val="16"/>
              </w:rPr>
            </w:pPr>
          </w:p>
        </w:tc>
      </w:tr>
      <w:tr w:rsidR="00602894" w:rsidRPr="00BD19D9" w14:paraId="2770F341" w14:textId="77777777" w:rsidTr="00504211">
        <w:trPr>
          <w:gridAfter w:val="1"/>
          <w:wAfter w:w="176" w:type="dxa"/>
          <w:trHeight w:val="469"/>
        </w:trPr>
        <w:tc>
          <w:tcPr>
            <w:tcW w:w="590" w:type="dxa"/>
            <w:tcBorders>
              <w:top w:val="nil"/>
              <w:left w:val="nil"/>
              <w:bottom w:val="single" w:sz="8" w:space="0" w:color="auto"/>
              <w:right w:val="single" w:sz="8" w:space="0" w:color="auto"/>
            </w:tcBorders>
            <w:shd w:val="clear" w:color="auto" w:fill="auto"/>
            <w:noWrap/>
            <w:vAlign w:val="center"/>
            <w:hideMark/>
          </w:tcPr>
          <w:p w14:paraId="768A0C4D" w14:textId="77777777" w:rsidR="00602894" w:rsidRPr="00BD19D9" w:rsidRDefault="00602894" w:rsidP="00504211">
            <w:pPr>
              <w:jc w:val="center"/>
              <w:rPr>
                <w:rFonts w:cs="Arial"/>
                <w:color w:val="000000"/>
                <w:sz w:val="16"/>
                <w:szCs w:val="16"/>
              </w:rPr>
            </w:pPr>
            <w:r w:rsidRPr="00BD19D9">
              <w:rPr>
                <w:rFonts w:cs="Arial"/>
                <w:color w:val="000000"/>
                <w:sz w:val="16"/>
                <w:szCs w:val="16"/>
              </w:rPr>
              <w:t>4.30</w:t>
            </w:r>
          </w:p>
        </w:tc>
        <w:tc>
          <w:tcPr>
            <w:tcW w:w="6645" w:type="dxa"/>
            <w:gridSpan w:val="3"/>
            <w:tcBorders>
              <w:top w:val="nil"/>
              <w:left w:val="nil"/>
              <w:bottom w:val="single" w:sz="8" w:space="0" w:color="auto"/>
              <w:right w:val="nil"/>
            </w:tcBorders>
            <w:shd w:val="clear" w:color="auto" w:fill="auto"/>
            <w:vAlign w:val="center"/>
            <w:hideMark/>
          </w:tcPr>
          <w:p w14:paraId="2906DADD"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Retirada de bomba d’água e linha de distribuição para serviço externo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707118D"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353909B7"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3693D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0D34BB9"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150CA1C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0A7BB5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5DC9F2B5" w14:textId="77777777" w:rsidR="00602894" w:rsidRPr="00BD19D9" w:rsidRDefault="00602894" w:rsidP="00504211">
            <w:pPr>
              <w:rPr>
                <w:rFonts w:cs="Arial"/>
                <w:color w:val="000000"/>
                <w:sz w:val="16"/>
                <w:szCs w:val="16"/>
              </w:rPr>
            </w:pPr>
          </w:p>
        </w:tc>
      </w:tr>
      <w:tr w:rsidR="00602894" w:rsidRPr="00BD19D9" w14:paraId="783A569E" w14:textId="77777777" w:rsidTr="00504211">
        <w:trPr>
          <w:gridAfter w:val="1"/>
          <w:wAfter w:w="176" w:type="dxa"/>
          <w:trHeight w:val="360"/>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330D4DD" w14:textId="77777777" w:rsidR="00602894" w:rsidRPr="00BD19D9" w:rsidRDefault="00602894" w:rsidP="00504211">
            <w:pPr>
              <w:jc w:val="center"/>
              <w:rPr>
                <w:rFonts w:cs="Arial"/>
                <w:color w:val="000000"/>
                <w:sz w:val="16"/>
                <w:szCs w:val="16"/>
              </w:rPr>
            </w:pPr>
            <w:r w:rsidRPr="00BD19D9">
              <w:rPr>
                <w:rFonts w:cs="Arial"/>
                <w:color w:val="000000"/>
                <w:sz w:val="16"/>
                <w:szCs w:val="16"/>
              </w:rPr>
              <w:t>4.31</w:t>
            </w:r>
          </w:p>
        </w:tc>
        <w:tc>
          <w:tcPr>
            <w:tcW w:w="6645" w:type="dxa"/>
            <w:gridSpan w:val="3"/>
            <w:tcBorders>
              <w:top w:val="nil"/>
              <w:left w:val="nil"/>
              <w:bottom w:val="single" w:sz="8" w:space="0" w:color="auto"/>
              <w:right w:val="nil"/>
            </w:tcBorders>
            <w:shd w:val="clear" w:color="auto" w:fill="auto"/>
            <w:vAlign w:val="center"/>
            <w:hideMark/>
          </w:tcPr>
          <w:p w14:paraId="7362EA5D"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Retirada de bomba d’água e linha de distribuição para serviço externo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4C5E7F3"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276019FD"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D1C80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6F40C4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5B873E0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6E629A2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57BFE829" w14:textId="77777777" w:rsidR="00602894" w:rsidRPr="00BD19D9" w:rsidRDefault="00602894" w:rsidP="00504211">
            <w:pPr>
              <w:rPr>
                <w:rFonts w:cs="Arial"/>
                <w:color w:val="000000"/>
                <w:sz w:val="16"/>
                <w:szCs w:val="16"/>
              </w:rPr>
            </w:pPr>
          </w:p>
        </w:tc>
      </w:tr>
      <w:tr w:rsidR="00602894" w:rsidRPr="00BD19D9" w14:paraId="53A3AF95" w14:textId="77777777" w:rsidTr="00504211">
        <w:trPr>
          <w:gridAfter w:val="1"/>
          <w:wAfter w:w="176" w:type="dxa"/>
          <w:trHeight w:val="416"/>
        </w:trPr>
        <w:tc>
          <w:tcPr>
            <w:tcW w:w="590" w:type="dxa"/>
            <w:tcBorders>
              <w:top w:val="nil"/>
              <w:left w:val="nil"/>
              <w:bottom w:val="single" w:sz="8" w:space="0" w:color="auto"/>
              <w:right w:val="single" w:sz="8" w:space="0" w:color="auto"/>
            </w:tcBorders>
            <w:shd w:val="clear" w:color="auto" w:fill="auto"/>
            <w:noWrap/>
            <w:vAlign w:val="center"/>
            <w:hideMark/>
          </w:tcPr>
          <w:p w14:paraId="7119D08D" w14:textId="77777777" w:rsidR="00602894" w:rsidRPr="00BD19D9" w:rsidRDefault="00602894" w:rsidP="00504211">
            <w:pPr>
              <w:jc w:val="center"/>
              <w:rPr>
                <w:rFonts w:cs="Arial"/>
                <w:color w:val="000000"/>
                <w:sz w:val="16"/>
                <w:szCs w:val="16"/>
              </w:rPr>
            </w:pPr>
            <w:r w:rsidRPr="00BD19D9">
              <w:rPr>
                <w:rFonts w:cs="Arial"/>
                <w:color w:val="000000"/>
                <w:sz w:val="16"/>
                <w:szCs w:val="16"/>
              </w:rPr>
              <w:lastRenderedPageBreak/>
              <w:t>4.32</w:t>
            </w:r>
          </w:p>
        </w:tc>
        <w:tc>
          <w:tcPr>
            <w:tcW w:w="6645" w:type="dxa"/>
            <w:gridSpan w:val="3"/>
            <w:tcBorders>
              <w:top w:val="nil"/>
              <w:left w:val="nil"/>
              <w:bottom w:val="single" w:sz="8" w:space="0" w:color="auto"/>
              <w:right w:val="nil"/>
            </w:tcBorders>
            <w:shd w:val="clear" w:color="auto" w:fill="auto"/>
            <w:vAlign w:val="center"/>
            <w:hideMark/>
          </w:tcPr>
          <w:p w14:paraId="06629375"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Retirada de bomba d’água e linha de distribuição para serviço externo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EBFA814"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699FC00F"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97F38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065D04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6CF48FB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D39F10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32DFED69" w14:textId="77777777" w:rsidR="00602894" w:rsidRPr="00BD19D9" w:rsidRDefault="00602894" w:rsidP="00504211">
            <w:pPr>
              <w:rPr>
                <w:rFonts w:cs="Arial"/>
                <w:color w:val="000000"/>
                <w:sz w:val="16"/>
                <w:szCs w:val="16"/>
              </w:rPr>
            </w:pPr>
          </w:p>
        </w:tc>
      </w:tr>
      <w:tr w:rsidR="00602894" w:rsidRPr="00BD19D9" w14:paraId="1C212686" w14:textId="77777777" w:rsidTr="00504211">
        <w:trPr>
          <w:gridAfter w:val="1"/>
          <w:wAfter w:w="176" w:type="dxa"/>
          <w:trHeight w:val="366"/>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993CA2F" w14:textId="77777777" w:rsidR="00602894" w:rsidRPr="00BD19D9" w:rsidRDefault="00602894" w:rsidP="00504211">
            <w:pPr>
              <w:jc w:val="center"/>
              <w:rPr>
                <w:rFonts w:cs="Arial"/>
                <w:color w:val="000000"/>
                <w:sz w:val="16"/>
                <w:szCs w:val="16"/>
              </w:rPr>
            </w:pPr>
            <w:r w:rsidRPr="00BD19D9">
              <w:rPr>
                <w:rFonts w:cs="Arial"/>
                <w:color w:val="000000"/>
                <w:sz w:val="16"/>
                <w:szCs w:val="16"/>
              </w:rPr>
              <w:t>4.33</w:t>
            </w:r>
          </w:p>
        </w:tc>
        <w:tc>
          <w:tcPr>
            <w:tcW w:w="6645" w:type="dxa"/>
            <w:gridSpan w:val="3"/>
            <w:tcBorders>
              <w:top w:val="nil"/>
              <w:left w:val="nil"/>
              <w:bottom w:val="single" w:sz="8" w:space="0" w:color="auto"/>
              <w:right w:val="nil"/>
            </w:tcBorders>
            <w:shd w:val="clear" w:color="auto" w:fill="auto"/>
            <w:vAlign w:val="center"/>
            <w:hideMark/>
          </w:tcPr>
          <w:p w14:paraId="45C04BDC"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duas contactoras e dois fusíveis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D2B0824"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76E44962"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E01BA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690C009"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5A23FD39"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1B6596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3B8FF119" w14:textId="77777777" w:rsidR="00602894" w:rsidRPr="00BD19D9" w:rsidRDefault="00602894" w:rsidP="00504211">
            <w:pPr>
              <w:rPr>
                <w:rFonts w:cs="Arial"/>
                <w:color w:val="000000"/>
                <w:sz w:val="16"/>
                <w:szCs w:val="16"/>
              </w:rPr>
            </w:pPr>
          </w:p>
        </w:tc>
      </w:tr>
      <w:tr w:rsidR="00602894" w:rsidRPr="00BD19D9" w14:paraId="38C70726" w14:textId="77777777" w:rsidTr="00504211">
        <w:trPr>
          <w:gridAfter w:val="1"/>
          <w:wAfter w:w="176" w:type="dxa"/>
          <w:trHeight w:val="271"/>
        </w:trPr>
        <w:tc>
          <w:tcPr>
            <w:tcW w:w="590" w:type="dxa"/>
            <w:tcBorders>
              <w:top w:val="nil"/>
              <w:left w:val="nil"/>
              <w:bottom w:val="single" w:sz="8" w:space="0" w:color="auto"/>
              <w:right w:val="single" w:sz="8" w:space="0" w:color="auto"/>
            </w:tcBorders>
            <w:shd w:val="clear" w:color="auto" w:fill="auto"/>
            <w:noWrap/>
            <w:vAlign w:val="center"/>
            <w:hideMark/>
          </w:tcPr>
          <w:p w14:paraId="3ECF9F5F" w14:textId="77777777" w:rsidR="00602894" w:rsidRPr="00BD19D9" w:rsidRDefault="00602894" w:rsidP="00504211">
            <w:pPr>
              <w:jc w:val="center"/>
              <w:rPr>
                <w:rFonts w:cs="Arial"/>
                <w:color w:val="000000"/>
                <w:sz w:val="16"/>
                <w:szCs w:val="16"/>
              </w:rPr>
            </w:pPr>
            <w:r w:rsidRPr="00BD19D9">
              <w:rPr>
                <w:rFonts w:cs="Arial"/>
                <w:color w:val="000000"/>
                <w:sz w:val="16"/>
                <w:szCs w:val="16"/>
              </w:rPr>
              <w:t>4.34</w:t>
            </w:r>
          </w:p>
        </w:tc>
        <w:tc>
          <w:tcPr>
            <w:tcW w:w="6645" w:type="dxa"/>
            <w:gridSpan w:val="3"/>
            <w:tcBorders>
              <w:top w:val="nil"/>
              <w:left w:val="nil"/>
              <w:bottom w:val="single" w:sz="8" w:space="0" w:color="auto"/>
              <w:right w:val="nil"/>
            </w:tcBorders>
            <w:shd w:val="clear" w:color="auto" w:fill="auto"/>
            <w:vAlign w:val="center"/>
            <w:hideMark/>
          </w:tcPr>
          <w:p w14:paraId="3E21DE4C"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duas contactoras e dois fusíveis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459DAD5"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762CF352"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7F77B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6217DA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7DDF44E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962C028"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5C72BCEF" w14:textId="77777777" w:rsidR="00602894" w:rsidRPr="00BD19D9" w:rsidRDefault="00602894" w:rsidP="00504211">
            <w:pPr>
              <w:rPr>
                <w:rFonts w:cs="Arial"/>
                <w:color w:val="000000"/>
                <w:sz w:val="16"/>
                <w:szCs w:val="16"/>
              </w:rPr>
            </w:pPr>
          </w:p>
        </w:tc>
      </w:tr>
      <w:tr w:rsidR="00602894" w:rsidRPr="00BD19D9" w14:paraId="75D894D1" w14:textId="77777777" w:rsidTr="00504211">
        <w:trPr>
          <w:gridAfter w:val="1"/>
          <w:wAfter w:w="176" w:type="dxa"/>
          <w:trHeight w:val="305"/>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66A0CFA" w14:textId="77777777" w:rsidR="00602894" w:rsidRPr="00BD19D9" w:rsidRDefault="00602894" w:rsidP="00504211">
            <w:pPr>
              <w:jc w:val="center"/>
              <w:rPr>
                <w:rFonts w:cs="Arial"/>
                <w:color w:val="000000"/>
                <w:sz w:val="16"/>
                <w:szCs w:val="16"/>
              </w:rPr>
            </w:pPr>
            <w:r w:rsidRPr="00BD19D9">
              <w:rPr>
                <w:rFonts w:cs="Arial"/>
                <w:color w:val="000000"/>
                <w:sz w:val="16"/>
                <w:szCs w:val="16"/>
              </w:rPr>
              <w:t>4.35</w:t>
            </w:r>
          </w:p>
        </w:tc>
        <w:tc>
          <w:tcPr>
            <w:tcW w:w="6645" w:type="dxa"/>
            <w:gridSpan w:val="3"/>
            <w:tcBorders>
              <w:top w:val="nil"/>
              <w:left w:val="nil"/>
              <w:bottom w:val="single" w:sz="8" w:space="0" w:color="auto"/>
              <w:right w:val="nil"/>
            </w:tcBorders>
            <w:shd w:val="clear" w:color="auto" w:fill="auto"/>
            <w:vAlign w:val="center"/>
            <w:hideMark/>
          </w:tcPr>
          <w:p w14:paraId="6D80BA4B"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duas contactoras e dois fusíveis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E77C987"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547B2AAA"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20A7E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3D540B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671FE45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D87211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540C45A4" w14:textId="77777777" w:rsidR="00602894" w:rsidRPr="00BD19D9" w:rsidRDefault="00602894" w:rsidP="00504211">
            <w:pPr>
              <w:rPr>
                <w:rFonts w:cs="Arial"/>
                <w:color w:val="000000"/>
                <w:sz w:val="16"/>
                <w:szCs w:val="16"/>
              </w:rPr>
            </w:pPr>
          </w:p>
        </w:tc>
      </w:tr>
      <w:tr w:rsidR="00602894" w:rsidRPr="00BD19D9" w14:paraId="204C905C" w14:textId="77777777" w:rsidTr="00504211">
        <w:trPr>
          <w:gridAfter w:val="1"/>
          <w:wAfter w:w="176" w:type="dxa"/>
          <w:trHeight w:val="414"/>
        </w:trPr>
        <w:tc>
          <w:tcPr>
            <w:tcW w:w="590" w:type="dxa"/>
            <w:tcBorders>
              <w:top w:val="nil"/>
              <w:left w:val="nil"/>
              <w:bottom w:val="single" w:sz="8" w:space="0" w:color="auto"/>
              <w:right w:val="single" w:sz="8" w:space="0" w:color="auto"/>
            </w:tcBorders>
            <w:shd w:val="clear" w:color="auto" w:fill="auto"/>
            <w:noWrap/>
            <w:vAlign w:val="center"/>
            <w:hideMark/>
          </w:tcPr>
          <w:p w14:paraId="10D219E1" w14:textId="77777777" w:rsidR="00602894" w:rsidRPr="00BD19D9" w:rsidRDefault="00602894" w:rsidP="00504211">
            <w:pPr>
              <w:jc w:val="center"/>
              <w:rPr>
                <w:rFonts w:cs="Arial"/>
                <w:color w:val="000000"/>
                <w:sz w:val="16"/>
                <w:szCs w:val="16"/>
              </w:rPr>
            </w:pPr>
            <w:r w:rsidRPr="00BD19D9">
              <w:rPr>
                <w:rFonts w:cs="Arial"/>
                <w:color w:val="000000"/>
                <w:sz w:val="16"/>
                <w:szCs w:val="16"/>
              </w:rPr>
              <w:t>4.36</w:t>
            </w:r>
          </w:p>
        </w:tc>
        <w:tc>
          <w:tcPr>
            <w:tcW w:w="6645" w:type="dxa"/>
            <w:gridSpan w:val="3"/>
            <w:tcBorders>
              <w:top w:val="nil"/>
              <w:left w:val="nil"/>
              <w:bottom w:val="nil"/>
              <w:right w:val="nil"/>
            </w:tcBorders>
            <w:shd w:val="clear" w:color="auto" w:fill="auto"/>
            <w:vAlign w:val="center"/>
            <w:hideMark/>
          </w:tcPr>
          <w:p w14:paraId="67377B44"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ativadora pneumática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680D830"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27F28647"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16074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E22963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1FEACC1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DA4B36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028415FF" w14:textId="77777777" w:rsidR="00602894" w:rsidRPr="00BD19D9" w:rsidRDefault="00602894" w:rsidP="00504211">
            <w:pPr>
              <w:rPr>
                <w:rFonts w:cs="Arial"/>
                <w:color w:val="000000"/>
                <w:sz w:val="16"/>
                <w:szCs w:val="16"/>
              </w:rPr>
            </w:pPr>
          </w:p>
        </w:tc>
      </w:tr>
      <w:tr w:rsidR="00602894" w:rsidRPr="00BD19D9" w14:paraId="0978075C" w14:textId="77777777" w:rsidTr="00504211">
        <w:trPr>
          <w:gridAfter w:val="1"/>
          <w:wAfter w:w="176" w:type="dxa"/>
          <w:trHeight w:val="332"/>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44AE028" w14:textId="77777777" w:rsidR="00602894" w:rsidRPr="00BD19D9" w:rsidRDefault="00602894" w:rsidP="00504211">
            <w:pPr>
              <w:jc w:val="center"/>
              <w:rPr>
                <w:rFonts w:cs="Arial"/>
                <w:color w:val="000000"/>
                <w:sz w:val="16"/>
                <w:szCs w:val="16"/>
              </w:rPr>
            </w:pPr>
            <w:r w:rsidRPr="00BD19D9">
              <w:rPr>
                <w:rFonts w:cs="Arial"/>
                <w:color w:val="000000"/>
                <w:sz w:val="16"/>
                <w:szCs w:val="16"/>
              </w:rPr>
              <w:t>4.37</w:t>
            </w:r>
          </w:p>
        </w:tc>
        <w:tc>
          <w:tcPr>
            <w:tcW w:w="6645" w:type="dxa"/>
            <w:gridSpan w:val="3"/>
            <w:tcBorders>
              <w:top w:val="single" w:sz="8" w:space="0" w:color="auto"/>
              <w:left w:val="nil"/>
              <w:bottom w:val="single" w:sz="8" w:space="0" w:color="auto"/>
              <w:right w:val="nil"/>
            </w:tcBorders>
            <w:shd w:val="clear" w:color="auto" w:fill="auto"/>
            <w:vAlign w:val="center"/>
            <w:hideMark/>
          </w:tcPr>
          <w:p w14:paraId="37863AFE"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ativadora pneumática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39201A9"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03566CA4"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92848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0F3FF2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2B910EA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6ECFEE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7CFCCE01" w14:textId="77777777" w:rsidR="00602894" w:rsidRPr="00BD19D9" w:rsidRDefault="00602894" w:rsidP="00504211">
            <w:pPr>
              <w:rPr>
                <w:rFonts w:cs="Arial"/>
                <w:color w:val="000000"/>
                <w:sz w:val="16"/>
                <w:szCs w:val="16"/>
              </w:rPr>
            </w:pPr>
          </w:p>
        </w:tc>
      </w:tr>
      <w:tr w:rsidR="00602894" w:rsidRPr="00BD19D9" w14:paraId="78060325" w14:textId="77777777" w:rsidTr="00504211">
        <w:trPr>
          <w:gridAfter w:val="1"/>
          <w:wAfter w:w="176" w:type="dxa"/>
          <w:trHeight w:val="237"/>
        </w:trPr>
        <w:tc>
          <w:tcPr>
            <w:tcW w:w="590" w:type="dxa"/>
            <w:tcBorders>
              <w:top w:val="nil"/>
              <w:left w:val="nil"/>
              <w:bottom w:val="single" w:sz="8" w:space="0" w:color="auto"/>
              <w:right w:val="single" w:sz="8" w:space="0" w:color="auto"/>
            </w:tcBorders>
            <w:shd w:val="clear" w:color="auto" w:fill="auto"/>
            <w:noWrap/>
            <w:vAlign w:val="center"/>
            <w:hideMark/>
          </w:tcPr>
          <w:p w14:paraId="5CBF05CC" w14:textId="77777777" w:rsidR="00602894" w:rsidRPr="00BD19D9" w:rsidRDefault="00602894" w:rsidP="00504211">
            <w:pPr>
              <w:jc w:val="center"/>
              <w:rPr>
                <w:rFonts w:cs="Arial"/>
                <w:color w:val="000000"/>
                <w:sz w:val="16"/>
                <w:szCs w:val="16"/>
              </w:rPr>
            </w:pPr>
            <w:r w:rsidRPr="00BD19D9">
              <w:rPr>
                <w:rFonts w:cs="Arial"/>
                <w:color w:val="000000"/>
                <w:sz w:val="16"/>
                <w:szCs w:val="16"/>
              </w:rPr>
              <w:t>4.38</w:t>
            </w:r>
          </w:p>
        </w:tc>
        <w:tc>
          <w:tcPr>
            <w:tcW w:w="6645" w:type="dxa"/>
            <w:gridSpan w:val="3"/>
            <w:tcBorders>
              <w:top w:val="nil"/>
              <w:left w:val="nil"/>
              <w:bottom w:val="single" w:sz="8" w:space="0" w:color="auto"/>
              <w:right w:val="nil"/>
            </w:tcBorders>
            <w:shd w:val="clear" w:color="auto" w:fill="auto"/>
            <w:vAlign w:val="center"/>
            <w:hideMark/>
          </w:tcPr>
          <w:p w14:paraId="274E57D9"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ativadora pneumática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38CF986"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524D4D6A"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9FBD2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D27DB8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5D1EA988"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C5AA32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3C327D84" w14:textId="77777777" w:rsidR="00602894" w:rsidRPr="00BD19D9" w:rsidRDefault="00602894" w:rsidP="00504211">
            <w:pPr>
              <w:rPr>
                <w:rFonts w:cs="Arial"/>
                <w:color w:val="000000"/>
                <w:sz w:val="16"/>
                <w:szCs w:val="16"/>
              </w:rPr>
            </w:pPr>
          </w:p>
        </w:tc>
      </w:tr>
      <w:tr w:rsidR="00602894" w:rsidRPr="00BD19D9" w14:paraId="02DAF520" w14:textId="77777777" w:rsidTr="00504211">
        <w:trPr>
          <w:gridAfter w:val="1"/>
          <w:wAfter w:w="176" w:type="dxa"/>
          <w:trHeight w:val="348"/>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9B3AC9D" w14:textId="77777777" w:rsidR="00602894" w:rsidRPr="00BD19D9" w:rsidRDefault="00602894" w:rsidP="00504211">
            <w:pPr>
              <w:jc w:val="center"/>
              <w:rPr>
                <w:rFonts w:cs="Arial"/>
                <w:color w:val="000000"/>
                <w:sz w:val="16"/>
                <w:szCs w:val="16"/>
              </w:rPr>
            </w:pPr>
            <w:r w:rsidRPr="00BD19D9">
              <w:rPr>
                <w:rFonts w:cs="Arial"/>
                <w:color w:val="000000"/>
                <w:sz w:val="16"/>
                <w:szCs w:val="16"/>
              </w:rPr>
              <w:t>4.39</w:t>
            </w:r>
          </w:p>
        </w:tc>
        <w:tc>
          <w:tcPr>
            <w:tcW w:w="6645" w:type="dxa"/>
            <w:gridSpan w:val="3"/>
            <w:tcBorders>
              <w:top w:val="nil"/>
              <w:left w:val="nil"/>
              <w:bottom w:val="single" w:sz="8" w:space="0" w:color="auto"/>
              <w:right w:val="nil"/>
            </w:tcBorders>
            <w:shd w:val="clear" w:color="auto" w:fill="auto"/>
            <w:vAlign w:val="center"/>
            <w:hideMark/>
          </w:tcPr>
          <w:p w14:paraId="1CF1B46A"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do filtro bacteriológico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FA314E1"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2E64FBCB"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1C5E8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264563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7E4B38C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6CE96E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5E8080D3" w14:textId="77777777" w:rsidR="00602894" w:rsidRPr="00BD19D9" w:rsidRDefault="00602894" w:rsidP="00504211">
            <w:pPr>
              <w:rPr>
                <w:rFonts w:cs="Arial"/>
                <w:color w:val="000000"/>
                <w:sz w:val="16"/>
                <w:szCs w:val="16"/>
              </w:rPr>
            </w:pPr>
          </w:p>
        </w:tc>
      </w:tr>
      <w:tr w:rsidR="00602894" w:rsidRPr="00BD19D9" w14:paraId="1EE88AA3" w14:textId="77777777" w:rsidTr="00504211">
        <w:trPr>
          <w:gridAfter w:val="1"/>
          <w:wAfter w:w="176" w:type="dxa"/>
          <w:trHeight w:val="306"/>
        </w:trPr>
        <w:tc>
          <w:tcPr>
            <w:tcW w:w="590" w:type="dxa"/>
            <w:tcBorders>
              <w:top w:val="nil"/>
              <w:left w:val="nil"/>
              <w:bottom w:val="single" w:sz="8" w:space="0" w:color="auto"/>
              <w:right w:val="single" w:sz="8" w:space="0" w:color="auto"/>
            </w:tcBorders>
            <w:shd w:val="clear" w:color="auto" w:fill="auto"/>
            <w:noWrap/>
            <w:vAlign w:val="center"/>
            <w:hideMark/>
          </w:tcPr>
          <w:p w14:paraId="24FA7144" w14:textId="77777777" w:rsidR="00602894" w:rsidRPr="00BD19D9" w:rsidRDefault="00602894" w:rsidP="00504211">
            <w:pPr>
              <w:jc w:val="center"/>
              <w:rPr>
                <w:rFonts w:cs="Arial"/>
                <w:color w:val="000000"/>
                <w:sz w:val="16"/>
                <w:szCs w:val="16"/>
              </w:rPr>
            </w:pPr>
            <w:r w:rsidRPr="00BD19D9">
              <w:rPr>
                <w:rFonts w:cs="Arial"/>
                <w:color w:val="000000"/>
                <w:sz w:val="16"/>
                <w:szCs w:val="16"/>
              </w:rPr>
              <w:t>4.40</w:t>
            </w:r>
          </w:p>
        </w:tc>
        <w:tc>
          <w:tcPr>
            <w:tcW w:w="6645" w:type="dxa"/>
            <w:gridSpan w:val="3"/>
            <w:tcBorders>
              <w:top w:val="nil"/>
              <w:left w:val="nil"/>
              <w:bottom w:val="single" w:sz="8" w:space="0" w:color="auto"/>
              <w:right w:val="nil"/>
            </w:tcBorders>
            <w:shd w:val="clear" w:color="auto" w:fill="auto"/>
            <w:vAlign w:val="center"/>
            <w:hideMark/>
          </w:tcPr>
          <w:p w14:paraId="36D810BA"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do filtro bacteriológico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A0683F1"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07007C43"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ABC34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07013D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56B6527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B87330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7CBDF839" w14:textId="77777777" w:rsidR="00602894" w:rsidRPr="00BD19D9" w:rsidRDefault="00602894" w:rsidP="00504211">
            <w:pPr>
              <w:rPr>
                <w:rFonts w:cs="Arial"/>
                <w:color w:val="000000"/>
                <w:sz w:val="16"/>
                <w:szCs w:val="16"/>
              </w:rPr>
            </w:pPr>
          </w:p>
        </w:tc>
      </w:tr>
      <w:tr w:rsidR="00602894" w:rsidRPr="00BD19D9" w14:paraId="2CE86DF7" w14:textId="77777777" w:rsidTr="00504211">
        <w:trPr>
          <w:gridAfter w:val="1"/>
          <w:wAfter w:w="176" w:type="dxa"/>
          <w:trHeight w:val="376"/>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A1B404B" w14:textId="77777777" w:rsidR="00602894" w:rsidRPr="00BD19D9" w:rsidRDefault="00602894" w:rsidP="00504211">
            <w:pPr>
              <w:jc w:val="center"/>
              <w:rPr>
                <w:rFonts w:cs="Arial"/>
                <w:color w:val="000000"/>
                <w:sz w:val="16"/>
                <w:szCs w:val="16"/>
              </w:rPr>
            </w:pPr>
            <w:r w:rsidRPr="00BD19D9">
              <w:rPr>
                <w:rFonts w:cs="Arial"/>
                <w:color w:val="000000"/>
                <w:sz w:val="16"/>
                <w:szCs w:val="16"/>
              </w:rPr>
              <w:t>4.41</w:t>
            </w:r>
          </w:p>
        </w:tc>
        <w:tc>
          <w:tcPr>
            <w:tcW w:w="6645" w:type="dxa"/>
            <w:gridSpan w:val="3"/>
            <w:tcBorders>
              <w:top w:val="nil"/>
              <w:left w:val="nil"/>
              <w:bottom w:val="single" w:sz="8" w:space="0" w:color="auto"/>
              <w:right w:val="nil"/>
            </w:tcBorders>
            <w:shd w:val="clear" w:color="auto" w:fill="auto"/>
            <w:vAlign w:val="center"/>
            <w:hideMark/>
          </w:tcPr>
          <w:p w14:paraId="627E561C"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do filtro bacteriológico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3BA5A59"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3F28CA92"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F00C65"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61851D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6E095696"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74BA76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2C615436" w14:textId="77777777" w:rsidR="00602894" w:rsidRPr="00BD19D9" w:rsidRDefault="00602894" w:rsidP="00504211">
            <w:pPr>
              <w:rPr>
                <w:rFonts w:cs="Arial"/>
                <w:color w:val="000000"/>
                <w:sz w:val="16"/>
                <w:szCs w:val="16"/>
              </w:rPr>
            </w:pPr>
          </w:p>
        </w:tc>
      </w:tr>
      <w:tr w:rsidR="00602894" w:rsidRPr="00BD19D9" w14:paraId="4AF26F22" w14:textId="77777777" w:rsidTr="00504211">
        <w:trPr>
          <w:gridAfter w:val="1"/>
          <w:wAfter w:w="176" w:type="dxa"/>
          <w:trHeight w:val="327"/>
        </w:trPr>
        <w:tc>
          <w:tcPr>
            <w:tcW w:w="590" w:type="dxa"/>
            <w:tcBorders>
              <w:top w:val="nil"/>
              <w:left w:val="nil"/>
              <w:bottom w:val="single" w:sz="8" w:space="0" w:color="auto"/>
              <w:right w:val="single" w:sz="8" w:space="0" w:color="auto"/>
            </w:tcBorders>
            <w:shd w:val="clear" w:color="auto" w:fill="auto"/>
            <w:noWrap/>
            <w:vAlign w:val="center"/>
            <w:hideMark/>
          </w:tcPr>
          <w:p w14:paraId="6BCF681B" w14:textId="77777777" w:rsidR="00602894" w:rsidRPr="00BD19D9" w:rsidRDefault="00602894" w:rsidP="00504211">
            <w:pPr>
              <w:jc w:val="center"/>
              <w:rPr>
                <w:rFonts w:cs="Arial"/>
                <w:color w:val="000000"/>
                <w:sz w:val="16"/>
                <w:szCs w:val="16"/>
              </w:rPr>
            </w:pPr>
            <w:r w:rsidRPr="00BD19D9">
              <w:rPr>
                <w:rFonts w:cs="Arial"/>
                <w:color w:val="000000"/>
                <w:sz w:val="16"/>
                <w:szCs w:val="16"/>
              </w:rPr>
              <w:t>4.42</w:t>
            </w:r>
          </w:p>
        </w:tc>
        <w:tc>
          <w:tcPr>
            <w:tcW w:w="6645" w:type="dxa"/>
            <w:gridSpan w:val="3"/>
            <w:tcBorders>
              <w:top w:val="nil"/>
              <w:left w:val="nil"/>
              <w:bottom w:val="single" w:sz="8" w:space="0" w:color="auto"/>
              <w:right w:val="nil"/>
            </w:tcBorders>
            <w:shd w:val="clear" w:color="auto" w:fill="auto"/>
            <w:vAlign w:val="center"/>
            <w:hideMark/>
          </w:tcPr>
          <w:p w14:paraId="0ED9C9AD"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da fita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41A9AAF"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1BAD0531"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ACE59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EEFD16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7142360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1420DA2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4B5D076B" w14:textId="77777777" w:rsidR="00602894" w:rsidRPr="00BD19D9" w:rsidRDefault="00602894" w:rsidP="00504211">
            <w:pPr>
              <w:rPr>
                <w:rFonts w:cs="Arial"/>
                <w:color w:val="000000"/>
                <w:sz w:val="16"/>
                <w:szCs w:val="16"/>
              </w:rPr>
            </w:pPr>
          </w:p>
        </w:tc>
      </w:tr>
      <w:tr w:rsidR="00602894" w:rsidRPr="00BD19D9" w14:paraId="6902CF2C" w14:textId="77777777" w:rsidTr="00504211">
        <w:trPr>
          <w:gridAfter w:val="1"/>
          <w:wAfter w:w="176" w:type="dxa"/>
          <w:trHeight w:val="166"/>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19E4E55" w14:textId="77777777" w:rsidR="00602894" w:rsidRPr="00BD19D9" w:rsidRDefault="00602894" w:rsidP="00504211">
            <w:pPr>
              <w:jc w:val="center"/>
              <w:rPr>
                <w:rFonts w:cs="Arial"/>
                <w:color w:val="000000"/>
                <w:sz w:val="16"/>
                <w:szCs w:val="16"/>
              </w:rPr>
            </w:pPr>
            <w:r w:rsidRPr="00BD19D9">
              <w:rPr>
                <w:rFonts w:cs="Arial"/>
                <w:color w:val="000000"/>
                <w:sz w:val="16"/>
                <w:szCs w:val="16"/>
              </w:rPr>
              <w:t>4.43</w:t>
            </w:r>
          </w:p>
        </w:tc>
        <w:tc>
          <w:tcPr>
            <w:tcW w:w="6645" w:type="dxa"/>
            <w:gridSpan w:val="3"/>
            <w:tcBorders>
              <w:top w:val="nil"/>
              <w:left w:val="nil"/>
              <w:bottom w:val="single" w:sz="8" w:space="0" w:color="auto"/>
              <w:right w:val="nil"/>
            </w:tcBorders>
            <w:shd w:val="clear" w:color="auto" w:fill="auto"/>
            <w:vAlign w:val="center"/>
            <w:hideMark/>
          </w:tcPr>
          <w:p w14:paraId="412FEAB2"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da fita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64B8401"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7A14164B"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A825B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0BBE208"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62DB0CD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887ABC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57D6DDAB" w14:textId="77777777" w:rsidR="00602894" w:rsidRPr="00BD19D9" w:rsidRDefault="00602894" w:rsidP="00504211">
            <w:pPr>
              <w:rPr>
                <w:rFonts w:cs="Arial"/>
                <w:color w:val="000000"/>
                <w:sz w:val="16"/>
                <w:szCs w:val="16"/>
              </w:rPr>
            </w:pPr>
          </w:p>
        </w:tc>
      </w:tr>
      <w:tr w:rsidR="00602894" w:rsidRPr="00BD19D9" w14:paraId="1F9C2F7B" w14:textId="77777777" w:rsidTr="00504211">
        <w:trPr>
          <w:gridAfter w:val="1"/>
          <w:wAfter w:w="176" w:type="dxa"/>
          <w:trHeight w:val="253"/>
        </w:trPr>
        <w:tc>
          <w:tcPr>
            <w:tcW w:w="590" w:type="dxa"/>
            <w:tcBorders>
              <w:top w:val="nil"/>
              <w:left w:val="nil"/>
              <w:bottom w:val="single" w:sz="8" w:space="0" w:color="auto"/>
              <w:right w:val="single" w:sz="8" w:space="0" w:color="auto"/>
            </w:tcBorders>
            <w:shd w:val="clear" w:color="auto" w:fill="auto"/>
            <w:noWrap/>
            <w:vAlign w:val="center"/>
            <w:hideMark/>
          </w:tcPr>
          <w:p w14:paraId="2BD2B3F6" w14:textId="77777777" w:rsidR="00602894" w:rsidRPr="00BD19D9" w:rsidRDefault="00602894" w:rsidP="00504211">
            <w:pPr>
              <w:jc w:val="center"/>
              <w:rPr>
                <w:rFonts w:cs="Arial"/>
                <w:color w:val="000000"/>
                <w:sz w:val="16"/>
                <w:szCs w:val="16"/>
              </w:rPr>
            </w:pPr>
            <w:r w:rsidRPr="00BD19D9">
              <w:rPr>
                <w:rFonts w:cs="Arial"/>
                <w:color w:val="000000"/>
                <w:sz w:val="16"/>
                <w:szCs w:val="16"/>
              </w:rPr>
              <w:t>4.44</w:t>
            </w:r>
          </w:p>
        </w:tc>
        <w:tc>
          <w:tcPr>
            <w:tcW w:w="6645" w:type="dxa"/>
            <w:gridSpan w:val="3"/>
            <w:tcBorders>
              <w:top w:val="nil"/>
              <w:left w:val="nil"/>
              <w:bottom w:val="single" w:sz="8" w:space="0" w:color="auto"/>
              <w:right w:val="nil"/>
            </w:tcBorders>
            <w:shd w:val="clear" w:color="auto" w:fill="auto"/>
            <w:vAlign w:val="center"/>
            <w:hideMark/>
          </w:tcPr>
          <w:p w14:paraId="4D4EAA33"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da fita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DE44B74"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1A2F94AF"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67B48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B844B7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7D4F300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61F3422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4C3EC86F" w14:textId="77777777" w:rsidR="00602894" w:rsidRPr="00BD19D9" w:rsidRDefault="00602894" w:rsidP="00504211">
            <w:pPr>
              <w:rPr>
                <w:rFonts w:cs="Arial"/>
                <w:color w:val="000000"/>
                <w:sz w:val="16"/>
                <w:szCs w:val="16"/>
              </w:rPr>
            </w:pPr>
          </w:p>
        </w:tc>
      </w:tr>
      <w:tr w:rsidR="00602894" w:rsidRPr="00BD19D9" w14:paraId="1681E7E2" w14:textId="77777777" w:rsidTr="00504211">
        <w:trPr>
          <w:gridAfter w:val="1"/>
          <w:wAfter w:w="176" w:type="dxa"/>
          <w:trHeight w:val="258"/>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5D63D67" w14:textId="77777777" w:rsidR="00602894" w:rsidRPr="00BD19D9" w:rsidRDefault="00602894" w:rsidP="00504211">
            <w:pPr>
              <w:jc w:val="center"/>
              <w:rPr>
                <w:rFonts w:cs="Arial"/>
                <w:color w:val="000000"/>
                <w:sz w:val="16"/>
                <w:szCs w:val="16"/>
              </w:rPr>
            </w:pPr>
            <w:r w:rsidRPr="00BD19D9">
              <w:rPr>
                <w:rFonts w:cs="Arial"/>
                <w:color w:val="000000"/>
                <w:sz w:val="16"/>
                <w:szCs w:val="16"/>
              </w:rPr>
              <w:t>4.45</w:t>
            </w:r>
          </w:p>
        </w:tc>
        <w:tc>
          <w:tcPr>
            <w:tcW w:w="6645" w:type="dxa"/>
            <w:gridSpan w:val="3"/>
            <w:tcBorders>
              <w:top w:val="nil"/>
              <w:left w:val="nil"/>
              <w:bottom w:val="single" w:sz="8" w:space="0" w:color="auto"/>
              <w:right w:val="nil"/>
            </w:tcBorders>
            <w:shd w:val="clear" w:color="auto" w:fill="auto"/>
            <w:vAlign w:val="center"/>
            <w:hideMark/>
          </w:tcPr>
          <w:p w14:paraId="46FE6957"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do purgador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91C0F0A"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3479C3B5"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55BEC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A8407A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36271A3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15267E6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00CB68D8" w14:textId="77777777" w:rsidR="00602894" w:rsidRPr="00BD19D9" w:rsidRDefault="00602894" w:rsidP="00504211">
            <w:pPr>
              <w:rPr>
                <w:rFonts w:cs="Arial"/>
                <w:color w:val="000000"/>
                <w:sz w:val="16"/>
                <w:szCs w:val="16"/>
              </w:rPr>
            </w:pPr>
          </w:p>
        </w:tc>
      </w:tr>
      <w:tr w:rsidR="00602894" w:rsidRPr="00BD19D9" w14:paraId="18EE7A21" w14:textId="77777777" w:rsidTr="00504211">
        <w:trPr>
          <w:gridAfter w:val="1"/>
          <w:wAfter w:w="176" w:type="dxa"/>
          <w:trHeight w:val="262"/>
        </w:trPr>
        <w:tc>
          <w:tcPr>
            <w:tcW w:w="590" w:type="dxa"/>
            <w:tcBorders>
              <w:top w:val="nil"/>
              <w:left w:val="nil"/>
              <w:bottom w:val="single" w:sz="8" w:space="0" w:color="auto"/>
              <w:right w:val="single" w:sz="8" w:space="0" w:color="auto"/>
            </w:tcBorders>
            <w:shd w:val="clear" w:color="auto" w:fill="auto"/>
            <w:noWrap/>
            <w:vAlign w:val="center"/>
            <w:hideMark/>
          </w:tcPr>
          <w:p w14:paraId="10A99289" w14:textId="77777777" w:rsidR="00602894" w:rsidRPr="00BD19D9" w:rsidRDefault="00602894" w:rsidP="00504211">
            <w:pPr>
              <w:jc w:val="center"/>
              <w:rPr>
                <w:rFonts w:cs="Arial"/>
                <w:color w:val="000000"/>
                <w:sz w:val="16"/>
                <w:szCs w:val="16"/>
              </w:rPr>
            </w:pPr>
            <w:r w:rsidRPr="00BD19D9">
              <w:rPr>
                <w:rFonts w:cs="Arial"/>
                <w:color w:val="000000"/>
                <w:sz w:val="16"/>
                <w:szCs w:val="16"/>
              </w:rPr>
              <w:t>4.46</w:t>
            </w:r>
          </w:p>
        </w:tc>
        <w:tc>
          <w:tcPr>
            <w:tcW w:w="6645" w:type="dxa"/>
            <w:gridSpan w:val="3"/>
            <w:tcBorders>
              <w:top w:val="nil"/>
              <w:left w:val="nil"/>
              <w:bottom w:val="single" w:sz="8" w:space="0" w:color="auto"/>
              <w:right w:val="nil"/>
            </w:tcBorders>
            <w:shd w:val="clear" w:color="auto" w:fill="auto"/>
            <w:vAlign w:val="center"/>
            <w:hideMark/>
          </w:tcPr>
          <w:p w14:paraId="5467510C"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do purgador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A9D0F31"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165C9415"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A9B5D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1B17BC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30E755F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5DAC80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25390E83" w14:textId="77777777" w:rsidR="00602894" w:rsidRPr="00BD19D9" w:rsidRDefault="00602894" w:rsidP="00504211">
            <w:pPr>
              <w:rPr>
                <w:rFonts w:cs="Arial"/>
                <w:color w:val="000000"/>
                <w:sz w:val="16"/>
                <w:szCs w:val="16"/>
              </w:rPr>
            </w:pPr>
          </w:p>
        </w:tc>
      </w:tr>
      <w:tr w:rsidR="00602894" w:rsidRPr="00BD19D9" w14:paraId="6D0FDA72" w14:textId="77777777" w:rsidTr="00504211">
        <w:trPr>
          <w:gridAfter w:val="1"/>
          <w:wAfter w:w="176" w:type="dxa"/>
          <w:trHeight w:val="252"/>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FD002DB" w14:textId="77777777" w:rsidR="00602894" w:rsidRPr="00BD19D9" w:rsidRDefault="00602894" w:rsidP="00504211">
            <w:pPr>
              <w:jc w:val="center"/>
              <w:rPr>
                <w:rFonts w:cs="Arial"/>
                <w:color w:val="000000"/>
                <w:sz w:val="16"/>
                <w:szCs w:val="16"/>
              </w:rPr>
            </w:pPr>
            <w:r w:rsidRPr="00BD19D9">
              <w:rPr>
                <w:rFonts w:cs="Arial"/>
                <w:color w:val="000000"/>
                <w:sz w:val="16"/>
                <w:szCs w:val="16"/>
              </w:rPr>
              <w:t>4.47</w:t>
            </w:r>
          </w:p>
        </w:tc>
        <w:tc>
          <w:tcPr>
            <w:tcW w:w="6645" w:type="dxa"/>
            <w:gridSpan w:val="3"/>
            <w:tcBorders>
              <w:top w:val="nil"/>
              <w:left w:val="nil"/>
              <w:bottom w:val="single" w:sz="8" w:space="0" w:color="auto"/>
              <w:right w:val="nil"/>
            </w:tcBorders>
            <w:shd w:val="clear" w:color="auto" w:fill="auto"/>
            <w:vAlign w:val="center"/>
            <w:hideMark/>
          </w:tcPr>
          <w:p w14:paraId="3A0A4E3F"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do purgador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86893B0"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1EF6A7BF"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8E17E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1392BF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2957FA7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F319F39"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1DB61351" w14:textId="77777777" w:rsidR="00602894" w:rsidRPr="00BD19D9" w:rsidRDefault="00602894" w:rsidP="00504211">
            <w:pPr>
              <w:rPr>
                <w:rFonts w:cs="Arial"/>
                <w:color w:val="000000"/>
                <w:sz w:val="16"/>
                <w:szCs w:val="16"/>
              </w:rPr>
            </w:pPr>
          </w:p>
        </w:tc>
      </w:tr>
      <w:tr w:rsidR="00602894" w:rsidRPr="00BD19D9" w14:paraId="5B4AD0B8" w14:textId="77777777" w:rsidTr="00504211">
        <w:trPr>
          <w:gridAfter w:val="1"/>
          <w:wAfter w:w="176" w:type="dxa"/>
          <w:trHeight w:val="270"/>
        </w:trPr>
        <w:tc>
          <w:tcPr>
            <w:tcW w:w="590" w:type="dxa"/>
            <w:tcBorders>
              <w:top w:val="nil"/>
              <w:left w:val="nil"/>
              <w:bottom w:val="single" w:sz="8" w:space="0" w:color="auto"/>
              <w:right w:val="single" w:sz="8" w:space="0" w:color="auto"/>
            </w:tcBorders>
            <w:shd w:val="clear" w:color="auto" w:fill="auto"/>
            <w:noWrap/>
            <w:vAlign w:val="center"/>
            <w:hideMark/>
          </w:tcPr>
          <w:p w14:paraId="143C4752" w14:textId="77777777" w:rsidR="00602894" w:rsidRPr="00BD19D9" w:rsidRDefault="00602894" w:rsidP="00504211">
            <w:pPr>
              <w:jc w:val="center"/>
              <w:rPr>
                <w:rFonts w:cs="Arial"/>
                <w:color w:val="000000"/>
                <w:sz w:val="16"/>
                <w:szCs w:val="16"/>
              </w:rPr>
            </w:pPr>
            <w:r w:rsidRPr="00BD19D9">
              <w:rPr>
                <w:rFonts w:cs="Arial"/>
                <w:color w:val="000000"/>
                <w:sz w:val="16"/>
                <w:szCs w:val="16"/>
              </w:rPr>
              <w:t>4.48</w:t>
            </w:r>
          </w:p>
        </w:tc>
        <w:tc>
          <w:tcPr>
            <w:tcW w:w="6645" w:type="dxa"/>
            <w:gridSpan w:val="3"/>
            <w:tcBorders>
              <w:top w:val="nil"/>
              <w:left w:val="nil"/>
              <w:bottom w:val="single" w:sz="8" w:space="0" w:color="auto"/>
              <w:right w:val="nil"/>
            </w:tcBorders>
            <w:shd w:val="clear" w:color="auto" w:fill="auto"/>
            <w:vAlign w:val="center"/>
            <w:hideMark/>
          </w:tcPr>
          <w:p w14:paraId="6788CAA9"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termostato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5D3A63E"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239D3AC5"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E44B6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E2E1606"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190FA8F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8D1DBD5"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75EB3485" w14:textId="77777777" w:rsidR="00602894" w:rsidRPr="00BD19D9" w:rsidRDefault="00602894" w:rsidP="00504211">
            <w:pPr>
              <w:rPr>
                <w:rFonts w:cs="Arial"/>
                <w:color w:val="000000"/>
                <w:sz w:val="16"/>
                <w:szCs w:val="16"/>
              </w:rPr>
            </w:pPr>
          </w:p>
        </w:tc>
      </w:tr>
      <w:tr w:rsidR="00602894" w:rsidRPr="00BD19D9" w14:paraId="520D40E2" w14:textId="77777777" w:rsidTr="00504211">
        <w:trPr>
          <w:gridAfter w:val="1"/>
          <w:wAfter w:w="176" w:type="dxa"/>
          <w:trHeight w:val="259"/>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0360D2A" w14:textId="77777777" w:rsidR="00602894" w:rsidRPr="00BD19D9" w:rsidRDefault="00602894" w:rsidP="00504211">
            <w:pPr>
              <w:jc w:val="center"/>
              <w:rPr>
                <w:rFonts w:cs="Arial"/>
                <w:color w:val="000000"/>
                <w:sz w:val="16"/>
                <w:szCs w:val="16"/>
              </w:rPr>
            </w:pPr>
            <w:r w:rsidRPr="00BD19D9">
              <w:rPr>
                <w:rFonts w:cs="Arial"/>
                <w:color w:val="000000"/>
                <w:sz w:val="16"/>
                <w:szCs w:val="16"/>
              </w:rPr>
              <w:t>4.49</w:t>
            </w:r>
          </w:p>
        </w:tc>
        <w:tc>
          <w:tcPr>
            <w:tcW w:w="6645" w:type="dxa"/>
            <w:gridSpan w:val="3"/>
            <w:tcBorders>
              <w:top w:val="nil"/>
              <w:left w:val="nil"/>
              <w:bottom w:val="single" w:sz="8" w:space="0" w:color="auto"/>
              <w:right w:val="nil"/>
            </w:tcBorders>
            <w:shd w:val="clear" w:color="auto" w:fill="auto"/>
            <w:vAlign w:val="center"/>
            <w:hideMark/>
          </w:tcPr>
          <w:p w14:paraId="14A3FACC"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termostato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D92538"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3275CFA1"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AB17B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ABAE66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6F27077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75643A9"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536E85BB" w14:textId="77777777" w:rsidR="00602894" w:rsidRPr="00BD19D9" w:rsidRDefault="00602894" w:rsidP="00504211">
            <w:pPr>
              <w:rPr>
                <w:rFonts w:cs="Arial"/>
                <w:color w:val="000000"/>
                <w:sz w:val="16"/>
                <w:szCs w:val="16"/>
              </w:rPr>
            </w:pPr>
          </w:p>
        </w:tc>
      </w:tr>
      <w:tr w:rsidR="00602894" w:rsidRPr="00BD19D9" w14:paraId="05D4842F" w14:textId="77777777" w:rsidTr="00504211">
        <w:trPr>
          <w:gridAfter w:val="1"/>
          <w:wAfter w:w="176" w:type="dxa"/>
          <w:trHeight w:val="264"/>
        </w:trPr>
        <w:tc>
          <w:tcPr>
            <w:tcW w:w="590" w:type="dxa"/>
            <w:tcBorders>
              <w:top w:val="nil"/>
              <w:left w:val="nil"/>
              <w:bottom w:val="single" w:sz="8" w:space="0" w:color="auto"/>
              <w:right w:val="single" w:sz="8" w:space="0" w:color="auto"/>
            </w:tcBorders>
            <w:shd w:val="clear" w:color="auto" w:fill="auto"/>
            <w:noWrap/>
            <w:vAlign w:val="center"/>
            <w:hideMark/>
          </w:tcPr>
          <w:p w14:paraId="617EF1CB" w14:textId="77777777" w:rsidR="00602894" w:rsidRPr="00BD19D9" w:rsidRDefault="00602894" w:rsidP="00504211">
            <w:pPr>
              <w:jc w:val="center"/>
              <w:rPr>
                <w:rFonts w:cs="Arial"/>
                <w:color w:val="000000"/>
                <w:sz w:val="16"/>
                <w:szCs w:val="16"/>
              </w:rPr>
            </w:pPr>
            <w:r w:rsidRPr="00BD19D9">
              <w:rPr>
                <w:rFonts w:cs="Arial"/>
                <w:color w:val="000000"/>
                <w:sz w:val="16"/>
                <w:szCs w:val="16"/>
              </w:rPr>
              <w:t>4.50</w:t>
            </w:r>
          </w:p>
        </w:tc>
        <w:tc>
          <w:tcPr>
            <w:tcW w:w="6645" w:type="dxa"/>
            <w:gridSpan w:val="3"/>
            <w:tcBorders>
              <w:top w:val="nil"/>
              <w:left w:val="nil"/>
              <w:bottom w:val="single" w:sz="8" w:space="0" w:color="auto"/>
              <w:right w:val="nil"/>
            </w:tcBorders>
            <w:shd w:val="clear" w:color="auto" w:fill="auto"/>
            <w:vAlign w:val="center"/>
            <w:hideMark/>
          </w:tcPr>
          <w:p w14:paraId="5E0EF4D3"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termostato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ED33B0F"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088DAAAF"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D9B558"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40ECC8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26C955E6"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14F11FE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01611E50" w14:textId="77777777" w:rsidR="00602894" w:rsidRPr="00BD19D9" w:rsidRDefault="00602894" w:rsidP="00504211">
            <w:pPr>
              <w:rPr>
                <w:rFonts w:cs="Arial"/>
                <w:color w:val="000000"/>
                <w:sz w:val="16"/>
                <w:szCs w:val="16"/>
              </w:rPr>
            </w:pPr>
          </w:p>
        </w:tc>
      </w:tr>
      <w:tr w:rsidR="00602894" w:rsidRPr="00BD19D9" w14:paraId="0928BAA8" w14:textId="77777777" w:rsidTr="00504211">
        <w:trPr>
          <w:gridAfter w:val="1"/>
          <w:wAfter w:w="176" w:type="dxa"/>
          <w:trHeight w:val="444"/>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4DFBD7E" w14:textId="77777777" w:rsidR="00602894" w:rsidRPr="00BD19D9" w:rsidRDefault="00602894" w:rsidP="00504211">
            <w:pPr>
              <w:jc w:val="center"/>
              <w:rPr>
                <w:rFonts w:cs="Arial"/>
                <w:color w:val="000000"/>
                <w:sz w:val="16"/>
                <w:szCs w:val="16"/>
              </w:rPr>
            </w:pPr>
            <w:r w:rsidRPr="00BD19D9">
              <w:rPr>
                <w:rFonts w:cs="Arial"/>
                <w:color w:val="000000"/>
                <w:sz w:val="16"/>
                <w:szCs w:val="16"/>
              </w:rPr>
              <w:t>4.51</w:t>
            </w:r>
          </w:p>
        </w:tc>
        <w:tc>
          <w:tcPr>
            <w:tcW w:w="6645" w:type="dxa"/>
            <w:gridSpan w:val="3"/>
            <w:tcBorders>
              <w:top w:val="nil"/>
              <w:left w:val="nil"/>
              <w:bottom w:val="nil"/>
              <w:right w:val="nil"/>
            </w:tcBorders>
            <w:shd w:val="clear" w:color="auto" w:fill="auto"/>
            <w:vAlign w:val="center"/>
            <w:hideMark/>
          </w:tcPr>
          <w:p w14:paraId="56755582"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resistências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E5E48CC"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321B9B84"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29F5E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CCAE4A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7EB19BD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EB3D559"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540CC685" w14:textId="77777777" w:rsidR="00602894" w:rsidRPr="00BD19D9" w:rsidRDefault="00602894" w:rsidP="00504211">
            <w:pPr>
              <w:rPr>
                <w:rFonts w:cs="Arial"/>
                <w:color w:val="000000"/>
                <w:sz w:val="16"/>
                <w:szCs w:val="16"/>
              </w:rPr>
            </w:pPr>
          </w:p>
        </w:tc>
      </w:tr>
      <w:tr w:rsidR="00602894" w:rsidRPr="00BD19D9" w14:paraId="7E168288" w14:textId="77777777" w:rsidTr="00504211">
        <w:trPr>
          <w:gridAfter w:val="1"/>
          <w:wAfter w:w="176" w:type="dxa"/>
          <w:trHeight w:val="219"/>
        </w:trPr>
        <w:tc>
          <w:tcPr>
            <w:tcW w:w="590" w:type="dxa"/>
            <w:tcBorders>
              <w:top w:val="nil"/>
              <w:left w:val="nil"/>
              <w:bottom w:val="single" w:sz="8" w:space="0" w:color="auto"/>
              <w:right w:val="single" w:sz="8" w:space="0" w:color="auto"/>
            </w:tcBorders>
            <w:shd w:val="clear" w:color="auto" w:fill="auto"/>
            <w:noWrap/>
            <w:vAlign w:val="center"/>
            <w:hideMark/>
          </w:tcPr>
          <w:p w14:paraId="7A8D6671" w14:textId="77777777" w:rsidR="00602894" w:rsidRPr="00BD19D9" w:rsidRDefault="00602894" w:rsidP="00504211">
            <w:pPr>
              <w:jc w:val="center"/>
              <w:rPr>
                <w:rFonts w:cs="Arial"/>
                <w:color w:val="000000"/>
                <w:sz w:val="16"/>
                <w:szCs w:val="16"/>
              </w:rPr>
            </w:pPr>
            <w:r w:rsidRPr="00BD19D9">
              <w:rPr>
                <w:rFonts w:cs="Arial"/>
                <w:color w:val="000000"/>
                <w:sz w:val="16"/>
                <w:szCs w:val="16"/>
              </w:rPr>
              <w:t>4.52</w:t>
            </w:r>
          </w:p>
        </w:tc>
        <w:tc>
          <w:tcPr>
            <w:tcW w:w="6645" w:type="dxa"/>
            <w:gridSpan w:val="3"/>
            <w:tcBorders>
              <w:top w:val="single" w:sz="8" w:space="0" w:color="auto"/>
              <w:left w:val="nil"/>
              <w:bottom w:val="single" w:sz="8" w:space="0" w:color="auto"/>
              <w:right w:val="nil"/>
            </w:tcBorders>
            <w:shd w:val="clear" w:color="auto" w:fill="auto"/>
            <w:vAlign w:val="center"/>
            <w:hideMark/>
          </w:tcPr>
          <w:p w14:paraId="1D9FEBB9"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resistências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B22D6A0"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2290775E"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40105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3BEABA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44CAD57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46B325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0F77B2E4" w14:textId="77777777" w:rsidR="00602894" w:rsidRPr="00BD19D9" w:rsidRDefault="00602894" w:rsidP="00504211">
            <w:pPr>
              <w:rPr>
                <w:rFonts w:cs="Arial"/>
                <w:color w:val="000000"/>
                <w:sz w:val="16"/>
                <w:szCs w:val="16"/>
              </w:rPr>
            </w:pPr>
          </w:p>
        </w:tc>
      </w:tr>
      <w:tr w:rsidR="00602894" w:rsidRPr="00BD19D9" w14:paraId="75813D05" w14:textId="77777777" w:rsidTr="00504211">
        <w:trPr>
          <w:gridAfter w:val="1"/>
          <w:wAfter w:w="176" w:type="dxa"/>
          <w:trHeight w:val="264"/>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09A93F7" w14:textId="77777777" w:rsidR="00602894" w:rsidRPr="00BD19D9" w:rsidRDefault="00602894" w:rsidP="00504211">
            <w:pPr>
              <w:jc w:val="center"/>
              <w:rPr>
                <w:rFonts w:cs="Arial"/>
                <w:color w:val="000000"/>
                <w:sz w:val="16"/>
                <w:szCs w:val="16"/>
              </w:rPr>
            </w:pPr>
            <w:r w:rsidRPr="00BD19D9">
              <w:rPr>
                <w:rFonts w:cs="Arial"/>
                <w:color w:val="000000"/>
                <w:sz w:val="16"/>
                <w:szCs w:val="16"/>
              </w:rPr>
              <w:lastRenderedPageBreak/>
              <w:t>4.53</w:t>
            </w:r>
          </w:p>
        </w:tc>
        <w:tc>
          <w:tcPr>
            <w:tcW w:w="6645" w:type="dxa"/>
            <w:gridSpan w:val="3"/>
            <w:tcBorders>
              <w:top w:val="nil"/>
              <w:left w:val="nil"/>
              <w:bottom w:val="single" w:sz="8" w:space="0" w:color="auto"/>
              <w:right w:val="nil"/>
            </w:tcBorders>
            <w:shd w:val="clear" w:color="auto" w:fill="auto"/>
            <w:vAlign w:val="center"/>
            <w:hideMark/>
          </w:tcPr>
          <w:p w14:paraId="052B4E9D"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resistências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9739561"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12369ADC"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DF9D9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4AEC35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7F88ADA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979EF3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15DA5F28" w14:textId="77777777" w:rsidR="00602894" w:rsidRPr="00BD19D9" w:rsidRDefault="00602894" w:rsidP="00504211">
            <w:pPr>
              <w:rPr>
                <w:rFonts w:cs="Arial"/>
                <w:color w:val="000000"/>
                <w:sz w:val="16"/>
                <w:szCs w:val="16"/>
              </w:rPr>
            </w:pPr>
          </w:p>
        </w:tc>
      </w:tr>
      <w:tr w:rsidR="00602894" w:rsidRPr="00BD19D9" w14:paraId="6105B51C" w14:textId="77777777" w:rsidTr="00504211">
        <w:trPr>
          <w:gridAfter w:val="1"/>
          <w:wAfter w:w="176" w:type="dxa"/>
          <w:trHeight w:val="409"/>
        </w:trPr>
        <w:tc>
          <w:tcPr>
            <w:tcW w:w="590" w:type="dxa"/>
            <w:tcBorders>
              <w:top w:val="nil"/>
              <w:left w:val="nil"/>
              <w:bottom w:val="single" w:sz="8" w:space="0" w:color="auto"/>
              <w:right w:val="single" w:sz="8" w:space="0" w:color="auto"/>
            </w:tcBorders>
            <w:shd w:val="clear" w:color="auto" w:fill="auto"/>
            <w:noWrap/>
            <w:vAlign w:val="center"/>
            <w:hideMark/>
          </w:tcPr>
          <w:p w14:paraId="7A0EF18F" w14:textId="77777777" w:rsidR="00602894" w:rsidRPr="00BD19D9" w:rsidRDefault="00602894" w:rsidP="00504211">
            <w:pPr>
              <w:jc w:val="center"/>
              <w:rPr>
                <w:rFonts w:cs="Arial"/>
                <w:color w:val="000000"/>
                <w:sz w:val="16"/>
                <w:szCs w:val="16"/>
              </w:rPr>
            </w:pPr>
            <w:r w:rsidRPr="00BD19D9">
              <w:rPr>
                <w:rFonts w:cs="Arial"/>
                <w:color w:val="000000"/>
                <w:sz w:val="16"/>
                <w:szCs w:val="16"/>
              </w:rPr>
              <w:t>4.54</w:t>
            </w:r>
          </w:p>
        </w:tc>
        <w:tc>
          <w:tcPr>
            <w:tcW w:w="6645" w:type="dxa"/>
            <w:gridSpan w:val="3"/>
            <w:tcBorders>
              <w:top w:val="nil"/>
              <w:left w:val="nil"/>
              <w:bottom w:val="single" w:sz="8" w:space="0" w:color="auto"/>
              <w:right w:val="nil"/>
            </w:tcBorders>
            <w:shd w:val="clear" w:color="auto" w:fill="auto"/>
            <w:vAlign w:val="center"/>
            <w:hideMark/>
          </w:tcPr>
          <w:p w14:paraId="2A55E7D2"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da válvula de retenção bomba de agua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CAB3A48"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0FE7B194"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9430F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E264D8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5E79859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707DA1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03474A9A" w14:textId="77777777" w:rsidR="00602894" w:rsidRPr="00BD19D9" w:rsidRDefault="00602894" w:rsidP="00504211">
            <w:pPr>
              <w:rPr>
                <w:rFonts w:cs="Arial"/>
                <w:color w:val="000000"/>
                <w:sz w:val="16"/>
                <w:szCs w:val="16"/>
              </w:rPr>
            </w:pPr>
          </w:p>
        </w:tc>
      </w:tr>
      <w:tr w:rsidR="00602894" w:rsidRPr="00BD19D9" w14:paraId="6E991D06" w14:textId="77777777" w:rsidTr="00504211">
        <w:trPr>
          <w:gridAfter w:val="1"/>
          <w:wAfter w:w="176" w:type="dxa"/>
          <w:trHeight w:val="260"/>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301D1BC" w14:textId="77777777" w:rsidR="00602894" w:rsidRPr="00BD19D9" w:rsidRDefault="00602894" w:rsidP="00504211">
            <w:pPr>
              <w:jc w:val="center"/>
              <w:rPr>
                <w:rFonts w:cs="Arial"/>
                <w:color w:val="000000"/>
                <w:sz w:val="16"/>
                <w:szCs w:val="16"/>
              </w:rPr>
            </w:pPr>
            <w:r w:rsidRPr="00BD19D9">
              <w:rPr>
                <w:rFonts w:cs="Arial"/>
                <w:color w:val="000000"/>
                <w:sz w:val="16"/>
                <w:szCs w:val="16"/>
              </w:rPr>
              <w:t>4.55</w:t>
            </w:r>
          </w:p>
        </w:tc>
        <w:tc>
          <w:tcPr>
            <w:tcW w:w="6645" w:type="dxa"/>
            <w:gridSpan w:val="3"/>
            <w:tcBorders>
              <w:top w:val="nil"/>
              <w:left w:val="nil"/>
              <w:bottom w:val="single" w:sz="8" w:space="0" w:color="auto"/>
              <w:right w:val="nil"/>
            </w:tcBorders>
            <w:shd w:val="clear" w:color="auto" w:fill="auto"/>
            <w:vAlign w:val="center"/>
            <w:hideMark/>
          </w:tcPr>
          <w:p w14:paraId="67D7EC9D"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da válvula de retenção bomba de agua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19D42A3"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69124DDD"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4211A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7ABB22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20DF038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697E93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2CDB27F8" w14:textId="77777777" w:rsidR="00602894" w:rsidRPr="00BD19D9" w:rsidRDefault="00602894" w:rsidP="00504211">
            <w:pPr>
              <w:rPr>
                <w:rFonts w:cs="Arial"/>
                <w:color w:val="000000"/>
                <w:sz w:val="16"/>
                <w:szCs w:val="16"/>
              </w:rPr>
            </w:pPr>
          </w:p>
        </w:tc>
      </w:tr>
      <w:tr w:rsidR="00602894" w:rsidRPr="00BD19D9" w14:paraId="34B6A7AD" w14:textId="77777777" w:rsidTr="00504211">
        <w:trPr>
          <w:gridAfter w:val="1"/>
          <w:wAfter w:w="176" w:type="dxa"/>
          <w:trHeight w:val="293"/>
        </w:trPr>
        <w:tc>
          <w:tcPr>
            <w:tcW w:w="590" w:type="dxa"/>
            <w:tcBorders>
              <w:top w:val="nil"/>
              <w:left w:val="nil"/>
              <w:bottom w:val="single" w:sz="8" w:space="0" w:color="auto"/>
              <w:right w:val="single" w:sz="8" w:space="0" w:color="auto"/>
            </w:tcBorders>
            <w:shd w:val="clear" w:color="auto" w:fill="auto"/>
            <w:noWrap/>
            <w:vAlign w:val="center"/>
            <w:hideMark/>
          </w:tcPr>
          <w:p w14:paraId="02FB5769" w14:textId="77777777" w:rsidR="00602894" w:rsidRPr="00BD19D9" w:rsidRDefault="00602894" w:rsidP="00504211">
            <w:pPr>
              <w:jc w:val="center"/>
              <w:rPr>
                <w:rFonts w:cs="Arial"/>
                <w:color w:val="000000"/>
                <w:sz w:val="16"/>
                <w:szCs w:val="16"/>
              </w:rPr>
            </w:pPr>
            <w:r w:rsidRPr="00BD19D9">
              <w:rPr>
                <w:rFonts w:cs="Arial"/>
                <w:color w:val="000000"/>
                <w:sz w:val="16"/>
                <w:szCs w:val="16"/>
              </w:rPr>
              <w:t>4.56</w:t>
            </w:r>
          </w:p>
        </w:tc>
        <w:tc>
          <w:tcPr>
            <w:tcW w:w="6645" w:type="dxa"/>
            <w:gridSpan w:val="3"/>
            <w:tcBorders>
              <w:top w:val="nil"/>
              <w:left w:val="nil"/>
              <w:bottom w:val="single" w:sz="8" w:space="0" w:color="auto"/>
              <w:right w:val="nil"/>
            </w:tcBorders>
            <w:shd w:val="clear" w:color="auto" w:fill="auto"/>
            <w:vAlign w:val="center"/>
            <w:hideMark/>
          </w:tcPr>
          <w:p w14:paraId="7F54FDBB"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da válvula de retenção bomba de agua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A96DDAD"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08C3389A"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5F1E1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011863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0B5782A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73B951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03D2453B" w14:textId="77777777" w:rsidR="00602894" w:rsidRPr="00BD19D9" w:rsidRDefault="00602894" w:rsidP="00504211">
            <w:pPr>
              <w:rPr>
                <w:rFonts w:cs="Arial"/>
                <w:color w:val="000000"/>
                <w:sz w:val="16"/>
                <w:szCs w:val="16"/>
              </w:rPr>
            </w:pPr>
          </w:p>
        </w:tc>
      </w:tr>
      <w:tr w:rsidR="00602894" w:rsidRPr="00BD19D9" w14:paraId="03FDD5BD" w14:textId="77777777" w:rsidTr="00504211">
        <w:trPr>
          <w:gridAfter w:val="1"/>
          <w:wAfter w:w="176" w:type="dxa"/>
          <w:trHeight w:val="341"/>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E4B5703" w14:textId="77777777" w:rsidR="00602894" w:rsidRPr="00BD19D9" w:rsidRDefault="00602894" w:rsidP="00504211">
            <w:pPr>
              <w:jc w:val="center"/>
              <w:rPr>
                <w:rFonts w:cs="Arial"/>
                <w:color w:val="000000"/>
                <w:sz w:val="16"/>
                <w:szCs w:val="16"/>
              </w:rPr>
            </w:pPr>
            <w:r w:rsidRPr="00BD19D9">
              <w:rPr>
                <w:rFonts w:cs="Arial"/>
                <w:color w:val="000000"/>
                <w:sz w:val="16"/>
                <w:szCs w:val="16"/>
              </w:rPr>
              <w:t>4.57</w:t>
            </w:r>
          </w:p>
        </w:tc>
        <w:tc>
          <w:tcPr>
            <w:tcW w:w="6645" w:type="dxa"/>
            <w:gridSpan w:val="3"/>
            <w:tcBorders>
              <w:top w:val="nil"/>
              <w:left w:val="nil"/>
              <w:bottom w:val="single" w:sz="8" w:space="0" w:color="auto"/>
              <w:right w:val="nil"/>
            </w:tcBorders>
            <w:shd w:val="clear" w:color="auto" w:fill="auto"/>
            <w:vAlign w:val="center"/>
            <w:hideMark/>
          </w:tcPr>
          <w:p w14:paraId="0B55ECA7"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da válvula de retenção bomba a vácuo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A647EFB"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7C686BD9"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FE7006"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81C6A5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5527CB5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2AFC21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5BB68449" w14:textId="77777777" w:rsidR="00602894" w:rsidRPr="00BD19D9" w:rsidRDefault="00602894" w:rsidP="00504211">
            <w:pPr>
              <w:rPr>
                <w:rFonts w:cs="Arial"/>
                <w:color w:val="000000"/>
                <w:sz w:val="16"/>
                <w:szCs w:val="16"/>
              </w:rPr>
            </w:pPr>
          </w:p>
        </w:tc>
      </w:tr>
      <w:tr w:rsidR="00602894" w:rsidRPr="00BD19D9" w14:paraId="6C9C2C7C" w14:textId="77777777" w:rsidTr="00504211">
        <w:trPr>
          <w:gridAfter w:val="1"/>
          <w:wAfter w:w="176" w:type="dxa"/>
          <w:trHeight w:val="376"/>
        </w:trPr>
        <w:tc>
          <w:tcPr>
            <w:tcW w:w="590" w:type="dxa"/>
            <w:tcBorders>
              <w:top w:val="nil"/>
              <w:left w:val="nil"/>
              <w:bottom w:val="single" w:sz="8" w:space="0" w:color="auto"/>
              <w:right w:val="single" w:sz="8" w:space="0" w:color="auto"/>
            </w:tcBorders>
            <w:shd w:val="clear" w:color="auto" w:fill="auto"/>
            <w:noWrap/>
            <w:vAlign w:val="center"/>
            <w:hideMark/>
          </w:tcPr>
          <w:p w14:paraId="3BFD78BF" w14:textId="77777777" w:rsidR="00602894" w:rsidRPr="00BD19D9" w:rsidRDefault="00602894" w:rsidP="00504211">
            <w:pPr>
              <w:jc w:val="center"/>
              <w:rPr>
                <w:rFonts w:cs="Arial"/>
                <w:color w:val="000000"/>
                <w:sz w:val="16"/>
                <w:szCs w:val="16"/>
              </w:rPr>
            </w:pPr>
            <w:r w:rsidRPr="00BD19D9">
              <w:rPr>
                <w:rFonts w:cs="Arial"/>
                <w:color w:val="000000"/>
                <w:sz w:val="16"/>
                <w:szCs w:val="16"/>
              </w:rPr>
              <w:t>4.58</w:t>
            </w:r>
          </w:p>
        </w:tc>
        <w:tc>
          <w:tcPr>
            <w:tcW w:w="6645" w:type="dxa"/>
            <w:gridSpan w:val="3"/>
            <w:tcBorders>
              <w:top w:val="nil"/>
              <w:left w:val="nil"/>
              <w:bottom w:val="nil"/>
              <w:right w:val="nil"/>
            </w:tcBorders>
            <w:shd w:val="clear" w:color="auto" w:fill="auto"/>
            <w:vAlign w:val="center"/>
            <w:hideMark/>
          </w:tcPr>
          <w:p w14:paraId="060DFD00"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da válvula de retenção bomba a vácuo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1AF92A9"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279A36F0"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3A4AF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15B8F6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6099EEF6"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C712D36"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6CE01BEC" w14:textId="77777777" w:rsidR="00602894" w:rsidRPr="00BD19D9" w:rsidRDefault="00602894" w:rsidP="00504211">
            <w:pPr>
              <w:rPr>
                <w:rFonts w:cs="Arial"/>
                <w:color w:val="000000"/>
                <w:sz w:val="16"/>
                <w:szCs w:val="16"/>
              </w:rPr>
            </w:pPr>
          </w:p>
        </w:tc>
      </w:tr>
      <w:tr w:rsidR="00602894" w:rsidRPr="00BD19D9" w14:paraId="2B6253C3" w14:textId="77777777" w:rsidTr="00504211">
        <w:trPr>
          <w:gridAfter w:val="1"/>
          <w:wAfter w:w="176" w:type="dxa"/>
          <w:trHeight w:val="268"/>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E6385B6" w14:textId="77777777" w:rsidR="00602894" w:rsidRPr="00BD19D9" w:rsidRDefault="00602894" w:rsidP="00504211">
            <w:pPr>
              <w:jc w:val="center"/>
              <w:rPr>
                <w:rFonts w:cs="Arial"/>
                <w:color w:val="000000"/>
                <w:sz w:val="16"/>
                <w:szCs w:val="16"/>
              </w:rPr>
            </w:pPr>
            <w:r w:rsidRPr="00BD19D9">
              <w:rPr>
                <w:rFonts w:cs="Arial"/>
                <w:color w:val="000000"/>
                <w:sz w:val="16"/>
                <w:szCs w:val="16"/>
              </w:rPr>
              <w:t>4.59</w:t>
            </w:r>
          </w:p>
        </w:tc>
        <w:tc>
          <w:tcPr>
            <w:tcW w:w="6645" w:type="dxa"/>
            <w:gridSpan w:val="3"/>
            <w:tcBorders>
              <w:top w:val="single" w:sz="8" w:space="0" w:color="auto"/>
              <w:left w:val="nil"/>
              <w:bottom w:val="nil"/>
              <w:right w:val="nil"/>
            </w:tcBorders>
            <w:shd w:val="clear" w:color="auto" w:fill="auto"/>
            <w:vAlign w:val="center"/>
            <w:hideMark/>
          </w:tcPr>
          <w:p w14:paraId="0B0D69EB"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da válvula de retenção bomba a vácuo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CA504D6"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01B73C85"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99655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0D10509"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5DBAF99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690709F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4E158A2A" w14:textId="77777777" w:rsidR="00602894" w:rsidRPr="00BD19D9" w:rsidRDefault="00602894" w:rsidP="00504211">
            <w:pPr>
              <w:rPr>
                <w:rFonts w:cs="Arial"/>
                <w:color w:val="000000"/>
                <w:sz w:val="16"/>
                <w:szCs w:val="16"/>
              </w:rPr>
            </w:pPr>
          </w:p>
        </w:tc>
      </w:tr>
      <w:tr w:rsidR="00602894" w:rsidRPr="00BD19D9" w14:paraId="7E4C4AF9" w14:textId="77777777" w:rsidTr="00504211">
        <w:trPr>
          <w:gridAfter w:val="1"/>
          <w:wAfter w:w="176" w:type="dxa"/>
          <w:trHeight w:val="301"/>
        </w:trPr>
        <w:tc>
          <w:tcPr>
            <w:tcW w:w="590" w:type="dxa"/>
            <w:tcBorders>
              <w:top w:val="nil"/>
              <w:left w:val="nil"/>
              <w:bottom w:val="single" w:sz="8" w:space="0" w:color="auto"/>
              <w:right w:val="single" w:sz="8" w:space="0" w:color="auto"/>
            </w:tcBorders>
            <w:shd w:val="clear" w:color="auto" w:fill="auto"/>
            <w:noWrap/>
            <w:vAlign w:val="center"/>
            <w:hideMark/>
          </w:tcPr>
          <w:p w14:paraId="763425E5" w14:textId="77777777" w:rsidR="00602894" w:rsidRPr="00BD19D9" w:rsidRDefault="00602894" w:rsidP="00504211">
            <w:pPr>
              <w:jc w:val="center"/>
              <w:rPr>
                <w:rFonts w:cs="Arial"/>
                <w:color w:val="000000"/>
                <w:sz w:val="16"/>
                <w:szCs w:val="16"/>
              </w:rPr>
            </w:pPr>
            <w:r w:rsidRPr="00BD19D9">
              <w:rPr>
                <w:rFonts w:cs="Arial"/>
                <w:color w:val="000000"/>
                <w:sz w:val="16"/>
                <w:szCs w:val="16"/>
              </w:rPr>
              <w:t>4.60</w:t>
            </w:r>
          </w:p>
        </w:tc>
        <w:tc>
          <w:tcPr>
            <w:tcW w:w="6645" w:type="dxa"/>
            <w:gridSpan w:val="3"/>
            <w:tcBorders>
              <w:top w:val="single" w:sz="8" w:space="0" w:color="auto"/>
              <w:left w:val="nil"/>
              <w:bottom w:val="single" w:sz="8" w:space="0" w:color="auto"/>
              <w:right w:val="nil"/>
            </w:tcBorders>
            <w:shd w:val="clear" w:color="auto" w:fill="auto"/>
            <w:vAlign w:val="center"/>
            <w:hideMark/>
          </w:tcPr>
          <w:p w14:paraId="499EBC06"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uma resistência elétrica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9A01981"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3DFF5636"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9B221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578C43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650B903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7A7CCC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4B686089" w14:textId="77777777" w:rsidR="00602894" w:rsidRPr="00BD19D9" w:rsidRDefault="00602894" w:rsidP="00504211">
            <w:pPr>
              <w:rPr>
                <w:rFonts w:cs="Arial"/>
                <w:color w:val="000000"/>
                <w:sz w:val="16"/>
                <w:szCs w:val="16"/>
              </w:rPr>
            </w:pPr>
          </w:p>
        </w:tc>
      </w:tr>
      <w:tr w:rsidR="00602894" w:rsidRPr="00BD19D9" w14:paraId="1DD0570A" w14:textId="77777777" w:rsidTr="00504211">
        <w:trPr>
          <w:gridAfter w:val="1"/>
          <w:wAfter w:w="176" w:type="dxa"/>
          <w:trHeight w:val="335"/>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FE51F2D" w14:textId="77777777" w:rsidR="00602894" w:rsidRPr="00BD19D9" w:rsidRDefault="00602894" w:rsidP="00504211">
            <w:pPr>
              <w:jc w:val="center"/>
              <w:rPr>
                <w:rFonts w:cs="Arial"/>
                <w:color w:val="000000"/>
                <w:sz w:val="16"/>
                <w:szCs w:val="16"/>
              </w:rPr>
            </w:pPr>
            <w:r w:rsidRPr="00BD19D9">
              <w:rPr>
                <w:rFonts w:cs="Arial"/>
                <w:color w:val="000000"/>
                <w:sz w:val="16"/>
                <w:szCs w:val="16"/>
              </w:rPr>
              <w:t>4.61</w:t>
            </w:r>
          </w:p>
        </w:tc>
        <w:tc>
          <w:tcPr>
            <w:tcW w:w="6645" w:type="dxa"/>
            <w:gridSpan w:val="3"/>
            <w:tcBorders>
              <w:top w:val="nil"/>
              <w:left w:val="nil"/>
              <w:bottom w:val="single" w:sz="8" w:space="0" w:color="auto"/>
              <w:right w:val="nil"/>
            </w:tcBorders>
            <w:shd w:val="clear" w:color="auto" w:fill="auto"/>
            <w:vAlign w:val="center"/>
            <w:hideMark/>
          </w:tcPr>
          <w:p w14:paraId="23E9F0C5"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uma resistência elétrica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0C66CDD"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374B3613"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663DE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C62DB2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777E657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7089C9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306B4204" w14:textId="77777777" w:rsidR="00602894" w:rsidRPr="00BD19D9" w:rsidRDefault="00602894" w:rsidP="00504211">
            <w:pPr>
              <w:rPr>
                <w:rFonts w:cs="Arial"/>
                <w:color w:val="000000"/>
                <w:sz w:val="16"/>
                <w:szCs w:val="16"/>
              </w:rPr>
            </w:pPr>
          </w:p>
        </w:tc>
      </w:tr>
      <w:tr w:rsidR="00602894" w:rsidRPr="00BD19D9" w14:paraId="7C74E424" w14:textId="77777777" w:rsidTr="00504211">
        <w:trPr>
          <w:gridAfter w:val="1"/>
          <w:wAfter w:w="176" w:type="dxa"/>
          <w:trHeight w:val="349"/>
        </w:trPr>
        <w:tc>
          <w:tcPr>
            <w:tcW w:w="590" w:type="dxa"/>
            <w:tcBorders>
              <w:top w:val="nil"/>
              <w:left w:val="nil"/>
              <w:bottom w:val="single" w:sz="8" w:space="0" w:color="auto"/>
              <w:right w:val="single" w:sz="8" w:space="0" w:color="auto"/>
            </w:tcBorders>
            <w:shd w:val="clear" w:color="auto" w:fill="auto"/>
            <w:noWrap/>
            <w:vAlign w:val="center"/>
            <w:hideMark/>
          </w:tcPr>
          <w:p w14:paraId="5CA7EE54" w14:textId="77777777" w:rsidR="00602894" w:rsidRPr="00BD19D9" w:rsidRDefault="00602894" w:rsidP="00504211">
            <w:pPr>
              <w:jc w:val="center"/>
              <w:rPr>
                <w:rFonts w:cs="Arial"/>
                <w:color w:val="000000"/>
                <w:sz w:val="16"/>
                <w:szCs w:val="16"/>
              </w:rPr>
            </w:pPr>
            <w:r w:rsidRPr="00BD19D9">
              <w:rPr>
                <w:rFonts w:cs="Arial"/>
                <w:color w:val="000000"/>
                <w:sz w:val="16"/>
                <w:szCs w:val="16"/>
              </w:rPr>
              <w:t>4.62</w:t>
            </w:r>
          </w:p>
        </w:tc>
        <w:tc>
          <w:tcPr>
            <w:tcW w:w="6645" w:type="dxa"/>
            <w:gridSpan w:val="3"/>
            <w:tcBorders>
              <w:top w:val="nil"/>
              <w:left w:val="nil"/>
              <w:bottom w:val="single" w:sz="8" w:space="0" w:color="auto"/>
              <w:right w:val="nil"/>
            </w:tcBorders>
            <w:shd w:val="clear" w:color="auto" w:fill="auto"/>
            <w:vAlign w:val="center"/>
            <w:hideMark/>
          </w:tcPr>
          <w:p w14:paraId="316EE23C"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uma resistência elétrica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5E9E9D9"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79BCD955"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EA9839"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EDEB6C6"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31168B45"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8E9988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448D514E" w14:textId="77777777" w:rsidR="00602894" w:rsidRPr="00BD19D9" w:rsidRDefault="00602894" w:rsidP="00504211">
            <w:pPr>
              <w:rPr>
                <w:rFonts w:cs="Arial"/>
                <w:color w:val="000000"/>
                <w:sz w:val="16"/>
                <w:szCs w:val="16"/>
              </w:rPr>
            </w:pPr>
          </w:p>
        </w:tc>
      </w:tr>
      <w:tr w:rsidR="00602894" w:rsidRPr="00BD19D9" w14:paraId="7804F39A" w14:textId="77777777" w:rsidTr="00504211">
        <w:trPr>
          <w:gridAfter w:val="1"/>
          <w:wAfter w:w="176" w:type="dxa"/>
          <w:trHeight w:val="275"/>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B612BDF" w14:textId="77777777" w:rsidR="00602894" w:rsidRPr="00BD19D9" w:rsidRDefault="00602894" w:rsidP="00504211">
            <w:pPr>
              <w:jc w:val="center"/>
              <w:rPr>
                <w:rFonts w:cs="Arial"/>
                <w:color w:val="000000"/>
                <w:sz w:val="16"/>
                <w:szCs w:val="16"/>
              </w:rPr>
            </w:pPr>
            <w:r w:rsidRPr="00BD19D9">
              <w:rPr>
                <w:rFonts w:cs="Arial"/>
                <w:color w:val="000000"/>
                <w:sz w:val="16"/>
                <w:szCs w:val="16"/>
              </w:rPr>
              <w:t>4.63</w:t>
            </w:r>
          </w:p>
        </w:tc>
        <w:tc>
          <w:tcPr>
            <w:tcW w:w="6645" w:type="dxa"/>
            <w:gridSpan w:val="3"/>
            <w:tcBorders>
              <w:top w:val="nil"/>
              <w:left w:val="nil"/>
              <w:bottom w:val="single" w:sz="8" w:space="0" w:color="auto"/>
              <w:right w:val="nil"/>
            </w:tcBorders>
            <w:shd w:val="clear" w:color="auto" w:fill="auto"/>
            <w:vAlign w:val="center"/>
            <w:hideMark/>
          </w:tcPr>
          <w:p w14:paraId="49DCC7FA"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contactora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5F0A3FA"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6BCF85B5"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49736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3DE1469"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79C1C4A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19A12F1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5797DCF8" w14:textId="77777777" w:rsidR="00602894" w:rsidRPr="00BD19D9" w:rsidRDefault="00602894" w:rsidP="00504211">
            <w:pPr>
              <w:rPr>
                <w:rFonts w:cs="Arial"/>
                <w:color w:val="000000"/>
                <w:sz w:val="16"/>
                <w:szCs w:val="16"/>
              </w:rPr>
            </w:pPr>
          </w:p>
        </w:tc>
      </w:tr>
      <w:tr w:rsidR="00602894" w:rsidRPr="00BD19D9" w14:paraId="62E1DB16" w14:textId="77777777" w:rsidTr="00504211">
        <w:trPr>
          <w:gridAfter w:val="1"/>
          <w:wAfter w:w="176" w:type="dxa"/>
          <w:trHeight w:val="252"/>
        </w:trPr>
        <w:tc>
          <w:tcPr>
            <w:tcW w:w="590" w:type="dxa"/>
            <w:tcBorders>
              <w:top w:val="nil"/>
              <w:left w:val="nil"/>
              <w:bottom w:val="single" w:sz="8" w:space="0" w:color="auto"/>
              <w:right w:val="single" w:sz="8" w:space="0" w:color="auto"/>
            </w:tcBorders>
            <w:shd w:val="clear" w:color="auto" w:fill="auto"/>
            <w:noWrap/>
            <w:vAlign w:val="center"/>
            <w:hideMark/>
          </w:tcPr>
          <w:p w14:paraId="71024F28" w14:textId="77777777" w:rsidR="00602894" w:rsidRPr="00BD19D9" w:rsidRDefault="00602894" w:rsidP="00504211">
            <w:pPr>
              <w:jc w:val="center"/>
              <w:rPr>
                <w:rFonts w:cs="Arial"/>
                <w:color w:val="000000"/>
                <w:sz w:val="16"/>
                <w:szCs w:val="16"/>
              </w:rPr>
            </w:pPr>
            <w:r w:rsidRPr="00BD19D9">
              <w:rPr>
                <w:rFonts w:cs="Arial"/>
                <w:color w:val="000000"/>
                <w:sz w:val="16"/>
                <w:szCs w:val="16"/>
              </w:rPr>
              <w:t>4.64</w:t>
            </w:r>
          </w:p>
        </w:tc>
        <w:tc>
          <w:tcPr>
            <w:tcW w:w="6645" w:type="dxa"/>
            <w:gridSpan w:val="3"/>
            <w:tcBorders>
              <w:top w:val="nil"/>
              <w:left w:val="nil"/>
              <w:bottom w:val="single" w:sz="8" w:space="0" w:color="auto"/>
              <w:right w:val="nil"/>
            </w:tcBorders>
            <w:shd w:val="clear" w:color="auto" w:fill="auto"/>
            <w:vAlign w:val="center"/>
            <w:hideMark/>
          </w:tcPr>
          <w:p w14:paraId="00A3A73F"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contactora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153DD27"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2957DCAA"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B92D4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D0AD1E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43224EB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1633680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4D2A17DA" w14:textId="77777777" w:rsidR="00602894" w:rsidRPr="00BD19D9" w:rsidRDefault="00602894" w:rsidP="00504211">
            <w:pPr>
              <w:rPr>
                <w:rFonts w:cs="Arial"/>
                <w:color w:val="000000"/>
                <w:sz w:val="16"/>
                <w:szCs w:val="16"/>
              </w:rPr>
            </w:pPr>
          </w:p>
        </w:tc>
      </w:tr>
      <w:tr w:rsidR="00602894" w:rsidRPr="00BD19D9" w14:paraId="74720A07" w14:textId="77777777" w:rsidTr="00504211">
        <w:trPr>
          <w:gridAfter w:val="1"/>
          <w:wAfter w:w="176" w:type="dxa"/>
          <w:trHeight w:val="269"/>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D9ED37B" w14:textId="77777777" w:rsidR="00602894" w:rsidRPr="00BD19D9" w:rsidRDefault="00602894" w:rsidP="00504211">
            <w:pPr>
              <w:jc w:val="center"/>
              <w:rPr>
                <w:rFonts w:cs="Arial"/>
                <w:color w:val="000000"/>
                <w:sz w:val="16"/>
                <w:szCs w:val="16"/>
              </w:rPr>
            </w:pPr>
            <w:r w:rsidRPr="00BD19D9">
              <w:rPr>
                <w:rFonts w:cs="Arial"/>
                <w:color w:val="000000"/>
                <w:sz w:val="16"/>
                <w:szCs w:val="16"/>
              </w:rPr>
              <w:t>4.65</w:t>
            </w:r>
          </w:p>
        </w:tc>
        <w:tc>
          <w:tcPr>
            <w:tcW w:w="6645" w:type="dxa"/>
            <w:gridSpan w:val="3"/>
            <w:tcBorders>
              <w:top w:val="nil"/>
              <w:left w:val="nil"/>
              <w:bottom w:val="single" w:sz="8" w:space="0" w:color="auto"/>
              <w:right w:val="nil"/>
            </w:tcBorders>
            <w:shd w:val="clear" w:color="auto" w:fill="auto"/>
            <w:vAlign w:val="center"/>
            <w:hideMark/>
          </w:tcPr>
          <w:p w14:paraId="2123CC29"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contactora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55BF664"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64084EB1"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BFB99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F3F8EC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34562A1C"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689A53A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03873111" w14:textId="77777777" w:rsidR="00602894" w:rsidRPr="00BD19D9" w:rsidRDefault="00602894" w:rsidP="00504211">
            <w:pPr>
              <w:rPr>
                <w:rFonts w:cs="Arial"/>
                <w:color w:val="000000"/>
                <w:sz w:val="16"/>
                <w:szCs w:val="16"/>
              </w:rPr>
            </w:pPr>
          </w:p>
        </w:tc>
      </w:tr>
      <w:tr w:rsidR="00602894" w:rsidRPr="00BD19D9" w14:paraId="01ECBAEB" w14:textId="77777777" w:rsidTr="00504211">
        <w:trPr>
          <w:gridAfter w:val="1"/>
          <w:wAfter w:w="176" w:type="dxa"/>
          <w:trHeight w:val="260"/>
        </w:trPr>
        <w:tc>
          <w:tcPr>
            <w:tcW w:w="590" w:type="dxa"/>
            <w:tcBorders>
              <w:top w:val="nil"/>
              <w:left w:val="nil"/>
              <w:bottom w:val="single" w:sz="8" w:space="0" w:color="auto"/>
              <w:right w:val="single" w:sz="8" w:space="0" w:color="auto"/>
            </w:tcBorders>
            <w:shd w:val="clear" w:color="auto" w:fill="auto"/>
            <w:noWrap/>
            <w:vAlign w:val="center"/>
            <w:hideMark/>
          </w:tcPr>
          <w:p w14:paraId="55F798DD" w14:textId="77777777" w:rsidR="00602894" w:rsidRPr="00BD19D9" w:rsidRDefault="00602894" w:rsidP="00504211">
            <w:pPr>
              <w:jc w:val="center"/>
              <w:rPr>
                <w:rFonts w:cs="Arial"/>
                <w:color w:val="000000"/>
                <w:sz w:val="16"/>
                <w:szCs w:val="16"/>
              </w:rPr>
            </w:pPr>
            <w:r w:rsidRPr="00BD19D9">
              <w:rPr>
                <w:rFonts w:cs="Arial"/>
                <w:color w:val="000000"/>
                <w:sz w:val="16"/>
                <w:szCs w:val="16"/>
              </w:rPr>
              <w:t>4.66</w:t>
            </w:r>
          </w:p>
        </w:tc>
        <w:tc>
          <w:tcPr>
            <w:tcW w:w="6645" w:type="dxa"/>
            <w:gridSpan w:val="3"/>
            <w:tcBorders>
              <w:top w:val="nil"/>
              <w:left w:val="nil"/>
              <w:bottom w:val="single" w:sz="8" w:space="0" w:color="auto"/>
              <w:right w:val="nil"/>
            </w:tcBorders>
            <w:shd w:val="clear" w:color="auto" w:fill="auto"/>
            <w:vAlign w:val="center"/>
            <w:hideMark/>
          </w:tcPr>
          <w:p w14:paraId="16B04CE6"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válvula solenoide de 1/2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482DBA4"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2B30CC04"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0F7A1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ECB8685"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30F45EB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9E1F6A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5CC16280" w14:textId="77777777" w:rsidR="00602894" w:rsidRPr="00BD19D9" w:rsidRDefault="00602894" w:rsidP="00504211">
            <w:pPr>
              <w:rPr>
                <w:rFonts w:cs="Arial"/>
                <w:color w:val="000000"/>
                <w:sz w:val="16"/>
                <w:szCs w:val="16"/>
              </w:rPr>
            </w:pPr>
          </w:p>
        </w:tc>
      </w:tr>
      <w:tr w:rsidR="00602894" w:rsidRPr="00BD19D9" w14:paraId="054F48D2" w14:textId="77777777" w:rsidTr="00504211">
        <w:trPr>
          <w:gridAfter w:val="1"/>
          <w:wAfter w:w="176" w:type="dxa"/>
          <w:trHeight w:val="293"/>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1CB8ADB" w14:textId="77777777" w:rsidR="00602894" w:rsidRPr="00BD19D9" w:rsidRDefault="00602894" w:rsidP="00504211">
            <w:pPr>
              <w:jc w:val="center"/>
              <w:rPr>
                <w:rFonts w:cs="Arial"/>
                <w:color w:val="000000"/>
                <w:sz w:val="16"/>
                <w:szCs w:val="16"/>
              </w:rPr>
            </w:pPr>
            <w:r w:rsidRPr="00BD19D9">
              <w:rPr>
                <w:rFonts w:cs="Arial"/>
                <w:color w:val="000000"/>
                <w:sz w:val="16"/>
                <w:szCs w:val="16"/>
              </w:rPr>
              <w:t>4.67</w:t>
            </w:r>
          </w:p>
        </w:tc>
        <w:tc>
          <w:tcPr>
            <w:tcW w:w="6645" w:type="dxa"/>
            <w:gridSpan w:val="3"/>
            <w:tcBorders>
              <w:top w:val="nil"/>
              <w:left w:val="nil"/>
              <w:bottom w:val="single" w:sz="8" w:space="0" w:color="auto"/>
              <w:right w:val="nil"/>
            </w:tcBorders>
            <w:shd w:val="clear" w:color="auto" w:fill="auto"/>
            <w:vAlign w:val="center"/>
            <w:hideMark/>
          </w:tcPr>
          <w:p w14:paraId="289AEA53"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válvula solenoide de 1/2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A1C38CF"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07BC420E"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3ED94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222F3A6"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41EA2C9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FBDEF2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448D8C61" w14:textId="77777777" w:rsidR="00602894" w:rsidRPr="00BD19D9" w:rsidRDefault="00602894" w:rsidP="00504211">
            <w:pPr>
              <w:rPr>
                <w:rFonts w:cs="Arial"/>
                <w:color w:val="000000"/>
                <w:sz w:val="16"/>
                <w:szCs w:val="16"/>
              </w:rPr>
            </w:pPr>
          </w:p>
        </w:tc>
      </w:tr>
      <w:tr w:rsidR="00602894" w:rsidRPr="00BD19D9" w14:paraId="1E0B4A74" w14:textId="77777777" w:rsidTr="00504211">
        <w:trPr>
          <w:gridAfter w:val="1"/>
          <w:wAfter w:w="176" w:type="dxa"/>
          <w:trHeight w:val="327"/>
        </w:trPr>
        <w:tc>
          <w:tcPr>
            <w:tcW w:w="590" w:type="dxa"/>
            <w:tcBorders>
              <w:top w:val="nil"/>
              <w:left w:val="nil"/>
              <w:bottom w:val="single" w:sz="8" w:space="0" w:color="auto"/>
              <w:right w:val="single" w:sz="8" w:space="0" w:color="auto"/>
            </w:tcBorders>
            <w:shd w:val="clear" w:color="auto" w:fill="auto"/>
            <w:noWrap/>
            <w:vAlign w:val="center"/>
            <w:hideMark/>
          </w:tcPr>
          <w:p w14:paraId="4DA96320" w14:textId="77777777" w:rsidR="00602894" w:rsidRPr="00BD19D9" w:rsidRDefault="00602894" w:rsidP="00504211">
            <w:pPr>
              <w:jc w:val="center"/>
              <w:rPr>
                <w:rFonts w:cs="Arial"/>
                <w:color w:val="000000"/>
                <w:sz w:val="16"/>
                <w:szCs w:val="16"/>
              </w:rPr>
            </w:pPr>
            <w:r w:rsidRPr="00BD19D9">
              <w:rPr>
                <w:rFonts w:cs="Arial"/>
                <w:color w:val="000000"/>
                <w:sz w:val="16"/>
                <w:szCs w:val="16"/>
              </w:rPr>
              <w:t>4.68</w:t>
            </w:r>
          </w:p>
        </w:tc>
        <w:tc>
          <w:tcPr>
            <w:tcW w:w="6645" w:type="dxa"/>
            <w:gridSpan w:val="3"/>
            <w:tcBorders>
              <w:top w:val="nil"/>
              <w:left w:val="nil"/>
              <w:bottom w:val="single" w:sz="8" w:space="0" w:color="auto"/>
              <w:right w:val="nil"/>
            </w:tcBorders>
            <w:shd w:val="clear" w:color="auto" w:fill="auto"/>
            <w:vAlign w:val="center"/>
            <w:hideMark/>
          </w:tcPr>
          <w:p w14:paraId="764C9D5C"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válvula solenoide de 1/2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43DD159"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02953826"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97C42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64DB8E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0EBC775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6F3B78F5"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579C30DC" w14:textId="77777777" w:rsidR="00602894" w:rsidRPr="00BD19D9" w:rsidRDefault="00602894" w:rsidP="00504211">
            <w:pPr>
              <w:rPr>
                <w:rFonts w:cs="Arial"/>
                <w:color w:val="000000"/>
                <w:sz w:val="16"/>
                <w:szCs w:val="16"/>
              </w:rPr>
            </w:pPr>
          </w:p>
        </w:tc>
      </w:tr>
      <w:tr w:rsidR="00602894" w:rsidRPr="00BD19D9" w14:paraId="160601BC" w14:textId="77777777" w:rsidTr="00504211">
        <w:trPr>
          <w:gridAfter w:val="1"/>
          <w:wAfter w:w="176" w:type="dxa"/>
          <w:trHeight w:val="376"/>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2341883" w14:textId="77777777" w:rsidR="00602894" w:rsidRPr="00BD19D9" w:rsidRDefault="00602894" w:rsidP="00504211">
            <w:pPr>
              <w:jc w:val="center"/>
              <w:rPr>
                <w:rFonts w:cs="Arial"/>
                <w:color w:val="000000"/>
                <w:sz w:val="16"/>
                <w:szCs w:val="16"/>
              </w:rPr>
            </w:pPr>
            <w:r w:rsidRPr="00BD19D9">
              <w:rPr>
                <w:rFonts w:cs="Arial"/>
                <w:color w:val="000000"/>
                <w:sz w:val="16"/>
                <w:szCs w:val="16"/>
              </w:rPr>
              <w:t>4.69</w:t>
            </w:r>
          </w:p>
        </w:tc>
        <w:tc>
          <w:tcPr>
            <w:tcW w:w="6645" w:type="dxa"/>
            <w:gridSpan w:val="3"/>
            <w:tcBorders>
              <w:top w:val="nil"/>
              <w:left w:val="nil"/>
              <w:bottom w:val="single" w:sz="8" w:space="0" w:color="auto"/>
              <w:right w:val="nil"/>
            </w:tcBorders>
            <w:shd w:val="clear" w:color="auto" w:fill="auto"/>
            <w:vAlign w:val="center"/>
            <w:hideMark/>
          </w:tcPr>
          <w:p w14:paraId="139D214D"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filtro de entrada de agua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E1333EF"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11BC0AB4"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F35BA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410F635"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69C21A8E"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5681A87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472949EE" w14:textId="77777777" w:rsidR="00602894" w:rsidRPr="00BD19D9" w:rsidRDefault="00602894" w:rsidP="00504211">
            <w:pPr>
              <w:rPr>
                <w:rFonts w:cs="Arial"/>
                <w:color w:val="000000"/>
                <w:sz w:val="16"/>
                <w:szCs w:val="16"/>
              </w:rPr>
            </w:pPr>
          </w:p>
        </w:tc>
      </w:tr>
      <w:tr w:rsidR="00602894" w:rsidRPr="00BD19D9" w14:paraId="5420C22F" w14:textId="77777777" w:rsidTr="00504211">
        <w:trPr>
          <w:gridAfter w:val="1"/>
          <w:wAfter w:w="176" w:type="dxa"/>
          <w:trHeight w:val="349"/>
        </w:trPr>
        <w:tc>
          <w:tcPr>
            <w:tcW w:w="590" w:type="dxa"/>
            <w:tcBorders>
              <w:top w:val="nil"/>
              <w:left w:val="nil"/>
              <w:bottom w:val="single" w:sz="8" w:space="0" w:color="auto"/>
              <w:right w:val="single" w:sz="8" w:space="0" w:color="auto"/>
            </w:tcBorders>
            <w:shd w:val="clear" w:color="auto" w:fill="auto"/>
            <w:noWrap/>
            <w:vAlign w:val="center"/>
            <w:hideMark/>
          </w:tcPr>
          <w:p w14:paraId="7F7D4DB4" w14:textId="77777777" w:rsidR="00602894" w:rsidRPr="00BD19D9" w:rsidRDefault="00602894" w:rsidP="00504211">
            <w:pPr>
              <w:jc w:val="center"/>
              <w:rPr>
                <w:rFonts w:cs="Arial"/>
                <w:color w:val="000000"/>
                <w:sz w:val="16"/>
                <w:szCs w:val="16"/>
              </w:rPr>
            </w:pPr>
            <w:r w:rsidRPr="00BD19D9">
              <w:rPr>
                <w:rFonts w:cs="Arial"/>
                <w:color w:val="000000"/>
                <w:sz w:val="16"/>
                <w:szCs w:val="16"/>
              </w:rPr>
              <w:t>4.70</w:t>
            </w:r>
          </w:p>
        </w:tc>
        <w:tc>
          <w:tcPr>
            <w:tcW w:w="6645" w:type="dxa"/>
            <w:gridSpan w:val="3"/>
            <w:tcBorders>
              <w:top w:val="nil"/>
              <w:left w:val="nil"/>
              <w:bottom w:val="single" w:sz="8" w:space="0" w:color="auto"/>
              <w:right w:val="nil"/>
            </w:tcBorders>
            <w:shd w:val="clear" w:color="auto" w:fill="auto"/>
            <w:vAlign w:val="center"/>
            <w:hideMark/>
          </w:tcPr>
          <w:p w14:paraId="051AEC61"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filtro de entrada de agua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4EAED9F"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73AAE94A"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C4B7E3"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BCF70F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402E2E3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6AFD67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62C25416" w14:textId="77777777" w:rsidR="00602894" w:rsidRPr="00BD19D9" w:rsidRDefault="00602894" w:rsidP="00504211">
            <w:pPr>
              <w:rPr>
                <w:rFonts w:cs="Arial"/>
                <w:color w:val="000000"/>
                <w:sz w:val="16"/>
                <w:szCs w:val="16"/>
              </w:rPr>
            </w:pPr>
          </w:p>
        </w:tc>
      </w:tr>
      <w:tr w:rsidR="00602894" w:rsidRPr="00BD19D9" w14:paraId="4386F891" w14:textId="77777777" w:rsidTr="00504211">
        <w:trPr>
          <w:gridAfter w:val="1"/>
          <w:wAfter w:w="176" w:type="dxa"/>
          <w:trHeight w:val="218"/>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7C65806" w14:textId="77777777" w:rsidR="00602894" w:rsidRPr="00BD19D9" w:rsidRDefault="00602894" w:rsidP="00504211">
            <w:pPr>
              <w:jc w:val="center"/>
              <w:rPr>
                <w:rFonts w:cs="Arial"/>
                <w:color w:val="000000"/>
                <w:sz w:val="16"/>
                <w:szCs w:val="16"/>
              </w:rPr>
            </w:pPr>
            <w:r w:rsidRPr="00BD19D9">
              <w:rPr>
                <w:rFonts w:cs="Arial"/>
                <w:color w:val="000000"/>
                <w:sz w:val="16"/>
                <w:szCs w:val="16"/>
              </w:rPr>
              <w:t>4.71</w:t>
            </w:r>
          </w:p>
        </w:tc>
        <w:tc>
          <w:tcPr>
            <w:tcW w:w="6645" w:type="dxa"/>
            <w:gridSpan w:val="3"/>
            <w:tcBorders>
              <w:top w:val="nil"/>
              <w:left w:val="nil"/>
              <w:bottom w:val="single" w:sz="8" w:space="0" w:color="auto"/>
              <w:right w:val="nil"/>
            </w:tcBorders>
            <w:shd w:val="clear" w:color="auto" w:fill="auto"/>
            <w:vAlign w:val="center"/>
            <w:hideMark/>
          </w:tcPr>
          <w:p w14:paraId="5F2B9493"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filtro de entrada de agua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5EFC6A9"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7AA51383"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EA8BC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601A05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27703EC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18247192"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4925A064" w14:textId="77777777" w:rsidR="00602894" w:rsidRPr="00BD19D9" w:rsidRDefault="00602894" w:rsidP="00504211">
            <w:pPr>
              <w:rPr>
                <w:rFonts w:cs="Arial"/>
                <w:color w:val="000000"/>
                <w:sz w:val="16"/>
                <w:szCs w:val="16"/>
              </w:rPr>
            </w:pPr>
          </w:p>
        </w:tc>
      </w:tr>
      <w:tr w:rsidR="00602894" w:rsidRPr="00BD19D9" w14:paraId="2E48E078" w14:textId="77777777" w:rsidTr="00504211">
        <w:trPr>
          <w:gridAfter w:val="1"/>
          <w:wAfter w:w="176" w:type="dxa"/>
          <w:trHeight w:val="266"/>
        </w:trPr>
        <w:tc>
          <w:tcPr>
            <w:tcW w:w="590" w:type="dxa"/>
            <w:tcBorders>
              <w:top w:val="nil"/>
              <w:left w:val="nil"/>
              <w:bottom w:val="single" w:sz="8" w:space="0" w:color="auto"/>
              <w:right w:val="single" w:sz="8" w:space="0" w:color="auto"/>
            </w:tcBorders>
            <w:shd w:val="clear" w:color="auto" w:fill="auto"/>
            <w:noWrap/>
            <w:vAlign w:val="center"/>
            <w:hideMark/>
          </w:tcPr>
          <w:p w14:paraId="2BFA9D28" w14:textId="77777777" w:rsidR="00602894" w:rsidRPr="00BD19D9" w:rsidRDefault="00602894" w:rsidP="00504211">
            <w:pPr>
              <w:jc w:val="center"/>
              <w:rPr>
                <w:rFonts w:cs="Arial"/>
                <w:color w:val="000000"/>
                <w:sz w:val="16"/>
                <w:szCs w:val="16"/>
              </w:rPr>
            </w:pPr>
            <w:r w:rsidRPr="00BD19D9">
              <w:rPr>
                <w:rFonts w:cs="Arial"/>
                <w:color w:val="000000"/>
                <w:sz w:val="16"/>
                <w:szCs w:val="16"/>
              </w:rPr>
              <w:lastRenderedPageBreak/>
              <w:t>4.72</w:t>
            </w:r>
          </w:p>
        </w:tc>
        <w:tc>
          <w:tcPr>
            <w:tcW w:w="6645" w:type="dxa"/>
            <w:gridSpan w:val="3"/>
            <w:tcBorders>
              <w:top w:val="nil"/>
              <w:left w:val="nil"/>
              <w:bottom w:val="single" w:sz="8" w:space="0" w:color="auto"/>
              <w:right w:val="nil"/>
            </w:tcBorders>
            <w:shd w:val="clear" w:color="auto" w:fill="auto"/>
            <w:vAlign w:val="center"/>
            <w:hideMark/>
          </w:tcPr>
          <w:p w14:paraId="486BD023" w14:textId="77777777" w:rsidR="00602894" w:rsidRPr="00BD19D9" w:rsidRDefault="00602894" w:rsidP="00504211">
            <w:pPr>
              <w:rPr>
                <w:rFonts w:cs="Arial"/>
                <w:color w:val="000000"/>
                <w:sz w:val="16"/>
                <w:szCs w:val="16"/>
              </w:rPr>
            </w:pPr>
            <w:r w:rsidRPr="00BD19D9">
              <w:rPr>
                <w:rFonts w:cs="Arial"/>
                <w:color w:val="000000"/>
                <w:sz w:val="16"/>
                <w:szCs w:val="16"/>
              </w:rPr>
              <w:t>Manutenção Corretiva : Substituição de guarnição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B1CA8ED"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single" w:sz="8" w:space="0" w:color="auto"/>
              <w:right w:val="nil"/>
            </w:tcBorders>
            <w:shd w:val="clear" w:color="auto" w:fill="auto"/>
            <w:noWrap/>
            <w:vAlign w:val="center"/>
            <w:hideMark/>
          </w:tcPr>
          <w:p w14:paraId="4589809C"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17CBE5"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6F5E74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52B5AB5D"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1E7BE74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12645621" w14:textId="77777777" w:rsidR="00602894" w:rsidRPr="00BD19D9" w:rsidRDefault="00602894" w:rsidP="00504211">
            <w:pPr>
              <w:rPr>
                <w:rFonts w:cs="Arial"/>
                <w:color w:val="000000"/>
                <w:sz w:val="16"/>
                <w:szCs w:val="16"/>
              </w:rPr>
            </w:pPr>
          </w:p>
        </w:tc>
      </w:tr>
      <w:tr w:rsidR="00602894" w:rsidRPr="00BD19D9" w14:paraId="0814A367" w14:textId="77777777" w:rsidTr="00504211">
        <w:trPr>
          <w:gridAfter w:val="1"/>
          <w:wAfter w:w="176" w:type="dxa"/>
          <w:trHeight w:val="228"/>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CD82313" w14:textId="77777777" w:rsidR="00602894" w:rsidRPr="00BD19D9" w:rsidRDefault="00602894" w:rsidP="00504211">
            <w:pPr>
              <w:jc w:val="center"/>
              <w:rPr>
                <w:rFonts w:cs="Arial"/>
                <w:color w:val="000000"/>
                <w:sz w:val="16"/>
                <w:szCs w:val="16"/>
              </w:rPr>
            </w:pPr>
            <w:r w:rsidRPr="00BD19D9">
              <w:rPr>
                <w:rFonts w:cs="Arial"/>
                <w:color w:val="000000"/>
                <w:sz w:val="16"/>
                <w:szCs w:val="16"/>
              </w:rPr>
              <w:t>4.73</w:t>
            </w:r>
          </w:p>
        </w:tc>
        <w:tc>
          <w:tcPr>
            <w:tcW w:w="6645" w:type="dxa"/>
            <w:gridSpan w:val="3"/>
            <w:tcBorders>
              <w:top w:val="nil"/>
              <w:left w:val="nil"/>
              <w:bottom w:val="nil"/>
              <w:right w:val="nil"/>
            </w:tcBorders>
            <w:shd w:val="clear" w:color="auto" w:fill="auto"/>
            <w:vAlign w:val="center"/>
            <w:hideMark/>
          </w:tcPr>
          <w:p w14:paraId="4AC674AE" w14:textId="77777777" w:rsidR="00602894" w:rsidRPr="00BD19D9" w:rsidRDefault="00602894" w:rsidP="00504211">
            <w:pPr>
              <w:rPr>
                <w:rFonts w:cs="Arial"/>
                <w:color w:val="000000"/>
                <w:sz w:val="16"/>
                <w:szCs w:val="16"/>
              </w:rPr>
            </w:pPr>
            <w:r w:rsidRPr="00BD19D9">
              <w:rPr>
                <w:rFonts w:cs="Arial"/>
                <w:color w:val="000000"/>
                <w:sz w:val="16"/>
                <w:szCs w:val="16"/>
              </w:rPr>
              <w:t> Manutenção Corretiva : Substituição de guarnição Autoclave B-100.2 – Marca Baumer</w:t>
            </w:r>
          </w:p>
        </w:tc>
        <w:tc>
          <w:tcPr>
            <w:tcW w:w="850" w:type="dxa"/>
            <w:tcBorders>
              <w:top w:val="nil"/>
              <w:left w:val="single" w:sz="4" w:space="0" w:color="auto"/>
              <w:bottom w:val="nil"/>
              <w:right w:val="single" w:sz="4" w:space="0" w:color="auto"/>
            </w:tcBorders>
            <w:shd w:val="clear" w:color="auto" w:fill="auto"/>
            <w:noWrap/>
            <w:vAlign w:val="center"/>
            <w:hideMark/>
          </w:tcPr>
          <w:p w14:paraId="3A771CD0"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nil"/>
              <w:left w:val="nil"/>
              <w:bottom w:val="nil"/>
              <w:right w:val="nil"/>
            </w:tcBorders>
            <w:shd w:val="clear" w:color="auto" w:fill="auto"/>
            <w:noWrap/>
            <w:vAlign w:val="center"/>
            <w:hideMark/>
          </w:tcPr>
          <w:p w14:paraId="06993D18" w14:textId="77777777" w:rsidR="00602894" w:rsidRPr="00BD19D9" w:rsidRDefault="00602894" w:rsidP="00504211">
            <w:pPr>
              <w:jc w:val="center"/>
              <w:rPr>
                <w:rFonts w:cs="Arial"/>
                <w:color w:val="000000"/>
                <w:sz w:val="16"/>
                <w:szCs w:val="16"/>
              </w:rPr>
            </w:pPr>
            <w:r w:rsidRPr="00BD19D9">
              <w:rPr>
                <w:rFonts w:cs="Arial"/>
                <w:color w:val="000000"/>
                <w:sz w:val="16"/>
                <w:szCs w:val="16"/>
              </w:rPr>
              <w:t>1</w:t>
            </w:r>
          </w:p>
        </w:tc>
        <w:tc>
          <w:tcPr>
            <w:tcW w:w="851" w:type="dxa"/>
            <w:gridSpan w:val="2"/>
            <w:tcBorders>
              <w:top w:val="nil"/>
              <w:left w:val="single" w:sz="4" w:space="0" w:color="auto"/>
              <w:bottom w:val="nil"/>
              <w:right w:val="single" w:sz="4" w:space="0" w:color="auto"/>
            </w:tcBorders>
            <w:shd w:val="clear" w:color="auto" w:fill="auto"/>
            <w:noWrap/>
            <w:vAlign w:val="center"/>
            <w:hideMark/>
          </w:tcPr>
          <w:p w14:paraId="3FC979E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nil"/>
              <w:left w:val="nil"/>
              <w:bottom w:val="nil"/>
              <w:right w:val="single" w:sz="4" w:space="0" w:color="auto"/>
            </w:tcBorders>
            <w:shd w:val="clear" w:color="auto" w:fill="auto"/>
            <w:noWrap/>
            <w:vAlign w:val="center"/>
            <w:hideMark/>
          </w:tcPr>
          <w:p w14:paraId="2F56E8B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34298A3F"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8A9525A"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52C91AC4" w14:textId="77777777" w:rsidR="00602894" w:rsidRPr="00BD19D9" w:rsidRDefault="00602894" w:rsidP="00504211">
            <w:pPr>
              <w:rPr>
                <w:rFonts w:cs="Arial"/>
                <w:color w:val="000000"/>
                <w:sz w:val="16"/>
                <w:szCs w:val="16"/>
              </w:rPr>
            </w:pPr>
          </w:p>
        </w:tc>
      </w:tr>
      <w:tr w:rsidR="00602894" w:rsidRPr="00BD19D9" w14:paraId="188B6CB9" w14:textId="77777777" w:rsidTr="00504211">
        <w:trPr>
          <w:gridAfter w:val="1"/>
          <w:wAfter w:w="176" w:type="dxa"/>
          <w:trHeight w:val="312"/>
        </w:trPr>
        <w:tc>
          <w:tcPr>
            <w:tcW w:w="590" w:type="dxa"/>
            <w:tcBorders>
              <w:top w:val="nil"/>
              <w:left w:val="nil"/>
              <w:bottom w:val="single" w:sz="8" w:space="0" w:color="auto"/>
              <w:right w:val="single" w:sz="8" w:space="0" w:color="auto"/>
            </w:tcBorders>
            <w:shd w:val="clear" w:color="auto" w:fill="auto"/>
            <w:noWrap/>
            <w:vAlign w:val="center"/>
            <w:hideMark/>
          </w:tcPr>
          <w:p w14:paraId="1ACD63DD" w14:textId="77777777" w:rsidR="00602894" w:rsidRPr="00BD19D9" w:rsidRDefault="00602894" w:rsidP="00504211">
            <w:pPr>
              <w:jc w:val="center"/>
              <w:rPr>
                <w:rFonts w:cs="Arial"/>
                <w:color w:val="000000"/>
                <w:sz w:val="16"/>
                <w:szCs w:val="16"/>
              </w:rPr>
            </w:pPr>
            <w:r w:rsidRPr="00BD19D9">
              <w:rPr>
                <w:rFonts w:cs="Arial"/>
                <w:color w:val="000000"/>
                <w:sz w:val="16"/>
                <w:szCs w:val="16"/>
              </w:rPr>
              <w:t>4.74</w:t>
            </w:r>
          </w:p>
        </w:tc>
        <w:tc>
          <w:tcPr>
            <w:tcW w:w="6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7CC6A9" w14:textId="77777777" w:rsidR="00602894" w:rsidRPr="00BD19D9" w:rsidRDefault="00602894" w:rsidP="00504211">
            <w:pPr>
              <w:rPr>
                <w:rFonts w:cs="Arial"/>
                <w:color w:val="000000"/>
                <w:sz w:val="16"/>
                <w:szCs w:val="16"/>
              </w:rPr>
            </w:pPr>
            <w:r w:rsidRPr="00BD19D9">
              <w:rPr>
                <w:rFonts w:cs="Arial"/>
                <w:color w:val="000000"/>
                <w:sz w:val="16"/>
                <w:szCs w:val="16"/>
              </w:rPr>
              <w:t> Manutenção Corretiva : Substituição de guarnição H57 - 0304 – Marca Sercon Autoclave B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1DE3622" w14:textId="77777777" w:rsidR="00602894" w:rsidRPr="00BD19D9" w:rsidRDefault="00602894" w:rsidP="00504211">
            <w:pPr>
              <w:jc w:val="center"/>
              <w:rPr>
                <w:rFonts w:cs="Arial"/>
                <w:color w:val="000000"/>
                <w:sz w:val="16"/>
                <w:szCs w:val="16"/>
              </w:rPr>
            </w:pPr>
            <w:r w:rsidRPr="00BD19D9">
              <w:rPr>
                <w:rFonts w:cs="Arial"/>
                <w:color w:val="000000"/>
                <w:sz w:val="16"/>
                <w:szCs w:val="16"/>
              </w:rPr>
              <w:t>Sv</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CF900A" w14:textId="77777777" w:rsidR="00602894" w:rsidRPr="00BD19D9" w:rsidRDefault="00602894" w:rsidP="00504211">
            <w:pPr>
              <w:jc w:val="center"/>
              <w:rPr>
                <w:rFonts w:cs="Arial"/>
                <w:color w:val="000000"/>
                <w:sz w:val="16"/>
                <w:szCs w:val="16"/>
              </w:rPr>
            </w:pPr>
            <w:r w:rsidRPr="00BD19D9">
              <w:rPr>
                <w:rFonts w:cs="Arial"/>
                <w:color w:val="000000"/>
                <w:sz w:val="16"/>
                <w:szCs w:val="16"/>
              </w:rPr>
              <w:t>2</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D5B9BB"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431C90"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14:paraId="44ABB427"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A2B0EF8"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211" w:type="dxa"/>
            <w:gridSpan w:val="2"/>
            <w:tcBorders>
              <w:top w:val="nil"/>
              <w:left w:val="nil"/>
              <w:bottom w:val="nil"/>
              <w:right w:val="nil"/>
            </w:tcBorders>
            <w:shd w:val="clear" w:color="auto" w:fill="auto"/>
            <w:noWrap/>
            <w:vAlign w:val="bottom"/>
            <w:hideMark/>
          </w:tcPr>
          <w:p w14:paraId="30E9E88E" w14:textId="77777777" w:rsidR="00602894" w:rsidRPr="00BD19D9" w:rsidRDefault="00602894" w:rsidP="00504211">
            <w:pPr>
              <w:rPr>
                <w:rFonts w:cs="Arial"/>
                <w:color w:val="000000"/>
                <w:sz w:val="16"/>
                <w:szCs w:val="16"/>
              </w:rPr>
            </w:pPr>
          </w:p>
        </w:tc>
      </w:tr>
      <w:tr w:rsidR="00602894" w:rsidRPr="00BD19D9" w14:paraId="204AEAB1" w14:textId="77777777" w:rsidTr="00504211">
        <w:trPr>
          <w:gridAfter w:val="1"/>
          <w:wAfter w:w="176" w:type="dxa"/>
          <w:trHeight w:val="207"/>
        </w:trPr>
        <w:tc>
          <w:tcPr>
            <w:tcW w:w="590" w:type="dxa"/>
            <w:tcBorders>
              <w:top w:val="single" w:sz="4" w:space="0" w:color="auto"/>
              <w:left w:val="nil"/>
              <w:bottom w:val="nil"/>
              <w:right w:val="single" w:sz="4" w:space="0" w:color="auto"/>
            </w:tcBorders>
            <w:shd w:val="clear" w:color="auto" w:fill="auto"/>
            <w:noWrap/>
            <w:vAlign w:val="center"/>
            <w:hideMark/>
          </w:tcPr>
          <w:p w14:paraId="37D6C694"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8629" w:type="dxa"/>
            <w:gridSpan w:val="7"/>
            <w:tcBorders>
              <w:top w:val="single" w:sz="4" w:space="0" w:color="auto"/>
              <w:left w:val="nil"/>
              <w:bottom w:val="single" w:sz="4" w:space="0" w:color="auto"/>
              <w:right w:val="single" w:sz="4" w:space="0" w:color="auto"/>
            </w:tcBorders>
            <w:shd w:val="clear" w:color="auto" w:fill="auto"/>
            <w:vAlign w:val="center"/>
            <w:hideMark/>
          </w:tcPr>
          <w:p w14:paraId="458CFFA5"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3686" w:type="dxa"/>
            <w:gridSpan w:val="6"/>
            <w:tcBorders>
              <w:top w:val="single" w:sz="4" w:space="0" w:color="auto"/>
              <w:left w:val="nil"/>
              <w:bottom w:val="single" w:sz="4" w:space="0" w:color="auto"/>
              <w:right w:val="single" w:sz="4" w:space="0" w:color="000000"/>
            </w:tcBorders>
            <w:shd w:val="clear" w:color="auto" w:fill="auto"/>
            <w:vAlign w:val="center"/>
            <w:hideMark/>
          </w:tcPr>
          <w:p w14:paraId="4D383BA6" w14:textId="77777777" w:rsidR="00602894" w:rsidRPr="00BD19D9" w:rsidRDefault="00602894" w:rsidP="00504211">
            <w:pPr>
              <w:jc w:val="center"/>
              <w:rPr>
                <w:rFonts w:cs="Arial"/>
                <w:color w:val="000000"/>
                <w:sz w:val="16"/>
                <w:szCs w:val="16"/>
              </w:rPr>
            </w:pPr>
            <w:r w:rsidRPr="00BD19D9">
              <w:rPr>
                <w:rFonts w:cs="Arial"/>
                <w:color w:val="000000"/>
                <w:sz w:val="16"/>
                <w:szCs w:val="16"/>
              </w:rPr>
              <w:t xml:space="preserve">Total </w:t>
            </w:r>
            <w:r w:rsidRPr="008F0409">
              <w:rPr>
                <w:rFonts w:cs="Arial"/>
                <w:b/>
                <w:color w:val="000000"/>
                <w:sz w:val="16"/>
                <w:szCs w:val="16"/>
              </w:rPr>
              <w:t xml:space="preserve">anual </w:t>
            </w:r>
            <w:r w:rsidRPr="00BD19D9">
              <w:rPr>
                <w:rFonts w:cs="Arial"/>
                <w:color w:val="000000"/>
                <w:sz w:val="16"/>
                <w:szCs w:val="16"/>
              </w:rPr>
              <w:t xml:space="preserve">Manutenção Corretiva </w:t>
            </w:r>
          </w:p>
        </w:tc>
        <w:tc>
          <w:tcPr>
            <w:tcW w:w="1719" w:type="dxa"/>
            <w:gridSpan w:val="2"/>
            <w:tcBorders>
              <w:top w:val="nil"/>
              <w:left w:val="nil"/>
              <w:bottom w:val="single" w:sz="4" w:space="0" w:color="auto"/>
              <w:right w:val="single" w:sz="4" w:space="0" w:color="auto"/>
            </w:tcBorders>
            <w:shd w:val="clear" w:color="auto" w:fill="auto"/>
            <w:vAlign w:val="center"/>
            <w:hideMark/>
          </w:tcPr>
          <w:p w14:paraId="01553FED" w14:textId="77777777" w:rsidR="00602894" w:rsidRPr="00BD19D9" w:rsidRDefault="00602894" w:rsidP="00504211">
            <w:pPr>
              <w:jc w:val="both"/>
              <w:rPr>
                <w:rFonts w:cs="Arial"/>
                <w:color w:val="000000"/>
                <w:sz w:val="16"/>
                <w:szCs w:val="16"/>
              </w:rPr>
            </w:pPr>
            <w:r w:rsidRPr="00BD19D9">
              <w:rPr>
                <w:rFonts w:cs="Arial"/>
                <w:color w:val="000000"/>
                <w:sz w:val="16"/>
                <w:szCs w:val="16"/>
              </w:rPr>
              <w:t xml:space="preserve"> R$                 </w:t>
            </w:r>
          </w:p>
        </w:tc>
        <w:tc>
          <w:tcPr>
            <w:tcW w:w="211" w:type="dxa"/>
            <w:gridSpan w:val="2"/>
            <w:tcBorders>
              <w:top w:val="nil"/>
              <w:left w:val="nil"/>
              <w:bottom w:val="nil"/>
              <w:right w:val="nil"/>
            </w:tcBorders>
            <w:shd w:val="clear" w:color="auto" w:fill="auto"/>
            <w:noWrap/>
            <w:vAlign w:val="bottom"/>
            <w:hideMark/>
          </w:tcPr>
          <w:p w14:paraId="3E821ACC" w14:textId="77777777" w:rsidR="00602894" w:rsidRPr="00BD19D9" w:rsidRDefault="00602894" w:rsidP="00504211">
            <w:pPr>
              <w:rPr>
                <w:rFonts w:cs="Arial"/>
                <w:color w:val="000000"/>
                <w:sz w:val="16"/>
                <w:szCs w:val="16"/>
              </w:rPr>
            </w:pPr>
          </w:p>
        </w:tc>
      </w:tr>
      <w:tr w:rsidR="00602894" w:rsidRPr="00BD19D9" w14:paraId="266523CF" w14:textId="77777777" w:rsidTr="00504211">
        <w:trPr>
          <w:trHeight w:val="315"/>
        </w:trPr>
        <w:tc>
          <w:tcPr>
            <w:tcW w:w="590" w:type="dxa"/>
            <w:tcBorders>
              <w:top w:val="nil"/>
              <w:left w:val="nil"/>
              <w:bottom w:val="nil"/>
              <w:right w:val="nil"/>
            </w:tcBorders>
            <w:shd w:val="clear" w:color="auto" w:fill="auto"/>
            <w:noWrap/>
            <w:vAlign w:val="center"/>
            <w:hideMark/>
          </w:tcPr>
          <w:p w14:paraId="751A3A6D" w14:textId="77777777" w:rsidR="00602894" w:rsidRPr="00BD19D9" w:rsidRDefault="00602894" w:rsidP="00504211">
            <w:pPr>
              <w:jc w:val="center"/>
              <w:rPr>
                <w:rFonts w:cs="Arial"/>
                <w:color w:val="000000"/>
                <w:sz w:val="16"/>
                <w:szCs w:val="16"/>
              </w:rPr>
            </w:pPr>
          </w:p>
        </w:tc>
        <w:tc>
          <w:tcPr>
            <w:tcW w:w="5420" w:type="dxa"/>
            <w:tcBorders>
              <w:top w:val="nil"/>
              <w:left w:val="nil"/>
              <w:bottom w:val="nil"/>
              <w:right w:val="nil"/>
            </w:tcBorders>
            <w:shd w:val="clear" w:color="auto" w:fill="auto"/>
            <w:noWrap/>
            <w:vAlign w:val="center"/>
            <w:hideMark/>
          </w:tcPr>
          <w:p w14:paraId="0A40554C" w14:textId="77777777" w:rsidR="00602894" w:rsidRPr="00BD19D9" w:rsidRDefault="00602894" w:rsidP="00504211">
            <w:pPr>
              <w:rPr>
                <w:rFonts w:cs="Arial"/>
                <w:color w:val="000000"/>
                <w:sz w:val="16"/>
                <w:szCs w:val="16"/>
              </w:rPr>
            </w:pPr>
          </w:p>
        </w:tc>
        <w:tc>
          <w:tcPr>
            <w:tcW w:w="780" w:type="dxa"/>
            <w:tcBorders>
              <w:top w:val="nil"/>
              <w:left w:val="nil"/>
              <w:bottom w:val="nil"/>
              <w:right w:val="nil"/>
            </w:tcBorders>
            <w:shd w:val="clear" w:color="auto" w:fill="auto"/>
            <w:noWrap/>
            <w:vAlign w:val="center"/>
            <w:hideMark/>
          </w:tcPr>
          <w:p w14:paraId="6114F516" w14:textId="77777777" w:rsidR="00602894" w:rsidRPr="00BD19D9" w:rsidRDefault="00602894" w:rsidP="00504211">
            <w:pPr>
              <w:jc w:val="center"/>
              <w:rPr>
                <w:rFonts w:cs="Arial"/>
                <w:color w:val="000000"/>
                <w:sz w:val="16"/>
                <w:szCs w:val="16"/>
              </w:rPr>
            </w:pPr>
          </w:p>
        </w:tc>
        <w:tc>
          <w:tcPr>
            <w:tcW w:w="2429" w:type="dxa"/>
            <w:gridSpan w:val="5"/>
            <w:tcBorders>
              <w:top w:val="nil"/>
              <w:left w:val="nil"/>
              <w:bottom w:val="nil"/>
              <w:right w:val="nil"/>
            </w:tcBorders>
            <w:shd w:val="clear" w:color="auto" w:fill="auto"/>
            <w:noWrap/>
            <w:vAlign w:val="center"/>
            <w:hideMark/>
          </w:tcPr>
          <w:p w14:paraId="7C0B3AD5" w14:textId="77777777" w:rsidR="00602894" w:rsidRPr="00BD19D9" w:rsidRDefault="00602894" w:rsidP="00504211">
            <w:pPr>
              <w:jc w:val="center"/>
              <w:rPr>
                <w:rFonts w:cs="Arial"/>
                <w:color w:val="000000"/>
                <w:sz w:val="16"/>
                <w:szCs w:val="16"/>
              </w:rPr>
            </w:pPr>
          </w:p>
        </w:tc>
        <w:tc>
          <w:tcPr>
            <w:tcW w:w="160" w:type="dxa"/>
            <w:tcBorders>
              <w:top w:val="nil"/>
              <w:left w:val="nil"/>
              <w:bottom w:val="nil"/>
              <w:right w:val="nil"/>
            </w:tcBorders>
            <w:shd w:val="clear" w:color="auto" w:fill="auto"/>
            <w:noWrap/>
            <w:vAlign w:val="center"/>
            <w:hideMark/>
          </w:tcPr>
          <w:p w14:paraId="55DD0885" w14:textId="77777777" w:rsidR="00602894" w:rsidRPr="00BD19D9" w:rsidRDefault="00602894" w:rsidP="00504211">
            <w:pPr>
              <w:jc w:val="center"/>
              <w:rPr>
                <w:rFonts w:cs="Arial"/>
                <w:color w:val="000000"/>
                <w:sz w:val="16"/>
                <w:szCs w:val="16"/>
              </w:rPr>
            </w:pPr>
          </w:p>
        </w:tc>
        <w:tc>
          <w:tcPr>
            <w:tcW w:w="1000" w:type="dxa"/>
            <w:gridSpan w:val="3"/>
            <w:tcBorders>
              <w:top w:val="nil"/>
              <w:left w:val="nil"/>
              <w:bottom w:val="nil"/>
              <w:right w:val="nil"/>
            </w:tcBorders>
            <w:shd w:val="clear" w:color="auto" w:fill="auto"/>
            <w:noWrap/>
            <w:vAlign w:val="center"/>
            <w:hideMark/>
          </w:tcPr>
          <w:p w14:paraId="1B9CBBFF" w14:textId="77777777" w:rsidR="00602894" w:rsidRPr="00BD19D9" w:rsidRDefault="00602894" w:rsidP="00504211">
            <w:pPr>
              <w:jc w:val="center"/>
              <w:rPr>
                <w:rFonts w:cs="Arial"/>
                <w:color w:val="000000"/>
                <w:sz w:val="16"/>
                <w:szCs w:val="16"/>
              </w:rPr>
            </w:pPr>
          </w:p>
        </w:tc>
        <w:tc>
          <w:tcPr>
            <w:tcW w:w="2702" w:type="dxa"/>
            <w:gridSpan w:val="3"/>
            <w:tcBorders>
              <w:top w:val="nil"/>
              <w:left w:val="nil"/>
              <w:bottom w:val="nil"/>
              <w:right w:val="nil"/>
            </w:tcBorders>
            <w:shd w:val="clear" w:color="auto" w:fill="auto"/>
            <w:noWrap/>
            <w:vAlign w:val="center"/>
            <w:hideMark/>
          </w:tcPr>
          <w:p w14:paraId="66E4EBC4" w14:textId="77777777" w:rsidR="00602894" w:rsidRPr="00BD19D9" w:rsidRDefault="00602894" w:rsidP="00504211">
            <w:pPr>
              <w:jc w:val="center"/>
              <w:rPr>
                <w:rFonts w:cs="Arial"/>
                <w:color w:val="000000"/>
                <w:sz w:val="16"/>
                <w:szCs w:val="16"/>
              </w:rPr>
            </w:pPr>
          </w:p>
        </w:tc>
        <w:tc>
          <w:tcPr>
            <w:tcW w:w="1719" w:type="dxa"/>
            <w:gridSpan w:val="2"/>
            <w:tcBorders>
              <w:top w:val="nil"/>
              <w:left w:val="nil"/>
              <w:bottom w:val="nil"/>
              <w:right w:val="nil"/>
            </w:tcBorders>
            <w:shd w:val="clear" w:color="auto" w:fill="auto"/>
            <w:noWrap/>
            <w:vAlign w:val="center"/>
            <w:hideMark/>
          </w:tcPr>
          <w:p w14:paraId="7735BF00" w14:textId="77777777" w:rsidR="00602894" w:rsidRPr="00BD19D9" w:rsidRDefault="00602894" w:rsidP="00504211">
            <w:pPr>
              <w:jc w:val="center"/>
              <w:rPr>
                <w:rFonts w:cs="Arial"/>
                <w:color w:val="000000"/>
                <w:sz w:val="16"/>
                <w:szCs w:val="16"/>
              </w:rPr>
            </w:pPr>
          </w:p>
        </w:tc>
        <w:tc>
          <w:tcPr>
            <w:tcW w:w="211" w:type="dxa"/>
            <w:gridSpan w:val="2"/>
            <w:tcBorders>
              <w:top w:val="nil"/>
              <w:left w:val="nil"/>
              <w:bottom w:val="nil"/>
              <w:right w:val="nil"/>
            </w:tcBorders>
            <w:shd w:val="clear" w:color="auto" w:fill="auto"/>
            <w:noWrap/>
            <w:vAlign w:val="bottom"/>
            <w:hideMark/>
          </w:tcPr>
          <w:p w14:paraId="63ED6C6B" w14:textId="77777777" w:rsidR="00602894" w:rsidRPr="00BD19D9" w:rsidRDefault="00602894" w:rsidP="00504211">
            <w:pPr>
              <w:rPr>
                <w:rFonts w:cs="Arial"/>
                <w:color w:val="000000"/>
                <w:sz w:val="16"/>
                <w:szCs w:val="16"/>
              </w:rPr>
            </w:pPr>
          </w:p>
        </w:tc>
      </w:tr>
      <w:tr w:rsidR="00602894" w:rsidRPr="00BD19D9" w14:paraId="15828F03" w14:textId="77777777" w:rsidTr="00504211">
        <w:trPr>
          <w:gridAfter w:val="1"/>
          <w:wAfter w:w="176" w:type="dxa"/>
          <w:trHeight w:val="507"/>
        </w:trPr>
        <w:tc>
          <w:tcPr>
            <w:tcW w:w="590" w:type="dxa"/>
            <w:tcBorders>
              <w:top w:val="nil"/>
              <w:left w:val="nil"/>
              <w:bottom w:val="nil"/>
              <w:right w:val="nil"/>
            </w:tcBorders>
            <w:shd w:val="clear" w:color="auto" w:fill="auto"/>
            <w:noWrap/>
            <w:vAlign w:val="center"/>
            <w:hideMark/>
          </w:tcPr>
          <w:p w14:paraId="111B7500" w14:textId="77777777" w:rsidR="00602894" w:rsidRPr="00BD19D9" w:rsidRDefault="00602894" w:rsidP="00504211">
            <w:pPr>
              <w:jc w:val="center"/>
              <w:rPr>
                <w:rFonts w:cs="Arial"/>
                <w:color w:val="000000"/>
                <w:sz w:val="16"/>
                <w:szCs w:val="16"/>
              </w:rPr>
            </w:pPr>
          </w:p>
        </w:tc>
        <w:tc>
          <w:tcPr>
            <w:tcW w:w="62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5642856" w14:textId="77777777" w:rsidR="00602894" w:rsidRPr="00BD19D9" w:rsidRDefault="00602894" w:rsidP="00504211">
            <w:pPr>
              <w:jc w:val="center"/>
              <w:rPr>
                <w:rFonts w:cs="Arial"/>
                <w:color w:val="000000"/>
                <w:sz w:val="16"/>
                <w:szCs w:val="16"/>
              </w:rPr>
            </w:pPr>
            <w:r w:rsidRPr="00BD19D9">
              <w:rPr>
                <w:rFonts w:cs="Arial"/>
                <w:color w:val="000000"/>
                <w:sz w:val="16"/>
                <w:szCs w:val="16"/>
              </w:rPr>
              <w:t xml:space="preserve">Valor </w:t>
            </w:r>
            <w:r w:rsidRPr="008F0409">
              <w:rPr>
                <w:rFonts w:cs="Arial"/>
                <w:b/>
                <w:color w:val="000000"/>
                <w:sz w:val="16"/>
                <w:szCs w:val="16"/>
              </w:rPr>
              <w:t xml:space="preserve">anual </w:t>
            </w:r>
            <w:r w:rsidRPr="00BD19D9">
              <w:rPr>
                <w:rFonts w:cs="Arial"/>
                <w:color w:val="000000"/>
                <w:sz w:val="16"/>
                <w:szCs w:val="16"/>
              </w:rPr>
              <w:t xml:space="preserve">(Global) manutenção corretiva – </w:t>
            </w:r>
            <w:r w:rsidRPr="00BD19D9">
              <w:rPr>
                <w:rFonts w:cs="Arial"/>
                <w:b/>
                <w:color w:val="000000"/>
                <w:sz w:val="16"/>
                <w:szCs w:val="16"/>
              </w:rPr>
              <w:t>ITEM 04</w:t>
            </w:r>
            <w:r w:rsidRPr="00BD19D9">
              <w:rPr>
                <w:rFonts w:cs="Arial"/>
                <w:color w:val="000000"/>
                <w:sz w:val="16"/>
                <w:szCs w:val="16"/>
              </w:rPr>
              <w:t xml:space="preserve"> </w:t>
            </w:r>
            <w:r w:rsidRPr="00BD19D9">
              <w:rPr>
                <w:rFonts w:cs="Arial"/>
                <w:i/>
                <w:color w:val="000000"/>
                <w:sz w:val="16"/>
                <w:szCs w:val="16"/>
              </w:rPr>
              <w:t>LOTE 02</w:t>
            </w:r>
          </w:p>
        </w:tc>
        <w:tc>
          <w:tcPr>
            <w:tcW w:w="2413" w:type="dxa"/>
            <w:gridSpan w:val="4"/>
            <w:tcBorders>
              <w:top w:val="single" w:sz="8" w:space="0" w:color="auto"/>
              <w:left w:val="nil"/>
              <w:bottom w:val="single" w:sz="8" w:space="0" w:color="auto"/>
              <w:right w:val="single" w:sz="8" w:space="0" w:color="000000"/>
            </w:tcBorders>
            <w:shd w:val="clear" w:color="auto" w:fill="auto"/>
            <w:vAlign w:val="center"/>
            <w:hideMark/>
          </w:tcPr>
          <w:p w14:paraId="4E6C52F1" w14:textId="77777777" w:rsidR="00602894" w:rsidRPr="00BD19D9" w:rsidRDefault="00602894" w:rsidP="00504211">
            <w:pPr>
              <w:jc w:val="center"/>
              <w:rPr>
                <w:rFonts w:cs="Arial"/>
                <w:color w:val="000000"/>
                <w:sz w:val="16"/>
                <w:szCs w:val="16"/>
              </w:rPr>
            </w:pPr>
            <w:r w:rsidRPr="00BD19D9">
              <w:rPr>
                <w:rFonts w:cs="Arial"/>
                <w:color w:val="000000"/>
                <w:sz w:val="16"/>
                <w:szCs w:val="16"/>
              </w:rPr>
              <w:t> </w:t>
            </w:r>
          </w:p>
        </w:tc>
        <w:tc>
          <w:tcPr>
            <w:tcW w:w="1000" w:type="dxa"/>
            <w:gridSpan w:val="4"/>
            <w:tcBorders>
              <w:top w:val="nil"/>
              <w:left w:val="nil"/>
              <w:bottom w:val="nil"/>
              <w:right w:val="nil"/>
            </w:tcBorders>
            <w:shd w:val="clear" w:color="auto" w:fill="auto"/>
            <w:vAlign w:val="center"/>
            <w:hideMark/>
          </w:tcPr>
          <w:p w14:paraId="2CB6D061" w14:textId="77777777" w:rsidR="00602894" w:rsidRPr="00BD19D9" w:rsidRDefault="00602894" w:rsidP="00504211">
            <w:pPr>
              <w:jc w:val="center"/>
              <w:rPr>
                <w:rFonts w:cs="Arial"/>
                <w:color w:val="000000"/>
                <w:sz w:val="16"/>
                <w:szCs w:val="16"/>
              </w:rPr>
            </w:pPr>
          </w:p>
        </w:tc>
        <w:tc>
          <w:tcPr>
            <w:tcW w:w="2702" w:type="dxa"/>
            <w:gridSpan w:val="3"/>
            <w:tcBorders>
              <w:top w:val="nil"/>
              <w:left w:val="nil"/>
              <w:bottom w:val="nil"/>
              <w:right w:val="nil"/>
            </w:tcBorders>
            <w:shd w:val="clear" w:color="auto" w:fill="auto"/>
            <w:vAlign w:val="center"/>
            <w:hideMark/>
          </w:tcPr>
          <w:p w14:paraId="7C64D122" w14:textId="77777777" w:rsidR="00602894" w:rsidRPr="00BD19D9" w:rsidRDefault="00602894" w:rsidP="00504211">
            <w:pPr>
              <w:jc w:val="center"/>
              <w:rPr>
                <w:rFonts w:cs="Arial"/>
                <w:color w:val="000000"/>
                <w:sz w:val="16"/>
                <w:szCs w:val="16"/>
              </w:rPr>
            </w:pPr>
          </w:p>
        </w:tc>
        <w:tc>
          <w:tcPr>
            <w:tcW w:w="1719" w:type="dxa"/>
            <w:gridSpan w:val="2"/>
            <w:tcBorders>
              <w:top w:val="nil"/>
              <w:left w:val="nil"/>
              <w:bottom w:val="nil"/>
              <w:right w:val="nil"/>
            </w:tcBorders>
            <w:shd w:val="clear" w:color="auto" w:fill="auto"/>
            <w:vAlign w:val="center"/>
            <w:hideMark/>
          </w:tcPr>
          <w:p w14:paraId="42B7F286" w14:textId="77777777" w:rsidR="00602894" w:rsidRPr="00BD19D9" w:rsidRDefault="00602894" w:rsidP="00504211">
            <w:pPr>
              <w:rPr>
                <w:rFonts w:cs="Arial"/>
                <w:color w:val="000000"/>
                <w:sz w:val="16"/>
                <w:szCs w:val="16"/>
              </w:rPr>
            </w:pPr>
          </w:p>
        </w:tc>
        <w:tc>
          <w:tcPr>
            <w:tcW w:w="211" w:type="dxa"/>
            <w:gridSpan w:val="2"/>
            <w:tcBorders>
              <w:top w:val="nil"/>
              <w:left w:val="nil"/>
              <w:bottom w:val="nil"/>
              <w:right w:val="nil"/>
            </w:tcBorders>
            <w:shd w:val="clear" w:color="auto" w:fill="auto"/>
            <w:noWrap/>
            <w:vAlign w:val="bottom"/>
            <w:hideMark/>
          </w:tcPr>
          <w:p w14:paraId="25DFCB2F" w14:textId="77777777" w:rsidR="00602894" w:rsidRPr="00BD19D9" w:rsidRDefault="00602894" w:rsidP="00504211">
            <w:pPr>
              <w:rPr>
                <w:rFonts w:cs="Arial"/>
                <w:color w:val="000000"/>
                <w:sz w:val="16"/>
                <w:szCs w:val="16"/>
              </w:rPr>
            </w:pPr>
          </w:p>
        </w:tc>
      </w:tr>
      <w:tr w:rsidR="00602894" w:rsidRPr="00BD19D9" w14:paraId="10C9A32D" w14:textId="77777777" w:rsidTr="00504211">
        <w:trPr>
          <w:gridAfter w:val="1"/>
          <w:wAfter w:w="176" w:type="dxa"/>
          <w:trHeight w:val="300"/>
        </w:trPr>
        <w:tc>
          <w:tcPr>
            <w:tcW w:w="590" w:type="dxa"/>
            <w:tcBorders>
              <w:top w:val="nil"/>
              <w:left w:val="nil"/>
              <w:bottom w:val="nil"/>
              <w:right w:val="nil"/>
            </w:tcBorders>
            <w:shd w:val="clear" w:color="auto" w:fill="auto"/>
            <w:noWrap/>
            <w:vAlign w:val="center"/>
            <w:hideMark/>
          </w:tcPr>
          <w:p w14:paraId="4CB51DC3" w14:textId="77777777" w:rsidR="00602894" w:rsidRPr="00BD19D9" w:rsidRDefault="00602894" w:rsidP="00504211">
            <w:pPr>
              <w:jc w:val="center"/>
              <w:rPr>
                <w:rFonts w:cs="Arial"/>
                <w:color w:val="000000"/>
                <w:sz w:val="16"/>
                <w:szCs w:val="16"/>
              </w:rPr>
            </w:pPr>
          </w:p>
        </w:tc>
        <w:tc>
          <w:tcPr>
            <w:tcW w:w="5420" w:type="dxa"/>
            <w:tcBorders>
              <w:top w:val="nil"/>
              <w:left w:val="nil"/>
              <w:bottom w:val="nil"/>
              <w:right w:val="nil"/>
            </w:tcBorders>
            <w:shd w:val="clear" w:color="auto" w:fill="auto"/>
            <w:noWrap/>
            <w:vAlign w:val="center"/>
            <w:hideMark/>
          </w:tcPr>
          <w:p w14:paraId="5B439A1B" w14:textId="77777777" w:rsidR="00602894" w:rsidRPr="00BD19D9" w:rsidRDefault="00602894" w:rsidP="00504211">
            <w:pPr>
              <w:rPr>
                <w:rFonts w:cs="Arial"/>
                <w:color w:val="000000"/>
                <w:sz w:val="16"/>
                <w:szCs w:val="16"/>
              </w:rPr>
            </w:pPr>
          </w:p>
        </w:tc>
        <w:tc>
          <w:tcPr>
            <w:tcW w:w="780" w:type="dxa"/>
            <w:tcBorders>
              <w:top w:val="nil"/>
              <w:left w:val="nil"/>
              <w:bottom w:val="nil"/>
              <w:right w:val="nil"/>
            </w:tcBorders>
            <w:shd w:val="clear" w:color="auto" w:fill="auto"/>
            <w:noWrap/>
            <w:vAlign w:val="center"/>
            <w:hideMark/>
          </w:tcPr>
          <w:p w14:paraId="4B7BD699" w14:textId="77777777" w:rsidR="00602894" w:rsidRPr="00BD19D9" w:rsidRDefault="00602894" w:rsidP="00504211">
            <w:pPr>
              <w:jc w:val="center"/>
              <w:rPr>
                <w:rFonts w:cs="Arial"/>
                <w:color w:val="000000"/>
                <w:sz w:val="16"/>
                <w:szCs w:val="16"/>
              </w:rPr>
            </w:pPr>
          </w:p>
        </w:tc>
        <w:tc>
          <w:tcPr>
            <w:tcW w:w="1413" w:type="dxa"/>
            <w:gridSpan w:val="3"/>
            <w:tcBorders>
              <w:top w:val="nil"/>
              <w:left w:val="nil"/>
              <w:bottom w:val="nil"/>
              <w:right w:val="nil"/>
            </w:tcBorders>
            <w:shd w:val="clear" w:color="auto" w:fill="auto"/>
            <w:noWrap/>
            <w:vAlign w:val="center"/>
            <w:hideMark/>
          </w:tcPr>
          <w:p w14:paraId="68E48EC9" w14:textId="77777777" w:rsidR="00602894" w:rsidRPr="00BD19D9" w:rsidRDefault="00602894" w:rsidP="00504211">
            <w:pPr>
              <w:jc w:val="center"/>
              <w:rPr>
                <w:rFonts w:cs="Arial"/>
                <w:color w:val="000000"/>
                <w:sz w:val="16"/>
                <w:szCs w:val="16"/>
              </w:rPr>
            </w:pPr>
          </w:p>
        </w:tc>
        <w:tc>
          <w:tcPr>
            <w:tcW w:w="1000" w:type="dxa"/>
            <w:tcBorders>
              <w:top w:val="nil"/>
              <w:left w:val="nil"/>
              <w:bottom w:val="nil"/>
              <w:right w:val="nil"/>
            </w:tcBorders>
            <w:shd w:val="clear" w:color="auto" w:fill="auto"/>
            <w:noWrap/>
            <w:vAlign w:val="center"/>
            <w:hideMark/>
          </w:tcPr>
          <w:p w14:paraId="2346A1BE" w14:textId="77777777" w:rsidR="00602894" w:rsidRPr="00BD19D9" w:rsidRDefault="00602894" w:rsidP="00504211">
            <w:pPr>
              <w:jc w:val="center"/>
              <w:rPr>
                <w:rFonts w:cs="Arial"/>
                <w:color w:val="000000"/>
                <w:sz w:val="16"/>
                <w:szCs w:val="16"/>
              </w:rPr>
            </w:pPr>
          </w:p>
        </w:tc>
        <w:tc>
          <w:tcPr>
            <w:tcW w:w="1000" w:type="dxa"/>
            <w:gridSpan w:val="4"/>
            <w:tcBorders>
              <w:top w:val="nil"/>
              <w:left w:val="nil"/>
              <w:bottom w:val="nil"/>
              <w:right w:val="nil"/>
            </w:tcBorders>
            <w:shd w:val="clear" w:color="auto" w:fill="auto"/>
            <w:noWrap/>
            <w:vAlign w:val="center"/>
            <w:hideMark/>
          </w:tcPr>
          <w:p w14:paraId="67B7BF00" w14:textId="77777777" w:rsidR="00602894" w:rsidRPr="00BD19D9" w:rsidRDefault="00602894" w:rsidP="00504211">
            <w:pPr>
              <w:jc w:val="center"/>
              <w:rPr>
                <w:rFonts w:cs="Arial"/>
                <w:color w:val="000000"/>
                <w:sz w:val="16"/>
                <w:szCs w:val="16"/>
              </w:rPr>
            </w:pPr>
          </w:p>
        </w:tc>
        <w:tc>
          <w:tcPr>
            <w:tcW w:w="2702" w:type="dxa"/>
            <w:gridSpan w:val="3"/>
            <w:tcBorders>
              <w:top w:val="nil"/>
              <w:left w:val="nil"/>
              <w:bottom w:val="nil"/>
              <w:right w:val="nil"/>
            </w:tcBorders>
            <w:shd w:val="clear" w:color="auto" w:fill="auto"/>
            <w:noWrap/>
            <w:vAlign w:val="center"/>
            <w:hideMark/>
          </w:tcPr>
          <w:p w14:paraId="0F27600F" w14:textId="77777777" w:rsidR="00602894" w:rsidRPr="00BD19D9" w:rsidRDefault="00602894" w:rsidP="00504211">
            <w:pPr>
              <w:jc w:val="center"/>
              <w:rPr>
                <w:rFonts w:cs="Arial"/>
                <w:color w:val="000000"/>
                <w:sz w:val="16"/>
                <w:szCs w:val="16"/>
              </w:rPr>
            </w:pPr>
          </w:p>
        </w:tc>
        <w:tc>
          <w:tcPr>
            <w:tcW w:w="1719" w:type="dxa"/>
            <w:gridSpan w:val="2"/>
            <w:tcBorders>
              <w:top w:val="nil"/>
              <w:left w:val="nil"/>
              <w:bottom w:val="nil"/>
              <w:right w:val="nil"/>
            </w:tcBorders>
            <w:shd w:val="clear" w:color="auto" w:fill="auto"/>
            <w:noWrap/>
            <w:vAlign w:val="center"/>
            <w:hideMark/>
          </w:tcPr>
          <w:p w14:paraId="749CD8FE" w14:textId="77777777" w:rsidR="00602894" w:rsidRPr="00BD19D9" w:rsidRDefault="00602894" w:rsidP="00504211">
            <w:pPr>
              <w:jc w:val="center"/>
              <w:rPr>
                <w:rFonts w:cs="Arial"/>
                <w:color w:val="000000"/>
                <w:sz w:val="16"/>
                <w:szCs w:val="16"/>
              </w:rPr>
            </w:pPr>
          </w:p>
        </w:tc>
        <w:tc>
          <w:tcPr>
            <w:tcW w:w="211" w:type="dxa"/>
            <w:gridSpan w:val="2"/>
            <w:tcBorders>
              <w:top w:val="nil"/>
              <w:left w:val="nil"/>
              <w:bottom w:val="nil"/>
              <w:right w:val="nil"/>
            </w:tcBorders>
            <w:shd w:val="clear" w:color="auto" w:fill="auto"/>
            <w:noWrap/>
            <w:vAlign w:val="bottom"/>
            <w:hideMark/>
          </w:tcPr>
          <w:p w14:paraId="403D754B" w14:textId="77777777" w:rsidR="00602894" w:rsidRPr="00BD19D9" w:rsidRDefault="00602894" w:rsidP="00504211">
            <w:pPr>
              <w:rPr>
                <w:rFonts w:cs="Arial"/>
                <w:color w:val="000000"/>
                <w:sz w:val="16"/>
                <w:szCs w:val="16"/>
              </w:rPr>
            </w:pPr>
          </w:p>
        </w:tc>
      </w:tr>
    </w:tbl>
    <w:p w14:paraId="2285C287" w14:textId="77777777" w:rsidR="00602894" w:rsidRDefault="00602894" w:rsidP="00504211">
      <w:pPr>
        <w:jc w:val="both"/>
        <w:rPr>
          <w:rFonts w:cs="Times New Roman"/>
        </w:rPr>
      </w:pPr>
    </w:p>
    <w:p w14:paraId="00846BF8" w14:textId="77777777" w:rsidR="00602894" w:rsidRDefault="00602894" w:rsidP="00504211">
      <w:pPr>
        <w:rPr>
          <w:rFonts w:cs="Arial"/>
          <w:lang w:eastAsia="en-US"/>
        </w:rPr>
      </w:pPr>
    </w:p>
    <w:p w14:paraId="732EC209" w14:textId="77777777" w:rsidR="00602894" w:rsidRDefault="00602894" w:rsidP="00504211">
      <w:pPr>
        <w:pStyle w:val="SemEspaamento"/>
        <w:rPr>
          <w:rFonts w:ascii="Arial" w:hAnsi="Arial" w:cs="Arial"/>
          <w:sz w:val="20"/>
        </w:rPr>
        <w:sectPr w:rsidR="00602894" w:rsidSect="00504211">
          <w:pgSz w:w="16838" w:h="11906" w:orient="landscape"/>
          <w:pgMar w:top="1701" w:right="1701" w:bottom="1134" w:left="1134" w:header="680" w:footer="794" w:gutter="0"/>
          <w:cols w:space="708"/>
          <w:docGrid w:linePitch="360"/>
        </w:sectPr>
      </w:pPr>
    </w:p>
    <w:p w14:paraId="63D6D545" w14:textId="074E553F" w:rsidR="00602894" w:rsidRDefault="00602894" w:rsidP="00504211">
      <w:pPr>
        <w:jc w:val="center"/>
        <w:rPr>
          <w:rFonts w:eastAsia="Arial" w:cs="Arial"/>
          <w:b/>
        </w:rPr>
      </w:pPr>
      <w:r>
        <w:rPr>
          <w:rFonts w:eastAsia="Arial" w:cs="Arial"/>
          <w:b/>
        </w:rPr>
        <w:lastRenderedPageBreak/>
        <w:t>ANEXO IV</w:t>
      </w:r>
      <w:r w:rsidR="003F575A">
        <w:rPr>
          <w:rFonts w:eastAsia="Arial" w:cs="Arial"/>
          <w:b/>
        </w:rPr>
        <w:t xml:space="preserve"> DO TERMO DE REFERÊNCIA</w:t>
      </w:r>
    </w:p>
    <w:p w14:paraId="43C0A324" w14:textId="77777777" w:rsidR="00602894" w:rsidRDefault="00602894" w:rsidP="00504211">
      <w:pPr>
        <w:jc w:val="center"/>
        <w:rPr>
          <w:rFonts w:eastAsia="Arial" w:cs="Arial"/>
          <w:b/>
        </w:rPr>
      </w:pPr>
    </w:p>
    <w:p w14:paraId="503F6535" w14:textId="77777777" w:rsidR="00602894" w:rsidRDefault="00602894" w:rsidP="00504211">
      <w:pPr>
        <w:jc w:val="center"/>
        <w:rPr>
          <w:rFonts w:eastAsia="Arial" w:cs="Arial"/>
          <w:b/>
        </w:rPr>
      </w:pPr>
      <w:r>
        <w:rPr>
          <w:rFonts w:eastAsia="Arial" w:cs="Arial"/>
          <w:b/>
        </w:rPr>
        <w:t>INSTRUMENTO DE MEDIÇÃO DE RESULTADO (IMR)</w:t>
      </w:r>
    </w:p>
    <w:p w14:paraId="2B1A86E2" w14:textId="77777777" w:rsidR="00602894" w:rsidRDefault="00602894" w:rsidP="00504211">
      <w:pPr>
        <w:jc w:val="center"/>
        <w:rPr>
          <w:rFonts w:eastAsia="Arial" w:cs="Arial"/>
          <w:b/>
        </w:rPr>
      </w:pPr>
    </w:p>
    <w:tbl>
      <w:tblPr>
        <w:tblStyle w:val="Tabelacomgrade"/>
        <w:tblW w:w="0" w:type="auto"/>
        <w:tblLook w:val="04A0" w:firstRow="1" w:lastRow="0" w:firstColumn="1" w:lastColumn="0" w:noHBand="0" w:noVBand="1"/>
      </w:tblPr>
      <w:tblGrid>
        <w:gridCol w:w="3246"/>
        <w:gridCol w:w="5475"/>
      </w:tblGrid>
      <w:tr w:rsidR="00602894" w14:paraId="50C143F9" w14:textId="77777777" w:rsidTr="00504211">
        <w:tc>
          <w:tcPr>
            <w:tcW w:w="9211" w:type="dxa"/>
            <w:gridSpan w:val="2"/>
            <w:shd w:val="clear" w:color="auto" w:fill="D9D9D9" w:themeFill="background1" w:themeFillShade="D9"/>
          </w:tcPr>
          <w:p w14:paraId="33B563C5" w14:textId="77777777" w:rsidR="00602894" w:rsidRDefault="00602894" w:rsidP="00504211">
            <w:pPr>
              <w:jc w:val="both"/>
              <w:rPr>
                <w:rFonts w:eastAsia="Arial" w:cs="Arial"/>
                <w:b/>
              </w:rPr>
            </w:pPr>
            <w:r>
              <w:rPr>
                <w:rFonts w:eastAsia="Arial" w:cs="Arial"/>
                <w:b/>
              </w:rPr>
              <w:t xml:space="preserve">INDICADOR 01: </w:t>
            </w:r>
            <w:r w:rsidRPr="00D8534B">
              <w:rPr>
                <w:rFonts w:eastAsia="Arial" w:cs="Arial"/>
              </w:rPr>
              <w:t>Atendimento de manutenção preventiva</w:t>
            </w:r>
          </w:p>
        </w:tc>
      </w:tr>
      <w:tr w:rsidR="00602894" w14:paraId="61D819C0" w14:textId="77777777" w:rsidTr="00504211">
        <w:tc>
          <w:tcPr>
            <w:tcW w:w="3369" w:type="dxa"/>
          </w:tcPr>
          <w:p w14:paraId="21598545" w14:textId="77777777" w:rsidR="00602894" w:rsidRDefault="00602894" w:rsidP="00504211">
            <w:pPr>
              <w:jc w:val="center"/>
              <w:rPr>
                <w:rFonts w:eastAsia="Arial" w:cs="Arial"/>
                <w:b/>
              </w:rPr>
            </w:pPr>
            <w:r>
              <w:rPr>
                <w:rFonts w:eastAsia="Arial" w:cs="Arial"/>
                <w:b/>
              </w:rPr>
              <w:t>Item</w:t>
            </w:r>
          </w:p>
        </w:tc>
        <w:tc>
          <w:tcPr>
            <w:tcW w:w="5842" w:type="dxa"/>
          </w:tcPr>
          <w:p w14:paraId="025A6B6E" w14:textId="77777777" w:rsidR="00602894" w:rsidRDefault="00602894" w:rsidP="00504211">
            <w:pPr>
              <w:jc w:val="center"/>
              <w:rPr>
                <w:rFonts w:eastAsia="Arial" w:cs="Arial"/>
                <w:b/>
              </w:rPr>
            </w:pPr>
            <w:r>
              <w:rPr>
                <w:rFonts w:eastAsia="Arial" w:cs="Arial"/>
                <w:b/>
              </w:rPr>
              <w:t>Descrição</w:t>
            </w:r>
          </w:p>
        </w:tc>
      </w:tr>
      <w:tr w:rsidR="00602894" w14:paraId="2672CAB4" w14:textId="77777777" w:rsidTr="00504211">
        <w:tc>
          <w:tcPr>
            <w:tcW w:w="3369" w:type="dxa"/>
            <w:shd w:val="clear" w:color="auto" w:fill="D9D9D9" w:themeFill="background1" w:themeFillShade="D9"/>
          </w:tcPr>
          <w:p w14:paraId="3A60BCD6" w14:textId="77777777" w:rsidR="00602894" w:rsidRPr="00D8534B" w:rsidRDefault="00602894" w:rsidP="00504211">
            <w:pPr>
              <w:jc w:val="both"/>
              <w:rPr>
                <w:rFonts w:eastAsia="Arial" w:cs="Arial"/>
              </w:rPr>
            </w:pPr>
            <w:r>
              <w:rPr>
                <w:rFonts w:eastAsia="Arial" w:cs="Arial"/>
              </w:rPr>
              <w:t>1. Finalidade</w:t>
            </w:r>
          </w:p>
        </w:tc>
        <w:tc>
          <w:tcPr>
            <w:tcW w:w="5842" w:type="dxa"/>
          </w:tcPr>
          <w:p w14:paraId="2C391F4E" w14:textId="77777777" w:rsidR="00602894" w:rsidRPr="00D8534B" w:rsidRDefault="00602894" w:rsidP="00504211">
            <w:pPr>
              <w:jc w:val="both"/>
              <w:rPr>
                <w:rFonts w:eastAsia="Arial" w:cs="Arial"/>
                <w:sz w:val="16"/>
                <w:szCs w:val="16"/>
              </w:rPr>
            </w:pPr>
            <w:r w:rsidRPr="00D8534B">
              <w:rPr>
                <w:rFonts w:eastAsia="Arial" w:cs="Arial"/>
                <w:sz w:val="16"/>
                <w:szCs w:val="16"/>
              </w:rPr>
              <w:t>Garantir o cumprimento do calendário de visitas de manutenção preventiva</w:t>
            </w:r>
          </w:p>
        </w:tc>
      </w:tr>
      <w:tr w:rsidR="00602894" w14:paraId="11F70ECA" w14:textId="77777777" w:rsidTr="00504211">
        <w:tc>
          <w:tcPr>
            <w:tcW w:w="3369" w:type="dxa"/>
            <w:shd w:val="clear" w:color="auto" w:fill="D9D9D9" w:themeFill="background1" w:themeFillShade="D9"/>
          </w:tcPr>
          <w:p w14:paraId="1CD72D4A" w14:textId="77777777" w:rsidR="00602894" w:rsidRDefault="00602894" w:rsidP="00504211">
            <w:pPr>
              <w:jc w:val="both"/>
              <w:rPr>
                <w:rFonts w:eastAsia="Arial" w:cs="Arial"/>
              </w:rPr>
            </w:pPr>
            <w:r>
              <w:rPr>
                <w:rFonts w:eastAsia="Arial" w:cs="Arial"/>
              </w:rPr>
              <w:t>2. Meta a cumprir</w:t>
            </w:r>
          </w:p>
        </w:tc>
        <w:tc>
          <w:tcPr>
            <w:tcW w:w="5842" w:type="dxa"/>
          </w:tcPr>
          <w:p w14:paraId="05F137D1" w14:textId="77777777" w:rsidR="00602894" w:rsidRPr="00D8534B" w:rsidRDefault="00602894" w:rsidP="00504211">
            <w:pPr>
              <w:jc w:val="both"/>
              <w:rPr>
                <w:rFonts w:eastAsia="Arial" w:cs="Arial"/>
                <w:sz w:val="16"/>
                <w:szCs w:val="16"/>
              </w:rPr>
            </w:pPr>
            <w:r>
              <w:rPr>
                <w:rFonts w:eastAsia="Arial" w:cs="Arial"/>
                <w:sz w:val="16"/>
                <w:szCs w:val="16"/>
              </w:rPr>
              <w:t>Realizar visita técnica na data estabelecida</w:t>
            </w:r>
          </w:p>
        </w:tc>
      </w:tr>
      <w:tr w:rsidR="00602894" w14:paraId="4A71DC8B" w14:textId="77777777" w:rsidTr="00504211">
        <w:tc>
          <w:tcPr>
            <w:tcW w:w="3369" w:type="dxa"/>
            <w:shd w:val="clear" w:color="auto" w:fill="D9D9D9" w:themeFill="background1" w:themeFillShade="D9"/>
          </w:tcPr>
          <w:p w14:paraId="4DFF2842" w14:textId="77777777" w:rsidR="00602894" w:rsidRDefault="00602894" w:rsidP="00504211">
            <w:pPr>
              <w:jc w:val="both"/>
              <w:rPr>
                <w:rFonts w:eastAsia="Arial" w:cs="Arial"/>
              </w:rPr>
            </w:pPr>
            <w:r>
              <w:rPr>
                <w:rFonts w:eastAsia="Arial" w:cs="Arial"/>
              </w:rPr>
              <w:t>3. Instrumento de medição</w:t>
            </w:r>
          </w:p>
        </w:tc>
        <w:tc>
          <w:tcPr>
            <w:tcW w:w="5842" w:type="dxa"/>
          </w:tcPr>
          <w:p w14:paraId="50B853C0" w14:textId="77777777" w:rsidR="00602894" w:rsidRPr="00D8534B" w:rsidRDefault="00602894" w:rsidP="00504211">
            <w:pPr>
              <w:jc w:val="both"/>
              <w:rPr>
                <w:rFonts w:eastAsia="Arial" w:cs="Arial"/>
                <w:sz w:val="16"/>
                <w:szCs w:val="16"/>
              </w:rPr>
            </w:pPr>
            <w:r>
              <w:rPr>
                <w:rFonts w:eastAsia="Arial" w:cs="Arial"/>
                <w:sz w:val="16"/>
                <w:szCs w:val="16"/>
              </w:rPr>
              <w:t>Calendário de Manutenção Preventiva (</w:t>
            </w:r>
            <w:r w:rsidRPr="00574205">
              <w:rPr>
                <w:rFonts w:eastAsia="Arial" w:cs="Arial"/>
                <w:b/>
                <w:sz w:val="16"/>
                <w:szCs w:val="16"/>
              </w:rPr>
              <w:t>subitem 4.</w:t>
            </w:r>
            <w:r>
              <w:rPr>
                <w:rFonts w:eastAsia="Arial" w:cs="Arial"/>
                <w:b/>
                <w:sz w:val="16"/>
                <w:szCs w:val="16"/>
              </w:rPr>
              <w:t>6</w:t>
            </w:r>
            <w:r>
              <w:rPr>
                <w:rFonts w:eastAsia="Arial" w:cs="Arial"/>
                <w:sz w:val="16"/>
                <w:szCs w:val="16"/>
              </w:rPr>
              <w:t xml:space="preserve"> do Termo de Referência)</w:t>
            </w:r>
          </w:p>
        </w:tc>
      </w:tr>
      <w:tr w:rsidR="00602894" w14:paraId="3658DFF6" w14:textId="77777777" w:rsidTr="00504211">
        <w:tc>
          <w:tcPr>
            <w:tcW w:w="3369" w:type="dxa"/>
            <w:shd w:val="clear" w:color="auto" w:fill="D9D9D9" w:themeFill="background1" w:themeFillShade="D9"/>
          </w:tcPr>
          <w:p w14:paraId="0D269AA3" w14:textId="77777777" w:rsidR="00602894" w:rsidRDefault="00602894" w:rsidP="00504211">
            <w:pPr>
              <w:jc w:val="both"/>
              <w:rPr>
                <w:rFonts w:eastAsia="Arial" w:cs="Arial"/>
              </w:rPr>
            </w:pPr>
            <w:r>
              <w:rPr>
                <w:rFonts w:eastAsia="Arial" w:cs="Arial"/>
              </w:rPr>
              <w:t>4. Forma de acompanhamento</w:t>
            </w:r>
          </w:p>
        </w:tc>
        <w:tc>
          <w:tcPr>
            <w:tcW w:w="5842" w:type="dxa"/>
          </w:tcPr>
          <w:p w14:paraId="1D072666" w14:textId="77777777" w:rsidR="00602894" w:rsidRPr="00D8534B" w:rsidRDefault="00602894" w:rsidP="00504211">
            <w:pPr>
              <w:jc w:val="both"/>
              <w:rPr>
                <w:rFonts w:eastAsia="Arial" w:cs="Arial"/>
                <w:sz w:val="16"/>
                <w:szCs w:val="16"/>
              </w:rPr>
            </w:pPr>
            <w:r w:rsidRPr="00EC59A5">
              <w:rPr>
                <w:rFonts w:eastAsia="Arial" w:cs="Arial"/>
                <w:i/>
                <w:sz w:val="16"/>
                <w:szCs w:val="16"/>
              </w:rPr>
              <w:t xml:space="preserve">Relatório </w:t>
            </w:r>
            <w:r>
              <w:rPr>
                <w:rFonts w:eastAsia="Arial" w:cs="Arial"/>
                <w:i/>
                <w:sz w:val="16"/>
                <w:szCs w:val="16"/>
              </w:rPr>
              <w:t>Técnico</w:t>
            </w:r>
            <w:r w:rsidRPr="00574205">
              <w:rPr>
                <w:rFonts w:eastAsia="Arial" w:cs="Arial"/>
                <w:sz w:val="16"/>
                <w:szCs w:val="16"/>
              </w:rPr>
              <w:t xml:space="preserve"> emitido pela contratada</w:t>
            </w:r>
            <w:r>
              <w:rPr>
                <w:rFonts w:eastAsia="Arial" w:cs="Arial"/>
                <w:sz w:val="16"/>
                <w:szCs w:val="16"/>
              </w:rPr>
              <w:t xml:space="preserve">, conforme </w:t>
            </w:r>
            <w:r w:rsidRPr="00574205">
              <w:rPr>
                <w:rFonts w:eastAsia="Arial" w:cs="Arial"/>
                <w:b/>
                <w:sz w:val="16"/>
                <w:szCs w:val="16"/>
              </w:rPr>
              <w:t>subitem 4.</w:t>
            </w:r>
            <w:r>
              <w:rPr>
                <w:rFonts w:eastAsia="Arial" w:cs="Arial"/>
                <w:b/>
                <w:sz w:val="16"/>
                <w:szCs w:val="16"/>
              </w:rPr>
              <w:t>17</w:t>
            </w:r>
            <w:r>
              <w:rPr>
                <w:rFonts w:eastAsia="Arial" w:cs="Arial"/>
                <w:sz w:val="16"/>
                <w:szCs w:val="16"/>
              </w:rPr>
              <w:t xml:space="preserve"> do Termo de Referência</w:t>
            </w:r>
          </w:p>
        </w:tc>
      </w:tr>
      <w:tr w:rsidR="00602894" w14:paraId="417D0A3F" w14:textId="77777777" w:rsidTr="00504211">
        <w:tc>
          <w:tcPr>
            <w:tcW w:w="3369" w:type="dxa"/>
            <w:shd w:val="clear" w:color="auto" w:fill="D9D9D9" w:themeFill="background1" w:themeFillShade="D9"/>
          </w:tcPr>
          <w:p w14:paraId="0A94B018" w14:textId="77777777" w:rsidR="00602894" w:rsidRDefault="00602894" w:rsidP="00504211">
            <w:pPr>
              <w:jc w:val="both"/>
              <w:rPr>
                <w:rFonts w:eastAsia="Arial" w:cs="Arial"/>
              </w:rPr>
            </w:pPr>
            <w:r>
              <w:rPr>
                <w:rFonts w:eastAsia="Arial" w:cs="Arial"/>
              </w:rPr>
              <w:t>5. Periodicidade</w:t>
            </w:r>
          </w:p>
        </w:tc>
        <w:tc>
          <w:tcPr>
            <w:tcW w:w="5842" w:type="dxa"/>
          </w:tcPr>
          <w:p w14:paraId="05344663" w14:textId="77777777" w:rsidR="00602894" w:rsidRPr="00D8534B" w:rsidRDefault="00602894" w:rsidP="00504211">
            <w:pPr>
              <w:jc w:val="both"/>
              <w:rPr>
                <w:rFonts w:eastAsia="Arial" w:cs="Arial"/>
                <w:sz w:val="16"/>
                <w:szCs w:val="16"/>
              </w:rPr>
            </w:pPr>
            <w:r>
              <w:rPr>
                <w:rFonts w:eastAsia="Arial" w:cs="Arial"/>
                <w:sz w:val="16"/>
                <w:szCs w:val="16"/>
              </w:rPr>
              <w:t>Mensal</w:t>
            </w:r>
          </w:p>
        </w:tc>
      </w:tr>
      <w:tr w:rsidR="00602894" w14:paraId="38E3FBB4" w14:textId="77777777" w:rsidTr="00504211">
        <w:tc>
          <w:tcPr>
            <w:tcW w:w="3369" w:type="dxa"/>
            <w:shd w:val="clear" w:color="auto" w:fill="D9D9D9" w:themeFill="background1" w:themeFillShade="D9"/>
          </w:tcPr>
          <w:p w14:paraId="74FEFB42" w14:textId="77777777" w:rsidR="00602894" w:rsidRDefault="00602894" w:rsidP="00504211">
            <w:pPr>
              <w:jc w:val="both"/>
              <w:rPr>
                <w:rFonts w:eastAsia="Arial" w:cs="Arial"/>
              </w:rPr>
            </w:pPr>
            <w:r>
              <w:rPr>
                <w:rFonts w:eastAsia="Arial" w:cs="Arial"/>
              </w:rPr>
              <w:t>6. Mecanismo de cálculo</w:t>
            </w:r>
          </w:p>
        </w:tc>
        <w:tc>
          <w:tcPr>
            <w:tcW w:w="5842" w:type="dxa"/>
          </w:tcPr>
          <w:p w14:paraId="74FA1426" w14:textId="77777777" w:rsidR="00602894" w:rsidRPr="00D8534B" w:rsidRDefault="00602894" w:rsidP="00504211">
            <w:pPr>
              <w:jc w:val="both"/>
              <w:rPr>
                <w:rFonts w:eastAsia="Arial" w:cs="Arial"/>
                <w:sz w:val="16"/>
                <w:szCs w:val="16"/>
              </w:rPr>
            </w:pPr>
            <w:r>
              <w:rPr>
                <w:rFonts w:eastAsia="Arial" w:cs="Arial"/>
                <w:sz w:val="16"/>
                <w:szCs w:val="16"/>
              </w:rPr>
              <w:t xml:space="preserve">Cada </w:t>
            </w:r>
            <w:r w:rsidRPr="00EC59A5">
              <w:rPr>
                <w:rFonts w:eastAsia="Arial" w:cs="Arial"/>
                <w:i/>
                <w:sz w:val="16"/>
                <w:szCs w:val="16"/>
              </w:rPr>
              <w:t xml:space="preserve">Relatório </w:t>
            </w:r>
            <w:r>
              <w:rPr>
                <w:rFonts w:eastAsia="Arial" w:cs="Arial"/>
                <w:i/>
                <w:sz w:val="16"/>
                <w:szCs w:val="16"/>
              </w:rPr>
              <w:t xml:space="preserve">Técnico </w:t>
            </w:r>
            <w:r>
              <w:rPr>
                <w:rFonts w:eastAsia="Arial" w:cs="Arial"/>
                <w:sz w:val="16"/>
                <w:szCs w:val="16"/>
              </w:rPr>
              <w:t>será verificado e valorado isoladamente</w:t>
            </w:r>
          </w:p>
        </w:tc>
      </w:tr>
      <w:tr w:rsidR="00602894" w14:paraId="4F66D2F1" w14:textId="77777777" w:rsidTr="00504211">
        <w:tc>
          <w:tcPr>
            <w:tcW w:w="3369" w:type="dxa"/>
            <w:shd w:val="clear" w:color="auto" w:fill="D9D9D9" w:themeFill="background1" w:themeFillShade="D9"/>
          </w:tcPr>
          <w:p w14:paraId="1D3BF2A6" w14:textId="77777777" w:rsidR="00602894" w:rsidRDefault="00602894" w:rsidP="00504211">
            <w:pPr>
              <w:jc w:val="both"/>
              <w:rPr>
                <w:rFonts w:eastAsia="Arial" w:cs="Arial"/>
              </w:rPr>
            </w:pPr>
            <w:r>
              <w:rPr>
                <w:rFonts w:eastAsia="Arial" w:cs="Arial"/>
              </w:rPr>
              <w:t>7. Início de vigência</w:t>
            </w:r>
          </w:p>
        </w:tc>
        <w:tc>
          <w:tcPr>
            <w:tcW w:w="5842" w:type="dxa"/>
          </w:tcPr>
          <w:p w14:paraId="1FD87E02" w14:textId="77777777" w:rsidR="00602894" w:rsidRPr="00D8534B" w:rsidRDefault="00602894" w:rsidP="00504211">
            <w:pPr>
              <w:jc w:val="both"/>
              <w:rPr>
                <w:rFonts w:eastAsia="Arial" w:cs="Arial"/>
                <w:sz w:val="16"/>
                <w:szCs w:val="16"/>
              </w:rPr>
            </w:pPr>
            <w:r>
              <w:rPr>
                <w:rFonts w:eastAsia="Arial" w:cs="Arial"/>
                <w:sz w:val="16"/>
                <w:szCs w:val="16"/>
              </w:rPr>
              <w:t>Data da emissão da Ordem de Serviço</w:t>
            </w:r>
          </w:p>
        </w:tc>
      </w:tr>
      <w:tr w:rsidR="00602894" w14:paraId="2B90FD16" w14:textId="77777777" w:rsidTr="00504211">
        <w:tc>
          <w:tcPr>
            <w:tcW w:w="3369" w:type="dxa"/>
            <w:shd w:val="clear" w:color="auto" w:fill="D9D9D9" w:themeFill="background1" w:themeFillShade="D9"/>
          </w:tcPr>
          <w:p w14:paraId="36B73494" w14:textId="77777777" w:rsidR="00602894" w:rsidRDefault="00602894" w:rsidP="00504211">
            <w:pPr>
              <w:jc w:val="both"/>
              <w:rPr>
                <w:rFonts w:eastAsia="Arial" w:cs="Arial"/>
              </w:rPr>
            </w:pPr>
            <w:r>
              <w:rPr>
                <w:rFonts w:eastAsia="Arial" w:cs="Arial"/>
              </w:rPr>
              <w:t>8. Faixas de ajuste no pagamento</w:t>
            </w:r>
          </w:p>
        </w:tc>
        <w:tc>
          <w:tcPr>
            <w:tcW w:w="5842" w:type="dxa"/>
          </w:tcPr>
          <w:p w14:paraId="2D68E11E" w14:textId="77777777" w:rsidR="00602894" w:rsidRPr="00186AE2" w:rsidRDefault="00602894" w:rsidP="00504211">
            <w:pPr>
              <w:jc w:val="both"/>
              <w:rPr>
                <w:rFonts w:eastAsia="Arial" w:cs="Arial"/>
                <w:sz w:val="16"/>
                <w:szCs w:val="16"/>
              </w:rPr>
            </w:pPr>
            <w:r>
              <w:rPr>
                <w:rFonts w:eastAsia="Arial" w:cs="Arial"/>
                <w:sz w:val="16"/>
                <w:szCs w:val="16"/>
              </w:rPr>
              <w:t xml:space="preserve">Aplicável em conformidade com a descrição do </w:t>
            </w:r>
            <w:r w:rsidRPr="00F16228">
              <w:rPr>
                <w:rFonts w:eastAsia="Arial" w:cs="Arial"/>
                <w:b/>
                <w:sz w:val="16"/>
                <w:szCs w:val="16"/>
              </w:rPr>
              <w:t>item 9</w:t>
            </w:r>
            <w:r>
              <w:rPr>
                <w:rFonts w:eastAsia="Arial" w:cs="Arial"/>
                <w:sz w:val="16"/>
                <w:szCs w:val="16"/>
              </w:rPr>
              <w:t xml:space="preserve"> deste indicador.</w:t>
            </w:r>
          </w:p>
        </w:tc>
      </w:tr>
      <w:tr w:rsidR="00602894" w14:paraId="5AF15099" w14:textId="77777777" w:rsidTr="00504211">
        <w:tc>
          <w:tcPr>
            <w:tcW w:w="3369" w:type="dxa"/>
            <w:shd w:val="clear" w:color="auto" w:fill="D9D9D9" w:themeFill="background1" w:themeFillShade="D9"/>
          </w:tcPr>
          <w:p w14:paraId="744A0FE1" w14:textId="77777777" w:rsidR="00602894" w:rsidRDefault="00602894" w:rsidP="00504211">
            <w:pPr>
              <w:jc w:val="both"/>
              <w:rPr>
                <w:rFonts w:eastAsia="Arial" w:cs="Arial"/>
              </w:rPr>
            </w:pPr>
            <w:r>
              <w:rPr>
                <w:rFonts w:eastAsia="Arial" w:cs="Arial"/>
              </w:rPr>
              <w:t>9. Sanções</w:t>
            </w:r>
          </w:p>
        </w:tc>
        <w:tc>
          <w:tcPr>
            <w:tcW w:w="5842" w:type="dxa"/>
          </w:tcPr>
          <w:p w14:paraId="5850113D" w14:textId="77777777" w:rsidR="00602894" w:rsidRPr="00FE7C02" w:rsidRDefault="00602894" w:rsidP="00504211">
            <w:pPr>
              <w:pStyle w:val="PargrafodaLista1"/>
              <w:ind w:left="33" w:right="-28" w:firstLine="567"/>
              <w:jc w:val="both"/>
              <w:rPr>
                <w:rFonts w:ascii="Arial" w:hAnsi="Arial" w:cs="Arial"/>
                <w:bCs/>
                <w:sz w:val="16"/>
                <w:szCs w:val="16"/>
              </w:rPr>
            </w:pPr>
            <w:r w:rsidRPr="000B5906">
              <w:rPr>
                <w:rFonts w:ascii="Arial" w:hAnsi="Arial" w:cs="Arial"/>
                <w:b/>
                <w:bCs/>
                <w:sz w:val="16"/>
                <w:szCs w:val="16"/>
              </w:rPr>
              <w:t>(i)</w:t>
            </w:r>
            <w:r>
              <w:rPr>
                <w:rFonts w:ascii="Arial" w:hAnsi="Arial" w:cs="Arial"/>
                <w:bCs/>
                <w:sz w:val="16"/>
                <w:szCs w:val="16"/>
              </w:rPr>
              <w:t xml:space="preserve"> </w:t>
            </w:r>
            <w:r w:rsidRPr="0066548C">
              <w:rPr>
                <w:rFonts w:ascii="Arial" w:hAnsi="Arial" w:cs="Arial"/>
                <w:bCs/>
                <w:sz w:val="16"/>
                <w:szCs w:val="16"/>
              </w:rPr>
              <w:t xml:space="preserve">0,1% (um décimo por cento) até 0,2% (dois décimos por cento) por dia sobre o valor </w:t>
            </w:r>
            <w:r w:rsidRPr="00FE7C02">
              <w:rPr>
                <w:rFonts w:ascii="Arial" w:hAnsi="Arial" w:cs="Arial"/>
                <w:bCs/>
                <w:sz w:val="16"/>
                <w:szCs w:val="16"/>
              </w:rPr>
              <w:t>contratado em caso de atraso na execução dos serviços, limitada a incidência a 15 (quinze) dias. Após o décimo quinto dia e a critério da UFPE, no caso de execução com atraso, poderá ocorrer a não-aceitação do objeto, de forma a configurar, nessa hipótese, inexecução total da obrigação assumida, sem prejuízo da rescisão unilateral da avença;</w:t>
            </w:r>
          </w:p>
          <w:p w14:paraId="12B23D96" w14:textId="77777777" w:rsidR="00602894" w:rsidRDefault="00602894" w:rsidP="00504211">
            <w:pPr>
              <w:pStyle w:val="PargrafodaLista1"/>
              <w:ind w:left="33" w:right="-28" w:firstLine="567"/>
              <w:jc w:val="both"/>
              <w:rPr>
                <w:rFonts w:ascii="Arial" w:eastAsia="Arial" w:hAnsi="Arial" w:cs="Arial"/>
                <w:b/>
                <w:sz w:val="20"/>
              </w:rPr>
            </w:pPr>
            <w:r w:rsidRPr="00FE7C02">
              <w:rPr>
                <w:rFonts w:ascii="Arial" w:hAnsi="Arial" w:cs="Arial"/>
                <w:b/>
                <w:bCs/>
                <w:sz w:val="16"/>
                <w:szCs w:val="16"/>
              </w:rPr>
              <w:t>(ii)</w:t>
            </w:r>
            <w:r w:rsidRPr="00FE7C02">
              <w:rPr>
                <w:rFonts w:ascii="Arial" w:hAnsi="Arial" w:cs="Arial"/>
                <w:bCs/>
                <w:sz w:val="16"/>
                <w:szCs w:val="16"/>
              </w:rPr>
              <w:t xml:space="preserve"> 0,1 (um décimo por cento) até 10% (dez por cento) sobre o valor contratado, em caso de</w:t>
            </w:r>
            <w:r w:rsidRPr="0066548C">
              <w:rPr>
                <w:rFonts w:ascii="Arial" w:hAnsi="Arial" w:cs="Arial"/>
                <w:bCs/>
                <w:sz w:val="16"/>
                <w:szCs w:val="16"/>
              </w:rPr>
              <w:t xml:space="preserve"> atraso na execução do objeto, por período superior ao previsto acima, ou de inexecução parcial da obrigação assumida</w:t>
            </w:r>
            <w:r>
              <w:rPr>
                <w:rFonts w:ascii="Arial" w:hAnsi="Arial" w:cs="Arial"/>
                <w:bCs/>
                <w:sz w:val="16"/>
                <w:szCs w:val="16"/>
              </w:rPr>
              <w:t>.</w:t>
            </w:r>
          </w:p>
        </w:tc>
      </w:tr>
      <w:tr w:rsidR="00602894" w14:paraId="60F294CD" w14:textId="77777777" w:rsidTr="00504211">
        <w:tc>
          <w:tcPr>
            <w:tcW w:w="3369" w:type="dxa"/>
            <w:shd w:val="clear" w:color="auto" w:fill="D9D9D9" w:themeFill="background1" w:themeFillShade="D9"/>
          </w:tcPr>
          <w:p w14:paraId="76ADE4C1" w14:textId="77777777" w:rsidR="00602894" w:rsidRDefault="00602894" w:rsidP="00504211">
            <w:pPr>
              <w:jc w:val="both"/>
              <w:rPr>
                <w:rFonts w:eastAsia="Arial" w:cs="Arial"/>
              </w:rPr>
            </w:pPr>
            <w:r>
              <w:rPr>
                <w:rFonts w:eastAsia="Arial" w:cs="Arial"/>
              </w:rPr>
              <w:t>10. Observação</w:t>
            </w:r>
          </w:p>
        </w:tc>
        <w:tc>
          <w:tcPr>
            <w:tcW w:w="5842" w:type="dxa"/>
          </w:tcPr>
          <w:p w14:paraId="082DC4E4" w14:textId="77777777" w:rsidR="00602894" w:rsidRDefault="00602894" w:rsidP="00504211">
            <w:pPr>
              <w:ind w:firstLine="600"/>
              <w:jc w:val="both"/>
              <w:rPr>
                <w:rFonts w:eastAsia="Arial" w:cs="Arial"/>
                <w:sz w:val="16"/>
                <w:szCs w:val="16"/>
              </w:rPr>
            </w:pPr>
            <w:r w:rsidRPr="00EC59A5">
              <w:rPr>
                <w:rFonts w:eastAsia="Arial" w:cs="Arial"/>
                <w:b/>
                <w:sz w:val="16"/>
                <w:szCs w:val="16"/>
              </w:rPr>
              <w:t>(i)</w:t>
            </w:r>
            <w:r>
              <w:rPr>
                <w:rFonts w:eastAsia="Arial" w:cs="Arial"/>
                <w:sz w:val="16"/>
                <w:szCs w:val="16"/>
              </w:rPr>
              <w:t xml:space="preserve"> Realizar os serviços em conformidade com o </w:t>
            </w:r>
            <w:r w:rsidRPr="00F16228">
              <w:rPr>
                <w:rFonts w:eastAsia="Arial" w:cs="Arial"/>
                <w:b/>
                <w:sz w:val="16"/>
                <w:szCs w:val="16"/>
              </w:rPr>
              <w:t>item 4</w:t>
            </w:r>
            <w:r>
              <w:rPr>
                <w:rFonts w:eastAsia="Arial" w:cs="Arial"/>
                <w:sz w:val="16"/>
                <w:szCs w:val="16"/>
              </w:rPr>
              <w:t xml:space="preserve"> do Termo de Referência, contemplando os equipamentos indicados no </w:t>
            </w:r>
            <w:r w:rsidRPr="00F16228">
              <w:rPr>
                <w:rFonts w:eastAsia="Arial" w:cs="Arial"/>
                <w:b/>
                <w:sz w:val="16"/>
                <w:szCs w:val="16"/>
              </w:rPr>
              <w:t>anexos I</w:t>
            </w:r>
            <w:r>
              <w:rPr>
                <w:rFonts w:eastAsia="Arial" w:cs="Arial"/>
                <w:sz w:val="16"/>
                <w:szCs w:val="16"/>
              </w:rPr>
              <w:t xml:space="preserve"> do mesmo instrumento.</w:t>
            </w:r>
          </w:p>
          <w:p w14:paraId="5EE70D35" w14:textId="77777777" w:rsidR="00602894" w:rsidRPr="00500610" w:rsidRDefault="00602894" w:rsidP="00504211">
            <w:pPr>
              <w:ind w:firstLine="600"/>
              <w:jc w:val="both"/>
              <w:rPr>
                <w:rFonts w:eastAsia="Arial" w:cs="Arial"/>
                <w:sz w:val="16"/>
                <w:szCs w:val="16"/>
              </w:rPr>
            </w:pPr>
            <w:r w:rsidRPr="00EC59A5">
              <w:rPr>
                <w:rFonts w:eastAsia="Arial" w:cs="Arial"/>
                <w:b/>
                <w:sz w:val="16"/>
                <w:szCs w:val="16"/>
              </w:rPr>
              <w:t>(ii)</w:t>
            </w:r>
            <w:r>
              <w:rPr>
                <w:rFonts w:eastAsia="Arial" w:cs="Arial"/>
                <w:sz w:val="16"/>
                <w:szCs w:val="16"/>
              </w:rPr>
              <w:t xml:space="preserve"> O prazo máximo para a apresentação do </w:t>
            </w:r>
            <w:r w:rsidRPr="000B5906">
              <w:rPr>
                <w:rFonts w:eastAsia="Arial" w:cs="Arial"/>
                <w:i/>
                <w:sz w:val="16"/>
                <w:szCs w:val="16"/>
              </w:rPr>
              <w:t>Relatório Técnico</w:t>
            </w:r>
            <w:r>
              <w:rPr>
                <w:rFonts w:eastAsia="Arial" w:cs="Arial"/>
                <w:sz w:val="16"/>
                <w:szCs w:val="16"/>
              </w:rPr>
              <w:t xml:space="preserve"> é o indicado no </w:t>
            </w:r>
            <w:r w:rsidRPr="00EC59A5">
              <w:rPr>
                <w:rFonts w:eastAsia="Arial" w:cs="Arial"/>
                <w:b/>
                <w:sz w:val="16"/>
                <w:szCs w:val="16"/>
              </w:rPr>
              <w:t>subitem 4.1</w:t>
            </w:r>
            <w:r>
              <w:rPr>
                <w:rFonts w:eastAsia="Arial" w:cs="Arial"/>
                <w:b/>
                <w:sz w:val="16"/>
                <w:szCs w:val="16"/>
              </w:rPr>
              <w:t>7</w:t>
            </w:r>
            <w:r>
              <w:rPr>
                <w:rFonts w:eastAsia="Arial" w:cs="Arial"/>
                <w:sz w:val="16"/>
                <w:szCs w:val="16"/>
              </w:rPr>
              <w:t xml:space="preserve"> do Termo de Referência.</w:t>
            </w:r>
          </w:p>
        </w:tc>
      </w:tr>
    </w:tbl>
    <w:p w14:paraId="5543618D" w14:textId="77777777" w:rsidR="00602894" w:rsidRDefault="00602894" w:rsidP="00504211">
      <w:pPr>
        <w:jc w:val="center"/>
        <w:rPr>
          <w:rFonts w:eastAsia="Arial" w:cs="Arial"/>
          <w:b/>
        </w:rPr>
      </w:pPr>
    </w:p>
    <w:tbl>
      <w:tblPr>
        <w:tblStyle w:val="Tabelacomgrade"/>
        <w:tblW w:w="0" w:type="auto"/>
        <w:tblLook w:val="04A0" w:firstRow="1" w:lastRow="0" w:firstColumn="1" w:lastColumn="0" w:noHBand="0" w:noVBand="1"/>
      </w:tblPr>
      <w:tblGrid>
        <w:gridCol w:w="3246"/>
        <w:gridCol w:w="5475"/>
      </w:tblGrid>
      <w:tr w:rsidR="00602894" w14:paraId="115E6D4A" w14:textId="77777777" w:rsidTr="00504211">
        <w:tc>
          <w:tcPr>
            <w:tcW w:w="9211" w:type="dxa"/>
            <w:gridSpan w:val="2"/>
            <w:shd w:val="clear" w:color="auto" w:fill="D9D9D9" w:themeFill="background1" w:themeFillShade="D9"/>
          </w:tcPr>
          <w:p w14:paraId="15023957" w14:textId="77777777" w:rsidR="00602894" w:rsidRDefault="00602894" w:rsidP="00504211">
            <w:pPr>
              <w:jc w:val="both"/>
              <w:rPr>
                <w:rFonts w:eastAsia="Arial" w:cs="Arial"/>
                <w:b/>
              </w:rPr>
            </w:pPr>
            <w:r>
              <w:rPr>
                <w:rFonts w:eastAsia="Arial" w:cs="Arial"/>
                <w:b/>
              </w:rPr>
              <w:t xml:space="preserve">INDICADOR 02: </w:t>
            </w:r>
            <w:r w:rsidRPr="00D8534B">
              <w:rPr>
                <w:rFonts w:eastAsia="Arial" w:cs="Arial"/>
              </w:rPr>
              <w:t xml:space="preserve">Atendimento de manutenção </w:t>
            </w:r>
            <w:r>
              <w:rPr>
                <w:rFonts w:eastAsia="Arial" w:cs="Arial"/>
              </w:rPr>
              <w:t>corretiva</w:t>
            </w:r>
          </w:p>
        </w:tc>
      </w:tr>
      <w:tr w:rsidR="00602894" w14:paraId="2660D11C" w14:textId="77777777" w:rsidTr="00504211">
        <w:tc>
          <w:tcPr>
            <w:tcW w:w="3369" w:type="dxa"/>
          </w:tcPr>
          <w:p w14:paraId="6E936993" w14:textId="77777777" w:rsidR="00602894" w:rsidRDefault="00602894" w:rsidP="00504211">
            <w:pPr>
              <w:jc w:val="center"/>
              <w:rPr>
                <w:rFonts w:eastAsia="Arial" w:cs="Arial"/>
                <w:b/>
              </w:rPr>
            </w:pPr>
            <w:r>
              <w:rPr>
                <w:rFonts w:eastAsia="Arial" w:cs="Arial"/>
                <w:b/>
              </w:rPr>
              <w:t>Item</w:t>
            </w:r>
          </w:p>
        </w:tc>
        <w:tc>
          <w:tcPr>
            <w:tcW w:w="5842" w:type="dxa"/>
          </w:tcPr>
          <w:p w14:paraId="2846275D" w14:textId="77777777" w:rsidR="00602894" w:rsidRDefault="00602894" w:rsidP="00504211">
            <w:pPr>
              <w:jc w:val="center"/>
              <w:rPr>
                <w:rFonts w:eastAsia="Arial" w:cs="Arial"/>
                <w:b/>
              </w:rPr>
            </w:pPr>
            <w:r>
              <w:rPr>
                <w:rFonts w:eastAsia="Arial" w:cs="Arial"/>
                <w:b/>
              </w:rPr>
              <w:t>Descrição</w:t>
            </w:r>
          </w:p>
        </w:tc>
      </w:tr>
      <w:tr w:rsidR="00602894" w14:paraId="59C282B0" w14:textId="77777777" w:rsidTr="00504211">
        <w:tc>
          <w:tcPr>
            <w:tcW w:w="3369" w:type="dxa"/>
            <w:shd w:val="clear" w:color="auto" w:fill="D9D9D9" w:themeFill="background1" w:themeFillShade="D9"/>
          </w:tcPr>
          <w:p w14:paraId="6B42ED18" w14:textId="77777777" w:rsidR="00602894" w:rsidRPr="00D8534B" w:rsidRDefault="00602894" w:rsidP="00504211">
            <w:pPr>
              <w:jc w:val="both"/>
              <w:rPr>
                <w:rFonts w:eastAsia="Arial" w:cs="Arial"/>
              </w:rPr>
            </w:pPr>
            <w:r>
              <w:rPr>
                <w:rFonts w:eastAsia="Arial" w:cs="Arial"/>
              </w:rPr>
              <w:t>1. Finalidade</w:t>
            </w:r>
          </w:p>
        </w:tc>
        <w:tc>
          <w:tcPr>
            <w:tcW w:w="5842" w:type="dxa"/>
          </w:tcPr>
          <w:p w14:paraId="018EAE54" w14:textId="77777777" w:rsidR="00602894" w:rsidRPr="00D8534B" w:rsidRDefault="00602894" w:rsidP="00504211">
            <w:pPr>
              <w:jc w:val="both"/>
              <w:rPr>
                <w:rFonts w:eastAsia="Arial" w:cs="Arial"/>
                <w:sz w:val="16"/>
                <w:szCs w:val="16"/>
              </w:rPr>
            </w:pPr>
            <w:r w:rsidRPr="00D8534B">
              <w:rPr>
                <w:rFonts w:eastAsia="Arial" w:cs="Arial"/>
                <w:sz w:val="16"/>
                <w:szCs w:val="16"/>
              </w:rPr>
              <w:t xml:space="preserve">Garantir </w:t>
            </w:r>
            <w:r>
              <w:rPr>
                <w:rFonts w:eastAsia="Arial" w:cs="Arial"/>
                <w:sz w:val="16"/>
                <w:szCs w:val="16"/>
              </w:rPr>
              <w:t>o atendimento célere às demandas da UFPE</w:t>
            </w:r>
          </w:p>
        </w:tc>
      </w:tr>
      <w:tr w:rsidR="00602894" w14:paraId="69C53F12" w14:textId="77777777" w:rsidTr="00504211">
        <w:tc>
          <w:tcPr>
            <w:tcW w:w="3369" w:type="dxa"/>
            <w:shd w:val="clear" w:color="auto" w:fill="D9D9D9" w:themeFill="background1" w:themeFillShade="D9"/>
          </w:tcPr>
          <w:p w14:paraId="161C804B" w14:textId="77777777" w:rsidR="00602894" w:rsidRDefault="00602894" w:rsidP="00504211">
            <w:pPr>
              <w:jc w:val="both"/>
              <w:rPr>
                <w:rFonts w:eastAsia="Arial" w:cs="Arial"/>
              </w:rPr>
            </w:pPr>
            <w:r>
              <w:rPr>
                <w:rFonts w:eastAsia="Arial" w:cs="Arial"/>
              </w:rPr>
              <w:t>2. Meta a cumprir</w:t>
            </w:r>
          </w:p>
        </w:tc>
        <w:tc>
          <w:tcPr>
            <w:tcW w:w="5842" w:type="dxa"/>
          </w:tcPr>
          <w:p w14:paraId="5E7280D4" w14:textId="77777777" w:rsidR="00602894" w:rsidRPr="00D8534B" w:rsidRDefault="00602894" w:rsidP="00504211">
            <w:pPr>
              <w:jc w:val="both"/>
              <w:rPr>
                <w:rFonts w:eastAsia="Arial" w:cs="Arial"/>
                <w:sz w:val="16"/>
                <w:szCs w:val="16"/>
              </w:rPr>
            </w:pPr>
            <w:r>
              <w:rPr>
                <w:rFonts w:eastAsia="Arial" w:cs="Arial"/>
                <w:sz w:val="16"/>
                <w:szCs w:val="16"/>
              </w:rPr>
              <w:t>1 (um) dia útil (</w:t>
            </w:r>
            <w:r w:rsidRPr="00574205">
              <w:rPr>
                <w:rFonts w:eastAsia="Arial" w:cs="Arial"/>
                <w:b/>
                <w:sz w:val="16"/>
                <w:szCs w:val="16"/>
              </w:rPr>
              <w:t>subitem 4.</w:t>
            </w:r>
            <w:r>
              <w:rPr>
                <w:rFonts w:eastAsia="Arial" w:cs="Arial"/>
                <w:b/>
                <w:sz w:val="16"/>
                <w:szCs w:val="16"/>
              </w:rPr>
              <w:t>7</w:t>
            </w:r>
            <w:r>
              <w:rPr>
                <w:rFonts w:eastAsia="Arial" w:cs="Arial"/>
                <w:sz w:val="16"/>
                <w:szCs w:val="16"/>
              </w:rPr>
              <w:t xml:space="preserve"> do Termo de Referência)</w:t>
            </w:r>
          </w:p>
        </w:tc>
      </w:tr>
      <w:tr w:rsidR="00602894" w14:paraId="23D1A512" w14:textId="77777777" w:rsidTr="00504211">
        <w:tc>
          <w:tcPr>
            <w:tcW w:w="3369" w:type="dxa"/>
            <w:shd w:val="clear" w:color="auto" w:fill="D9D9D9" w:themeFill="background1" w:themeFillShade="D9"/>
          </w:tcPr>
          <w:p w14:paraId="4F11919F" w14:textId="77777777" w:rsidR="00602894" w:rsidRDefault="00602894" w:rsidP="00504211">
            <w:pPr>
              <w:jc w:val="both"/>
              <w:rPr>
                <w:rFonts w:eastAsia="Arial" w:cs="Arial"/>
              </w:rPr>
            </w:pPr>
            <w:r>
              <w:rPr>
                <w:rFonts w:eastAsia="Arial" w:cs="Arial"/>
              </w:rPr>
              <w:t>3. Instrumento de medição</w:t>
            </w:r>
          </w:p>
        </w:tc>
        <w:tc>
          <w:tcPr>
            <w:tcW w:w="5842" w:type="dxa"/>
          </w:tcPr>
          <w:p w14:paraId="700C52CE" w14:textId="77777777" w:rsidR="00602894" w:rsidRPr="00D8534B" w:rsidRDefault="00602894" w:rsidP="00504211">
            <w:pPr>
              <w:jc w:val="both"/>
              <w:rPr>
                <w:rFonts w:eastAsia="Arial" w:cs="Arial"/>
                <w:sz w:val="16"/>
                <w:szCs w:val="16"/>
              </w:rPr>
            </w:pPr>
            <w:r>
              <w:rPr>
                <w:rFonts w:eastAsia="Arial" w:cs="Arial"/>
                <w:sz w:val="16"/>
                <w:szCs w:val="16"/>
              </w:rPr>
              <w:t>Ordem de Serviço</w:t>
            </w:r>
          </w:p>
        </w:tc>
      </w:tr>
      <w:tr w:rsidR="00602894" w14:paraId="4E5391D4" w14:textId="77777777" w:rsidTr="00504211">
        <w:tc>
          <w:tcPr>
            <w:tcW w:w="3369" w:type="dxa"/>
            <w:shd w:val="clear" w:color="auto" w:fill="D9D9D9" w:themeFill="background1" w:themeFillShade="D9"/>
          </w:tcPr>
          <w:p w14:paraId="3CB65D4F" w14:textId="77777777" w:rsidR="00602894" w:rsidRDefault="00602894" w:rsidP="00504211">
            <w:pPr>
              <w:jc w:val="both"/>
              <w:rPr>
                <w:rFonts w:eastAsia="Arial" w:cs="Arial"/>
              </w:rPr>
            </w:pPr>
            <w:r>
              <w:rPr>
                <w:rFonts w:eastAsia="Arial" w:cs="Arial"/>
              </w:rPr>
              <w:t>4. Forma de acompanhamento</w:t>
            </w:r>
          </w:p>
        </w:tc>
        <w:tc>
          <w:tcPr>
            <w:tcW w:w="5842" w:type="dxa"/>
          </w:tcPr>
          <w:p w14:paraId="3B267B43" w14:textId="77777777" w:rsidR="00602894" w:rsidRPr="00D8534B" w:rsidRDefault="00602894" w:rsidP="00504211">
            <w:pPr>
              <w:jc w:val="both"/>
              <w:rPr>
                <w:rFonts w:eastAsia="Arial" w:cs="Arial"/>
                <w:sz w:val="16"/>
                <w:szCs w:val="16"/>
              </w:rPr>
            </w:pPr>
            <w:r w:rsidRPr="00EC59A5">
              <w:rPr>
                <w:rFonts w:eastAsia="Arial" w:cs="Arial"/>
                <w:i/>
                <w:sz w:val="16"/>
                <w:szCs w:val="16"/>
              </w:rPr>
              <w:t xml:space="preserve">Relatório </w:t>
            </w:r>
            <w:r>
              <w:rPr>
                <w:rFonts w:eastAsia="Arial" w:cs="Arial"/>
                <w:i/>
                <w:sz w:val="16"/>
                <w:szCs w:val="16"/>
              </w:rPr>
              <w:t>Técnico</w:t>
            </w:r>
            <w:r>
              <w:rPr>
                <w:rFonts w:eastAsia="Arial" w:cs="Arial"/>
                <w:sz w:val="16"/>
                <w:szCs w:val="16"/>
              </w:rPr>
              <w:t xml:space="preserve"> emitido pela contratada, conforme </w:t>
            </w:r>
            <w:r w:rsidRPr="00574205">
              <w:rPr>
                <w:rFonts w:eastAsia="Arial" w:cs="Arial"/>
                <w:b/>
                <w:sz w:val="16"/>
                <w:szCs w:val="16"/>
              </w:rPr>
              <w:t>subitem 4.</w:t>
            </w:r>
            <w:r>
              <w:rPr>
                <w:rFonts w:eastAsia="Arial" w:cs="Arial"/>
                <w:b/>
                <w:sz w:val="16"/>
                <w:szCs w:val="16"/>
              </w:rPr>
              <w:t>16</w:t>
            </w:r>
            <w:r>
              <w:rPr>
                <w:rFonts w:eastAsia="Arial" w:cs="Arial"/>
                <w:sz w:val="16"/>
                <w:szCs w:val="16"/>
              </w:rPr>
              <w:t xml:space="preserve"> do Termo de Referência</w:t>
            </w:r>
          </w:p>
        </w:tc>
      </w:tr>
      <w:tr w:rsidR="00602894" w14:paraId="645767EC" w14:textId="77777777" w:rsidTr="00504211">
        <w:tc>
          <w:tcPr>
            <w:tcW w:w="3369" w:type="dxa"/>
            <w:shd w:val="clear" w:color="auto" w:fill="D9D9D9" w:themeFill="background1" w:themeFillShade="D9"/>
          </w:tcPr>
          <w:p w14:paraId="770E5FB5" w14:textId="77777777" w:rsidR="00602894" w:rsidRDefault="00602894" w:rsidP="00504211">
            <w:pPr>
              <w:jc w:val="both"/>
              <w:rPr>
                <w:rFonts w:eastAsia="Arial" w:cs="Arial"/>
              </w:rPr>
            </w:pPr>
            <w:r>
              <w:rPr>
                <w:rFonts w:eastAsia="Arial" w:cs="Arial"/>
              </w:rPr>
              <w:t>5. Periodicidade</w:t>
            </w:r>
          </w:p>
        </w:tc>
        <w:tc>
          <w:tcPr>
            <w:tcW w:w="5842" w:type="dxa"/>
          </w:tcPr>
          <w:p w14:paraId="7D7A9FF5" w14:textId="77777777" w:rsidR="00602894" w:rsidRPr="00D8534B" w:rsidRDefault="00602894" w:rsidP="00504211">
            <w:pPr>
              <w:jc w:val="both"/>
              <w:rPr>
                <w:rFonts w:eastAsia="Arial" w:cs="Arial"/>
                <w:sz w:val="16"/>
                <w:szCs w:val="16"/>
              </w:rPr>
            </w:pPr>
            <w:r>
              <w:rPr>
                <w:rFonts w:eastAsia="Arial" w:cs="Arial"/>
                <w:sz w:val="16"/>
                <w:szCs w:val="16"/>
              </w:rPr>
              <w:t>Mensal</w:t>
            </w:r>
          </w:p>
        </w:tc>
      </w:tr>
      <w:tr w:rsidR="00602894" w14:paraId="2294FF0E" w14:textId="77777777" w:rsidTr="00504211">
        <w:tc>
          <w:tcPr>
            <w:tcW w:w="3369" w:type="dxa"/>
            <w:shd w:val="clear" w:color="auto" w:fill="D9D9D9" w:themeFill="background1" w:themeFillShade="D9"/>
          </w:tcPr>
          <w:p w14:paraId="083AB48F" w14:textId="77777777" w:rsidR="00602894" w:rsidRDefault="00602894" w:rsidP="00504211">
            <w:pPr>
              <w:jc w:val="both"/>
              <w:rPr>
                <w:rFonts w:eastAsia="Arial" w:cs="Arial"/>
              </w:rPr>
            </w:pPr>
            <w:r>
              <w:rPr>
                <w:rFonts w:eastAsia="Arial" w:cs="Arial"/>
              </w:rPr>
              <w:t>6. Mecanismo de cálculo</w:t>
            </w:r>
          </w:p>
        </w:tc>
        <w:tc>
          <w:tcPr>
            <w:tcW w:w="5842" w:type="dxa"/>
          </w:tcPr>
          <w:p w14:paraId="4F2D9409" w14:textId="77777777" w:rsidR="00602894" w:rsidRPr="00D8534B" w:rsidRDefault="00602894" w:rsidP="00504211">
            <w:pPr>
              <w:jc w:val="both"/>
              <w:rPr>
                <w:rFonts w:eastAsia="Arial" w:cs="Arial"/>
                <w:sz w:val="16"/>
                <w:szCs w:val="16"/>
              </w:rPr>
            </w:pPr>
            <w:r>
              <w:rPr>
                <w:rFonts w:eastAsia="Arial" w:cs="Arial"/>
                <w:sz w:val="16"/>
                <w:szCs w:val="16"/>
              </w:rPr>
              <w:t>Cada Ordem de Serviço será verificada e valorada isoladamente</w:t>
            </w:r>
          </w:p>
        </w:tc>
      </w:tr>
      <w:tr w:rsidR="00602894" w14:paraId="3DD124A4" w14:textId="77777777" w:rsidTr="00504211">
        <w:tc>
          <w:tcPr>
            <w:tcW w:w="3369" w:type="dxa"/>
            <w:shd w:val="clear" w:color="auto" w:fill="D9D9D9" w:themeFill="background1" w:themeFillShade="D9"/>
          </w:tcPr>
          <w:p w14:paraId="49097123" w14:textId="77777777" w:rsidR="00602894" w:rsidRDefault="00602894" w:rsidP="00504211">
            <w:pPr>
              <w:jc w:val="both"/>
              <w:rPr>
                <w:rFonts w:eastAsia="Arial" w:cs="Arial"/>
              </w:rPr>
            </w:pPr>
            <w:r>
              <w:rPr>
                <w:rFonts w:eastAsia="Arial" w:cs="Arial"/>
              </w:rPr>
              <w:t>7. Início de vigência</w:t>
            </w:r>
          </w:p>
        </w:tc>
        <w:tc>
          <w:tcPr>
            <w:tcW w:w="5842" w:type="dxa"/>
          </w:tcPr>
          <w:p w14:paraId="0A461646" w14:textId="77777777" w:rsidR="00602894" w:rsidRPr="00D8534B" w:rsidRDefault="00602894" w:rsidP="00504211">
            <w:pPr>
              <w:jc w:val="both"/>
              <w:rPr>
                <w:rFonts w:eastAsia="Arial" w:cs="Arial"/>
                <w:sz w:val="16"/>
                <w:szCs w:val="16"/>
              </w:rPr>
            </w:pPr>
            <w:r>
              <w:rPr>
                <w:rFonts w:eastAsia="Arial" w:cs="Arial"/>
                <w:sz w:val="16"/>
                <w:szCs w:val="16"/>
              </w:rPr>
              <w:t>Data da emissão da Ordem de Serviço</w:t>
            </w:r>
          </w:p>
        </w:tc>
      </w:tr>
      <w:tr w:rsidR="00602894" w14:paraId="0BCA47BF" w14:textId="77777777" w:rsidTr="00504211">
        <w:tc>
          <w:tcPr>
            <w:tcW w:w="3369" w:type="dxa"/>
            <w:shd w:val="clear" w:color="auto" w:fill="D9D9D9" w:themeFill="background1" w:themeFillShade="D9"/>
          </w:tcPr>
          <w:p w14:paraId="1B777DAC" w14:textId="77777777" w:rsidR="00602894" w:rsidRDefault="00602894" w:rsidP="00504211">
            <w:pPr>
              <w:jc w:val="both"/>
              <w:rPr>
                <w:rFonts w:eastAsia="Arial" w:cs="Arial"/>
              </w:rPr>
            </w:pPr>
            <w:r>
              <w:rPr>
                <w:rFonts w:eastAsia="Arial" w:cs="Arial"/>
              </w:rPr>
              <w:t>8. Faixas de ajuste no pagamento</w:t>
            </w:r>
          </w:p>
        </w:tc>
        <w:tc>
          <w:tcPr>
            <w:tcW w:w="5842" w:type="dxa"/>
          </w:tcPr>
          <w:p w14:paraId="521CFE02" w14:textId="77777777" w:rsidR="00602894" w:rsidRPr="00FE7C02" w:rsidRDefault="00602894" w:rsidP="00504211">
            <w:pPr>
              <w:jc w:val="both"/>
              <w:rPr>
                <w:rFonts w:eastAsia="Arial" w:cs="Arial"/>
                <w:sz w:val="16"/>
                <w:szCs w:val="16"/>
              </w:rPr>
            </w:pPr>
            <w:r>
              <w:rPr>
                <w:rFonts w:eastAsia="Arial" w:cs="Arial"/>
                <w:sz w:val="16"/>
                <w:szCs w:val="16"/>
              </w:rPr>
              <w:t xml:space="preserve">            </w:t>
            </w:r>
            <w:r w:rsidRPr="00CD36EE">
              <w:rPr>
                <w:rFonts w:eastAsia="Arial" w:cs="Arial"/>
                <w:b/>
                <w:sz w:val="16"/>
                <w:szCs w:val="16"/>
              </w:rPr>
              <w:t>(i)</w:t>
            </w:r>
            <w:r>
              <w:rPr>
                <w:rFonts w:eastAsia="Arial" w:cs="Arial"/>
                <w:sz w:val="16"/>
                <w:szCs w:val="16"/>
              </w:rPr>
              <w:t xml:space="preserve"> De 1 a 2 dias de atraso</w:t>
            </w:r>
            <w:r w:rsidRPr="00FE7C02">
              <w:rPr>
                <w:rFonts w:eastAsia="Arial" w:cs="Arial"/>
                <w:sz w:val="16"/>
                <w:szCs w:val="16"/>
              </w:rPr>
              <w:t>: 2,5% do valor da Ordem de Serviço</w:t>
            </w:r>
          </w:p>
          <w:p w14:paraId="3D497A5A" w14:textId="77777777" w:rsidR="00602894" w:rsidRPr="00FE7C02" w:rsidRDefault="00602894" w:rsidP="00504211">
            <w:pPr>
              <w:jc w:val="both"/>
              <w:rPr>
                <w:rFonts w:eastAsia="Arial" w:cs="Arial"/>
                <w:sz w:val="16"/>
                <w:szCs w:val="16"/>
              </w:rPr>
            </w:pPr>
            <w:r w:rsidRPr="00FE7C02">
              <w:rPr>
                <w:rFonts w:eastAsia="Arial" w:cs="Arial"/>
                <w:b/>
                <w:sz w:val="16"/>
                <w:szCs w:val="16"/>
              </w:rPr>
              <w:t xml:space="preserve">            (ii)</w:t>
            </w:r>
            <w:r w:rsidRPr="00FE7C02">
              <w:rPr>
                <w:rFonts w:eastAsia="Arial" w:cs="Arial"/>
                <w:sz w:val="16"/>
                <w:szCs w:val="16"/>
              </w:rPr>
              <w:t xml:space="preserve"> De 3 a 5 dias de atraso: 2,5% do valor da Ordem de Serviço</w:t>
            </w:r>
          </w:p>
          <w:p w14:paraId="46E7B08D" w14:textId="77777777" w:rsidR="00602894" w:rsidRPr="00FE7C02" w:rsidRDefault="00602894" w:rsidP="00504211">
            <w:pPr>
              <w:jc w:val="both"/>
              <w:rPr>
                <w:rFonts w:eastAsia="Arial" w:cs="Arial"/>
                <w:sz w:val="16"/>
                <w:szCs w:val="16"/>
              </w:rPr>
            </w:pPr>
            <w:r w:rsidRPr="00FE7C02">
              <w:rPr>
                <w:rFonts w:eastAsia="Arial" w:cs="Arial"/>
                <w:sz w:val="16"/>
                <w:szCs w:val="16"/>
              </w:rPr>
              <w:t xml:space="preserve">            </w:t>
            </w:r>
            <w:r w:rsidRPr="00FE7C02">
              <w:rPr>
                <w:rFonts w:eastAsia="Arial" w:cs="Arial"/>
                <w:b/>
                <w:sz w:val="16"/>
                <w:szCs w:val="16"/>
              </w:rPr>
              <w:t>(iii)</w:t>
            </w:r>
            <w:r w:rsidRPr="00FE7C02">
              <w:rPr>
                <w:rFonts w:eastAsia="Arial" w:cs="Arial"/>
                <w:sz w:val="16"/>
                <w:szCs w:val="16"/>
              </w:rPr>
              <w:t xml:space="preserve"> De 6 a 10 dias de atraso: 2,5% do valor da Ordem de Serviço</w:t>
            </w:r>
          </w:p>
          <w:p w14:paraId="416CF39B" w14:textId="77777777" w:rsidR="00602894" w:rsidRPr="00186AE2" w:rsidRDefault="00602894" w:rsidP="00504211">
            <w:pPr>
              <w:jc w:val="both"/>
              <w:rPr>
                <w:rFonts w:eastAsia="Arial" w:cs="Arial"/>
                <w:sz w:val="16"/>
                <w:szCs w:val="16"/>
              </w:rPr>
            </w:pPr>
            <w:r w:rsidRPr="00FE7C02">
              <w:rPr>
                <w:rFonts w:eastAsia="Arial" w:cs="Arial"/>
                <w:sz w:val="16"/>
                <w:szCs w:val="16"/>
              </w:rPr>
              <w:t xml:space="preserve">            </w:t>
            </w:r>
            <w:r w:rsidRPr="00FE7C02">
              <w:rPr>
                <w:rFonts w:eastAsia="Arial" w:cs="Arial"/>
                <w:b/>
                <w:sz w:val="16"/>
                <w:szCs w:val="16"/>
              </w:rPr>
              <w:t>(iv)</w:t>
            </w:r>
            <w:r w:rsidRPr="00FE7C02">
              <w:rPr>
                <w:rFonts w:eastAsia="Arial" w:cs="Arial"/>
                <w:sz w:val="16"/>
                <w:szCs w:val="16"/>
              </w:rPr>
              <w:t xml:space="preserve"> De 11 a 15 dias de atraso: 2,5% do valor da Ordem de Serviço</w:t>
            </w:r>
          </w:p>
        </w:tc>
      </w:tr>
      <w:tr w:rsidR="00602894" w14:paraId="7E3B1E26" w14:textId="77777777" w:rsidTr="00504211">
        <w:tc>
          <w:tcPr>
            <w:tcW w:w="3369" w:type="dxa"/>
            <w:shd w:val="clear" w:color="auto" w:fill="D9D9D9" w:themeFill="background1" w:themeFillShade="D9"/>
          </w:tcPr>
          <w:p w14:paraId="6A2F13F8" w14:textId="77777777" w:rsidR="00602894" w:rsidRDefault="00602894" w:rsidP="00504211">
            <w:pPr>
              <w:jc w:val="both"/>
              <w:rPr>
                <w:rFonts w:eastAsia="Arial" w:cs="Arial"/>
              </w:rPr>
            </w:pPr>
            <w:r>
              <w:rPr>
                <w:rFonts w:eastAsia="Arial" w:cs="Arial"/>
              </w:rPr>
              <w:t>9. Sanções</w:t>
            </w:r>
          </w:p>
        </w:tc>
        <w:tc>
          <w:tcPr>
            <w:tcW w:w="5842" w:type="dxa"/>
          </w:tcPr>
          <w:p w14:paraId="2B1E0A08" w14:textId="77777777" w:rsidR="00602894" w:rsidRPr="0066548C" w:rsidRDefault="00602894" w:rsidP="00504211">
            <w:pPr>
              <w:pStyle w:val="PargrafodaLista1"/>
              <w:ind w:left="33" w:right="-28" w:firstLine="567"/>
              <w:jc w:val="both"/>
              <w:rPr>
                <w:rFonts w:ascii="Arial" w:hAnsi="Arial" w:cs="Arial"/>
                <w:bCs/>
                <w:sz w:val="16"/>
                <w:szCs w:val="16"/>
              </w:rPr>
            </w:pPr>
            <w:r w:rsidRPr="000B5906">
              <w:rPr>
                <w:rFonts w:ascii="Arial" w:hAnsi="Arial" w:cs="Arial"/>
                <w:b/>
                <w:bCs/>
                <w:sz w:val="16"/>
                <w:szCs w:val="16"/>
              </w:rPr>
              <w:t>(i)</w:t>
            </w:r>
            <w:r>
              <w:rPr>
                <w:rFonts w:ascii="Arial" w:hAnsi="Arial" w:cs="Arial"/>
                <w:bCs/>
                <w:sz w:val="16"/>
                <w:szCs w:val="16"/>
              </w:rPr>
              <w:t xml:space="preserve"> </w:t>
            </w:r>
            <w:r w:rsidRPr="0066548C">
              <w:rPr>
                <w:rFonts w:ascii="Arial" w:hAnsi="Arial" w:cs="Arial"/>
                <w:bCs/>
                <w:sz w:val="16"/>
                <w:szCs w:val="16"/>
              </w:rPr>
              <w:t xml:space="preserve">0,1% (um décimo por cento) até 0,2% (dois décimos por cento) por dia sobre o valor </w:t>
            </w:r>
            <w:r w:rsidRPr="00FE7C02">
              <w:rPr>
                <w:rFonts w:ascii="Arial" w:hAnsi="Arial" w:cs="Arial"/>
                <w:bCs/>
                <w:sz w:val="16"/>
                <w:szCs w:val="16"/>
              </w:rPr>
              <w:t>contratado</w:t>
            </w:r>
            <w:r w:rsidRPr="0066548C">
              <w:rPr>
                <w:rFonts w:ascii="Arial" w:hAnsi="Arial" w:cs="Arial"/>
                <w:bCs/>
                <w:sz w:val="16"/>
                <w:szCs w:val="16"/>
              </w:rPr>
              <w:t xml:space="preserve"> em caso de atraso na execução dos serviços, limitada a incidência a 15 (quinze) dias. Após o décimo quinto dia e a critério da </w:t>
            </w:r>
            <w:r>
              <w:rPr>
                <w:rFonts w:ascii="Arial" w:hAnsi="Arial" w:cs="Arial"/>
                <w:bCs/>
                <w:sz w:val="16"/>
                <w:szCs w:val="16"/>
              </w:rPr>
              <w:t>UFPE</w:t>
            </w:r>
            <w:r w:rsidRPr="0066548C">
              <w:rPr>
                <w:rFonts w:ascii="Arial" w:hAnsi="Arial" w:cs="Arial"/>
                <w:bCs/>
                <w:sz w:val="16"/>
                <w:szCs w:val="16"/>
              </w:rPr>
              <w:t>, no caso de execução com atraso, poderá ocorrer a não-aceitação do objeto, de forma a configurar, nessa hipótese, inexecução total da obrigação assumida, sem prejuízo da rescisão unilateral da avença;</w:t>
            </w:r>
          </w:p>
          <w:p w14:paraId="3A738ED4" w14:textId="77777777" w:rsidR="00602894" w:rsidRDefault="00602894" w:rsidP="00504211">
            <w:pPr>
              <w:ind w:firstLine="600"/>
              <w:jc w:val="both"/>
              <w:rPr>
                <w:rFonts w:eastAsia="Arial" w:cs="Arial"/>
                <w:b/>
              </w:rPr>
            </w:pPr>
            <w:r w:rsidRPr="000B5906">
              <w:rPr>
                <w:rFonts w:cs="Arial"/>
                <w:b/>
                <w:bCs/>
                <w:sz w:val="16"/>
                <w:szCs w:val="16"/>
              </w:rPr>
              <w:t>(ii)</w:t>
            </w:r>
            <w:r>
              <w:rPr>
                <w:rFonts w:cs="Arial"/>
                <w:bCs/>
                <w:sz w:val="16"/>
                <w:szCs w:val="16"/>
              </w:rPr>
              <w:t xml:space="preserve"> </w:t>
            </w:r>
            <w:r w:rsidRPr="0066548C">
              <w:rPr>
                <w:rFonts w:cs="Arial"/>
                <w:bCs/>
                <w:sz w:val="16"/>
                <w:szCs w:val="16"/>
              </w:rPr>
              <w:t xml:space="preserve">0,1 (um décimo por cento) até 10% (dez por cento) sobre o valor </w:t>
            </w:r>
            <w:r w:rsidRPr="00FE7C02">
              <w:rPr>
                <w:rFonts w:cs="Arial"/>
                <w:bCs/>
                <w:sz w:val="16"/>
                <w:szCs w:val="16"/>
              </w:rPr>
              <w:t>contratado,</w:t>
            </w:r>
            <w:r w:rsidRPr="0066548C">
              <w:rPr>
                <w:rFonts w:cs="Arial"/>
                <w:bCs/>
                <w:sz w:val="16"/>
                <w:szCs w:val="16"/>
              </w:rPr>
              <w:t xml:space="preserve"> em caso de atraso na execução do objeto, por período superior ao previsto acima, ou de inexecução parcial da obrigação assumida</w:t>
            </w:r>
            <w:r>
              <w:rPr>
                <w:rFonts w:cs="Arial"/>
                <w:bCs/>
                <w:sz w:val="16"/>
                <w:szCs w:val="16"/>
              </w:rPr>
              <w:t>.</w:t>
            </w:r>
          </w:p>
        </w:tc>
      </w:tr>
      <w:tr w:rsidR="00602894" w14:paraId="27B61394" w14:textId="77777777" w:rsidTr="00504211">
        <w:tc>
          <w:tcPr>
            <w:tcW w:w="3369" w:type="dxa"/>
            <w:shd w:val="clear" w:color="auto" w:fill="D9D9D9" w:themeFill="background1" w:themeFillShade="D9"/>
          </w:tcPr>
          <w:p w14:paraId="3D008E6B" w14:textId="77777777" w:rsidR="00602894" w:rsidRDefault="00602894" w:rsidP="00504211">
            <w:pPr>
              <w:jc w:val="both"/>
              <w:rPr>
                <w:rFonts w:eastAsia="Arial" w:cs="Arial"/>
              </w:rPr>
            </w:pPr>
            <w:r>
              <w:rPr>
                <w:rFonts w:eastAsia="Arial" w:cs="Arial"/>
              </w:rPr>
              <w:lastRenderedPageBreak/>
              <w:t>10. Observação</w:t>
            </w:r>
          </w:p>
        </w:tc>
        <w:tc>
          <w:tcPr>
            <w:tcW w:w="5842" w:type="dxa"/>
          </w:tcPr>
          <w:p w14:paraId="59646707" w14:textId="77777777" w:rsidR="00602894" w:rsidRDefault="00602894" w:rsidP="00504211">
            <w:pPr>
              <w:ind w:firstLine="600"/>
              <w:jc w:val="both"/>
              <w:rPr>
                <w:rFonts w:eastAsia="Arial" w:cs="Arial"/>
                <w:sz w:val="16"/>
                <w:szCs w:val="16"/>
              </w:rPr>
            </w:pPr>
            <w:r w:rsidRPr="00EC59A5">
              <w:rPr>
                <w:rFonts w:eastAsia="Arial" w:cs="Arial"/>
                <w:b/>
                <w:sz w:val="16"/>
                <w:szCs w:val="16"/>
              </w:rPr>
              <w:t>(i)</w:t>
            </w:r>
            <w:r>
              <w:rPr>
                <w:rFonts w:eastAsia="Arial" w:cs="Arial"/>
                <w:sz w:val="16"/>
                <w:szCs w:val="16"/>
              </w:rPr>
              <w:t xml:space="preserve"> Realizar os serviços em conformidade com o </w:t>
            </w:r>
            <w:r w:rsidRPr="00F16228">
              <w:rPr>
                <w:rFonts w:eastAsia="Arial" w:cs="Arial"/>
                <w:b/>
                <w:sz w:val="16"/>
                <w:szCs w:val="16"/>
              </w:rPr>
              <w:t>item 4</w:t>
            </w:r>
            <w:r>
              <w:rPr>
                <w:rFonts w:eastAsia="Arial" w:cs="Arial"/>
                <w:sz w:val="16"/>
                <w:szCs w:val="16"/>
              </w:rPr>
              <w:t xml:space="preserve"> do Termo de Referência, contemplando os equipamentos indicados no </w:t>
            </w:r>
            <w:r w:rsidRPr="00F16228">
              <w:rPr>
                <w:rFonts w:eastAsia="Arial" w:cs="Arial"/>
                <w:b/>
                <w:sz w:val="16"/>
                <w:szCs w:val="16"/>
              </w:rPr>
              <w:t>anexos I</w:t>
            </w:r>
            <w:r>
              <w:rPr>
                <w:rFonts w:eastAsia="Arial" w:cs="Arial"/>
                <w:sz w:val="16"/>
                <w:szCs w:val="16"/>
              </w:rPr>
              <w:t xml:space="preserve"> do mesmo instrumento.</w:t>
            </w:r>
          </w:p>
          <w:p w14:paraId="7BD14E4E" w14:textId="77777777" w:rsidR="00602894" w:rsidRPr="00500610" w:rsidRDefault="00602894" w:rsidP="00504211">
            <w:pPr>
              <w:ind w:firstLine="600"/>
              <w:jc w:val="both"/>
              <w:rPr>
                <w:rFonts w:eastAsia="Arial" w:cs="Arial"/>
                <w:sz w:val="16"/>
                <w:szCs w:val="16"/>
              </w:rPr>
            </w:pPr>
            <w:r w:rsidRPr="00EC59A5">
              <w:rPr>
                <w:rFonts w:eastAsia="Arial" w:cs="Arial"/>
                <w:b/>
                <w:sz w:val="16"/>
                <w:szCs w:val="16"/>
              </w:rPr>
              <w:t>(ii)</w:t>
            </w:r>
            <w:r>
              <w:rPr>
                <w:rFonts w:eastAsia="Arial" w:cs="Arial"/>
                <w:sz w:val="16"/>
                <w:szCs w:val="16"/>
              </w:rPr>
              <w:t xml:space="preserve"> O prazo máximo para a apresentação do </w:t>
            </w:r>
            <w:r w:rsidRPr="000B5906">
              <w:rPr>
                <w:rFonts w:eastAsia="Arial" w:cs="Arial"/>
                <w:i/>
                <w:sz w:val="16"/>
                <w:szCs w:val="16"/>
              </w:rPr>
              <w:t>Relatório Técnico</w:t>
            </w:r>
            <w:r>
              <w:rPr>
                <w:rFonts w:eastAsia="Arial" w:cs="Arial"/>
                <w:sz w:val="16"/>
                <w:szCs w:val="16"/>
              </w:rPr>
              <w:t xml:space="preserve"> é o indicado no </w:t>
            </w:r>
            <w:r w:rsidRPr="00EC59A5">
              <w:rPr>
                <w:rFonts w:eastAsia="Arial" w:cs="Arial"/>
                <w:b/>
                <w:sz w:val="16"/>
                <w:szCs w:val="16"/>
              </w:rPr>
              <w:t>subitem 4.1</w:t>
            </w:r>
            <w:r>
              <w:rPr>
                <w:rFonts w:eastAsia="Arial" w:cs="Arial"/>
                <w:b/>
                <w:sz w:val="16"/>
                <w:szCs w:val="16"/>
              </w:rPr>
              <w:t>6</w:t>
            </w:r>
            <w:r>
              <w:rPr>
                <w:rFonts w:eastAsia="Arial" w:cs="Arial"/>
                <w:sz w:val="16"/>
                <w:szCs w:val="16"/>
              </w:rPr>
              <w:t xml:space="preserve"> do Termo de Referência.</w:t>
            </w:r>
          </w:p>
        </w:tc>
      </w:tr>
    </w:tbl>
    <w:p w14:paraId="63290463" w14:textId="77777777" w:rsidR="003F575A" w:rsidRDefault="003F575A" w:rsidP="00504211">
      <w:pPr>
        <w:jc w:val="center"/>
        <w:rPr>
          <w:rFonts w:eastAsia="Arial" w:cs="Arial"/>
          <w:b/>
        </w:rPr>
      </w:pPr>
    </w:p>
    <w:p w14:paraId="379A3424" w14:textId="31CF0B51" w:rsidR="003F575A" w:rsidRDefault="003F575A">
      <w:pPr>
        <w:rPr>
          <w:rFonts w:eastAsia="Arial" w:cs="Arial"/>
          <w:b/>
        </w:rPr>
      </w:pPr>
      <w:r>
        <w:rPr>
          <w:rFonts w:eastAsia="Arial" w:cs="Arial"/>
          <w:b/>
        </w:rPr>
        <w:br w:type="page"/>
      </w:r>
    </w:p>
    <w:p w14:paraId="6EF1EBC7" w14:textId="77777777" w:rsidR="003F575A" w:rsidRDefault="003F575A" w:rsidP="00504211">
      <w:pPr>
        <w:jc w:val="center"/>
        <w:rPr>
          <w:rFonts w:eastAsia="Arial" w:cs="Arial"/>
          <w:b/>
        </w:rPr>
      </w:pPr>
    </w:p>
    <w:p w14:paraId="0F19D761" w14:textId="5F4AD278" w:rsidR="00602894" w:rsidRDefault="00602894" w:rsidP="00504211">
      <w:pPr>
        <w:jc w:val="center"/>
        <w:rPr>
          <w:rFonts w:eastAsia="Arial" w:cs="Arial"/>
          <w:b/>
        </w:rPr>
      </w:pPr>
      <w:r>
        <w:rPr>
          <w:rFonts w:eastAsia="Arial" w:cs="Arial"/>
          <w:b/>
        </w:rPr>
        <w:t>ANEXO V</w:t>
      </w:r>
      <w:r w:rsidR="003F575A">
        <w:rPr>
          <w:rFonts w:eastAsia="Arial" w:cs="Arial"/>
          <w:b/>
        </w:rPr>
        <w:t xml:space="preserve"> DO TERMO DE REFERÊNCIA</w:t>
      </w:r>
    </w:p>
    <w:p w14:paraId="6D686A12" w14:textId="77777777" w:rsidR="00602894" w:rsidRDefault="00602894" w:rsidP="00504211">
      <w:pPr>
        <w:jc w:val="center"/>
        <w:rPr>
          <w:rFonts w:eastAsia="Arial" w:cs="Arial"/>
          <w:b/>
        </w:rPr>
      </w:pPr>
    </w:p>
    <w:p w14:paraId="59BA1977" w14:textId="77777777" w:rsidR="00602894" w:rsidRPr="008A198E" w:rsidRDefault="00602894" w:rsidP="00504211">
      <w:pPr>
        <w:jc w:val="center"/>
        <w:rPr>
          <w:rFonts w:cs="Arial"/>
          <w:b/>
        </w:rPr>
      </w:pPr>
      <w:r w:rsidRPr="008A198E">
        <w:rPr>
          <w:rFonts w:cs="Arial"/>
          <w:b/>
        </w:rPr>
        <w:t>ORDEM DE SERVIÇO</w:t>
      </w:r>
    </w:p>
    <w:p w14:paraId="536FDDD8" w14:textId="77777777" w:rsidR="00602894" w:rsidRPr="008A198E" w:rsidRDefault="00602894" w:rsidP="00504211">
      <w:pPr>
        <w:jc w:val="center"/>
        <w:rPr>
          <w:rFonts w:cs="Arial"/>
          <w:b/>
        </w:rPr>
      </w:pPr>
      <w:r w:rsidRPr="008A198E">
        <w:rPr>
          <w:rFonts w:cs="Arial"/>
          <w:b/>
        </w:rPr>
        <w:t xml:space="preserve">PREGÃO ELETRÔNICO Nº .../2018 </w:t>
      </w:r>
    </w:p>
    <w:p w14:paraId="059E8BBA" w14:textId="77777777" w:rsidR="00602894" w:rsidRPr="008A198E" w:rsidRDefault="00602894" w:rsidP="00504211">
      <w:pPr>
        <w:jc w:val="center"/>
        <w:rPr>
          <w:rFonts w:cs="Arial"/>
          <w:b/>
          <w:bCs/>
          <w:iCs/>
          <w:color w:val="000000"/>
          <w:sz w:val="12"/>
          <w:szCs w:val="12"/>
        </w:rPr>
      </w:pPr>
      <w:r w:rsidRPr="008A198E">
        <w:rPr>
          <w:rFonts w:cs="Arial"/>
          <w:i/>
        </w:rPr>
        <w:t xml:space="preserve">PAPEL PERSONALIZADO DA UFPE </w:t>
      </w:r>
      <w:r w:rsidRPr="008A198E">
        <w:rPr>
          <w:rFonts w:cs="Arial"/>
          <w:b/>
          <w:bCs/>
          <w:iCs/>
          <w:color w:val="000000"/>
          <w:sz w:val="12"/>
          <w:szCs w:val="1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427"/>
      </w:tblGrid>
      <w:tr w:rsidR="00602894" w:rsidRPr="008A198E" w14:paraId="29EBE5B4" w14:textId="77777777" w:rsidTr="00504211">
        <w:tc>
          <w:tcPr>
            <w:tcW w:w="9287" w:type="dxa"/>
            <w:gridSpan w:val="2"/>
            <w:shd w:val="clear" w:color="auto" w:fill="404040"/>
          </w:tcPr>
          <w:p w14:paraId="2E631365" w14:textId="77777777" w:rsidR="00602894" w:rsidRPr="008A198E" w:rsidRDefault="00602894" w:rsidP="00504211">
            <w:pPr>
              <w:jc w:val="center"/>
              <w:rPr>
                <w:rFonts w:cs="Arial"/>
                <w:b/>
                <w:bCs/>
                <w:iCs/>
                <w:color w:val="000000"/>
              </w:rPr>
            </w:pPr>
            <w:r w:rsidRPr="008A198E">
              <w:rPr>
                <w:rFonts w:cs="Arial"/>
                <w:b/>
                <w:bCs/>
                <w:iCs/>
                <w:color w:val="FFFFFF"/>
              </w:rPr>
              <w:t>IDENTIFICAÇÃO DO PEDIDO</w:t>
            </w:r>
          </w:p>
        </w:tc>
      </w:tr>
      <w:tr w:rsidR="00602894" w:rsidRPr="008A198E" w14:paraId="3A480323" w14:textId="77777777" w:rsidTr="00504211">
        <w:tc>
          <w:tcPr>
            <w:tcW w:w="3510" w:type="dxa"/>
            <w:shd w:val="clear" w:color="auto" w:fill="auto"/>
          </w:tcPr>
          <w:p w14:paraId="59D80654" w14:textId="77777777" w:rsidR="00602894" w:rsidRPr="008A198E" w:rsidRDefault="00602894" w:rsidP="00504211">
            <w:pPr>
              <w:rPr>
                <w:rFonts w:cs="Arial"/>
                <w:bCs/>
                <w:iCs/>
                <w:color w:val="000000"/>
              </w:rPr>
            </w:pPr>
            <w:r w:rsidRPr="008A198E">
              <w:rPr>
                <w:rFonts w:cs="Arial"/>
                <w:bCs/>
                <w:iCs/>
                <w:color w:val="000000"/>
              </w:rPr>
              <w:t>Nº OS:</w:t>
            </w:r>
          </w:p>
        </w:tc>
        <w:tc>
          <w:tcPr>
            <w:tcW w:w="5777" w:type="dxa"/>
            <w:shd w:val="clear" w:color="auto" w:fill="auto"/>
          </w:tcPr>
          <w:p w14:paraId="4F77997C" w14:textId="77777777" w:rsidR="00602894" w:rsidRPr="008A198E" w:rsidRDefault="00602894" w:rsidP="00504211">
            <w:pPr>
              <w:rPr>
                <w:rFonts w:cs="Arial"/>
                <w:bCs/>
                <w:iCs/>
                <w:color w:val="000000"/>
              </w:rPr>
            </w:pPr>
            <w:r w:rsidRPr="008A198E">
              <w:rPr>
                <w:rFonts w:cs="Arial"/>
                <w:bCs/>
                <w:iCs/>
                <w:color w:val="000000"/>
              </w:rPr>
              <w:t xml:space="preserve">Unidade requisitante: </w:t>
            </w:r>
            <w:r w:rsidRPr="008A198E">
              <w:rPr>
                <w:rFonts w:cs="Arial"/>
                <w:bCs/>
                <w:iCs/>
                <w:color w:val="000000"/>
                <w:sz w:val="16"/>
                <w:szCs w:val="16"/>
              </w:rPr>
              <w:t xml:space="preserve">Departamento de Clínica e Odontologia Preventiva </w:t>
            </w:r>
          </w:p>
        </w:tc>
      </w:tr>
      <w:tr w:rsidR="00602894" w:rsidRPr="008A198E" w14:paraId="73BC8514" w14:textId="77777777" w:rsidTr="00504211">
        <w:tc>
          <w:tcPr>
            <w:tcW w:w="3510" w:type="dxa"/>
            <w:shd w:val="clear" w:color="auto" w:fill="auto"/>
          </w:tcPr>
          <w:p w14:paraId="77AD2E6D" w14:textId="77777777" w:rsidR="00602894" w:rsidRPr="008A198E" w:rsidRDefault="00602894" w:rsidP="00504211">
            <w:pPr>
              <w:rPr>
                <w:rFonts w:cs="Arial"/>
                <w:bCs/>
                <w:iCs/>
                <w:color w:val="000000"/>
              </w:rPr>
            </w:pPr>
            <w:r w:rsidRPr="008A198E">
              <w:rPr>
                <w:rFonts w:cs="Arial"/>
                <w:bCs/>
                <w:iCs/>
                <w:color w:val="000000"/>
              </w:rPr>
              <w:t>Data de emissão:          /            /</w:t>
            </w:r>
          </w:p>
        </w:tc>
        <w:tc>
          <w:tcPr>
            <w:tcW w:w="5777" w:type="dxa"/>
            <w:shd w:val="clear" w:color="auto" w:fill="auto"/>
          </w:tcPr>
          <w:p w14:paraId="49DB0E33" w14:textId="77777777" w:rsidR="00602894" w:rsidRPr="008A198E" w:rsidRDefault="00602894" w:rsidP="00504211">
            <w:pPr>
              <w:rPr>
                <w:rFonts w:cs="Arial"/>
                <w:bCs/>
                <w:iCs/>
                <w:color w:val="000000"/>
              </w:rPr>
            </w:pPr>
            <w:r w:rsidRPr="008A198E">
              <w:rPr>
                <w:rFonts w:cs="Arial"/>
                <w:bCs/>
                <w:iCs/>
                <w:color w:val="000000"/>
              </w:rPr>
              <w:t>Serviço:</w:t>
            </w:r>
          </w:p>
        </w:tc>
      </w:tr>
      <w:tr w:rsidR="00602894" w:rsidRPr="008A198E" w14:paraId="7D7567CF" w14:textId="77777777" w:rsidTr="00504211">
        <w:tc>
          <w:tcPr>
            <w:tcW w:w="3510" w:type="dxa"/>
            <w:shd w:val="clear" w:color="auto" w:fill="auto"/>
          </w:tcPr>
          <w:p w14:paraId="224A4634" w14:textId="77777777" w:rsidR="00602894" w:rsidRPr="008A198E" w:rsidRDefault="00602894" w:rsidP="00504211">
            <w:pPr>
              <w:rPr>
                <w:rFonts w:cs="Arial"/>
                <w:bCs/>
                <w:iCs/>
                <w:color w:val="000000"/>
              </w:rPr>
            </w:pPr>
            <w:r w:rsidRPr="008A198E">
              <w:rPr>
                <w:rFonts w:cs="Arial"/>
                <w:bCs/>
                <w:iCs/>
                <w:color w:val="000000"/>
              </w:rPr>
              <w:t xml:space="preserve">Contrato nº:    </w:t>
            </w:r>
            <w:r w:rsidRPr="00FE7C02">
              <w:rPr>
                <w:rFonts w:cs="Arial"/>
                <w:b/>
                <w:bCs/>
                <w:iCs/>
                <w:color w:val="000000"/>
              </w:rPr>
              <w:t>........./2018</w:t>
            </w:r>
          </w:p>
        </w:tc>
        <w:tc>
          <w:tcPr>
            <w:tcW w:w="5777" w:type="dxa"/>
            <w:shd w:val="clear" w:color="auto" w:fill="auto"/>
          </w:tcPr>
          <w:p w14:paraId="16740F23" w14:textId="77777777" w:rsidR="00602894" w:rsidRPr="008A198E" w:rsidRDefault="00602894" w:rsidP="00504211">
            <w:pPr>
              <w:rPr>
                <w:rFonts w:cs="Arial"/>
                <w:bCs/>
                <w:iCs/>
                <w:color w:val="000000"/>
              </w:rPr>
            </w:pPr>
            <w:r w:rsidRPr="008A198E">
              <w:rPr>
                <w:rFonts w:cs="Arial"/>
                <w:bCs/>
                <w:iCs/>
                <w:color w:val="000000"/>
              </w:rPr>
              <w:t>Processo nº</w:t>
            </w:r>
            <w:r>
              <w:rPr>
                <w:rFonts w:cs="Arial"/>
                <w:bCs/>
                <w:iCs/>
                <w:color w:val="000000"/>
              </w:rPr>
              <w:t xml:space="preserve"> </w:t>
            </w:r>
            <w:r w:rsidRPr="008A198E">
              <w:rPr>
                <w:rFonts w:cs="Arial"/>
                <w:b/>
                <w:bCs/>
                <w:iCs/>
                <w:color w:val="000000"/>
              </w:rPr>
              <w:t>23076.</w:t>
            </w:r>
            <w:r>
              <w:rPr>
                <w:rFonts w:cs="Arial"/>
                <w:b/>
                <w:bCs/>
                <w:iCs/>
                <w:color w:val="000000"/>
              </w:rPr>
              <w:t>018251/2018-08</w:t>
            </w:r>
          </w:p>
        </w:tc>
      </w:tr>
    </w:tbl>
    <w:p w14:paraId="1C1C75F3" w14:textId="77777777" w:rsidR="00602894" w:rsidRPr="008A198E" w:rsidRDefault="00602894" w:rsidP="00504211">
      <w:pPr>
        <w:rPr>
          <w:rFonts w:cs="Arial"/>
          <w:b/>
          <w:bCs/>
          <w:iCs/>
          <w:color w:val="000000"/>
          <w:sz w:val="12"/>
          <w:szCs w:val="12"/>
        </w:rPr>
      </w:pPr>
      <w:r w:rsidRPr="008A198E">
        <w:rPr>
          <w:rFonts w:cs="Arial"/>
          <w:b/>
          <w:bCs/>
          <w:iCs/>
          <w:color w:val="000000"/>
          <w:sz w:val="12"/>
          <w:szCs w:val="1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5"/>
        <w:gridCol w:w="2826"/>
      </w:tblGrid>
      <w:tr w:rsidR="00602894" w:rsidRPr="008A198E" w14:paraId="275B5487" w14:textId="77777777" w:rsidTr="00504211">
        <w:tc>
          <w:tcPr>
            <w:tcW w:w="9779" w:type="dxa"/>
            <w:gridSpan w:val="2"/>
            <w:shd w:val="clear" w:color="auto" w:fill="404040"/>
          </w:tcPr>
          <w:p w14:paraId="0AE5A799" w14:textId="77777777" w:rsidR="00602894" w:rsidRPr="008A198E" w:rsidRDefault="00602894" w:rsidP="00504211">
            <w:pPr>
              <w:jc w:val="center"/>
              <w:rPr>
                <w:rFonts w:cs="Arial"/>
                <w:b/>
                <w:bCs/>
                <w:iCs/>
                <w:color w:val="000000"/>
              </w:rPr>
            </w:pPr>
            <w:r w:rsidRPr="008A198E">
              <w:rPr>
                <w:rFonts w:cs="Arial"/>
                <w:b/>
                <w:bCs/>
                <w:iCs/>
                <w:color w:val="FFFFFF"/>
              </w:rPr>
              <w:t>IDENTIFICAÇÃO DA CONTRATADA</w:t>
            </w:r>
          </w:p>
        </w:tc>
      </w:tr>
      <w:tr w:rsidR="00602894" w:rsidRPr="008A198E" w14:paraId="476DD6F5" w14:textId="77777777" w:rsidTr="00504211">
        <w:tc>
          <w:tcPr>
            <w:tcW w:w="6629" w:type="dxa"/>
            <w:shd w:val="clear" w:color="auto" w:fill="auto"/>
          </w:tcPr>
          <w:p w14:paraId="75C67E81" w14:textId="77777777" w:rsidR="00602894" w:rsidRPr="008A198E" w:rsidRDefault="00602894" w:rsidP="00504211">
            <w:pPr>
              <w:rPr>
                <w:rFonts w:cs="Arial"/>
                <w:bCs/>
                <w:iCs/>
                <w:color w:val="000000"/>
              </w:rPr>
            </w:pPr>
            <w:r w:rsidRPr="008A198E">
              <w:rPr>
                <w:rFonts w:cs="Arial"/>
                <w:bCs/>
                <w:iCs/>
                <w:color w:val="000000"/>
              </w:rPr>
              <w:t>Razão social</w:t>
            </w:r>
          </w:p>
        </w:tc>
        <w:tc>
          <w:tcPr>
            <w:tcW w:w="3150" w:type="dxa"/>
            <w:shd w:val="clear" w:color="auto" w:fill="auto"/>
          </w:tcPr>
          <w:p w14:paraId="5AF0154B" w14:textId="77777777" w:rsidR="00602894" w:rsidRPr="008A198E" w:rsidRDefault="00602894" w:rsidP="00504211">
            <w:pPr>
              <w:rPr>
                <w:rFonts w:cs="Arial"/>
                <w:bCs/>
                <w:iCs/>
                <w:color w:val="000000"/>
              </w:rPr>
            </w:pPr>
            <w:r w:rsidRPr="008A198E">
              <w:rPr>
                <w:rFonts w:cs="Arial"/>
                <w:bCs/>
                <w:iCs/>
                <w:color w:val="000000"/>
              </w:rPr>
              <w:t>CNPJ:</w:t>
            </w:r>
          </w:p>
        </w:tc>
      </w:tr>
      <w:tr w:rsidR="00602894" w:rsidRPr="008A198E" w14:paraId="2B9EBF1A" w14:textId="77777777" w:rsidTr="00504211">
        <w:tc>
          <w:tcPr>
            <w:tcW w:w="9779" w:type="dxa"/>
            <w:gridSpan w:val="2"/>
            <w:shd w:val="clear" w:color="auto" w:fill="auto"/>
          </w:tcPr>
          <w:p w14:paraId="5BDC4061" w14:textId="77777777" w:rsidR="00602894" w:rsidRPr="008A198E" w:rsidRDefault="00602894" w:rsidP="00504211">
            <w:pPr>
              <w:rPr>
                <w:rFonts w:cs="Arial"/>
                <w:bCs/>
                <w:iCs/>
                <w:color w:val="000000"/>
              </w:rPr>
            </w:pPr>
            <w:r w:rsidRPr="008A198E">
              <w:rPr>
                <w:rFonts w:cs="Arial"/>
                <w:bCs/>
                <w:iCs/>
                <w:color w:val="000000"/>
              </w:rPr>
              <w:t>Endereço:</w:t>
            </w:r>
          </w:p>
        </w:tc>
      </w:tr>
      <w:tr w:rsidR="00602894" w:rsidRPr="008A198E" w14:paraId="4AA736D3" w14:textId="77777777" w:rsidTr="00504211">
        <w:tc>
          <w:tcPr>
            <w:tcW w:w="6629" w:type="dxa"/>
            <w:shd w:val="clear" w:color="auto" w:fill="auto"/>
          </w:tcPr>
          <w:p w14:paraId="04161793" w14:textId="77777777" w:rsidR="00602894" w:rsidRPr="008A198E" w:rsidRDefault="00602894" w:rsidP="00504211">
            <w:pPr>
              <w:rPr>
                <w:rFonts w:cs="Arial"/>
                <w:bCs/>
                <w:iCs/>
                <w:color w:val="000000"/>
              </w:rPr>
            </w:pPr>
            <w:r w:rsidRPr="008A198E">
              <w:rPr>
                <w:rFonts w:cs="Arial"/>
                <w:bCs/>
                <w:iCs/>
                <w:color w:val="000000"/>
              </w:rPr>
              <w:t>Telefones: fixo:                       móvel (</w:t>
            </w:r>
            <w:r w:rsidRPr="008A198E">
              <w:rPr>
                <w:rFonts w:cs="Arial"/>
                <w:bCs/>
                <w:i/>
                <w:iCs/>
                <w:color w:val="000000"/>
              </w:rPr>
              <w:t>whatsApp</w:t>
            </w:r>
            <w:r w:rsidRPr="008A198E">
              <w:rPr>
                <w:rFonts w:cs="Arial"/>
                <w:bCs/>
                <w:iCs/>
                <w:color w:val="000000"/>
              </w:rPr>
              <w:t>):</w:t>
            </w:r>
          </w:p>
        </w:tc>
        <w:tc>
          <w:tcPr>
            <w:tcW w:w="3150" w:type="dxa"/>
            <w:shd w:val="clear" w:color="auto" w:fill="auto"/>
          </w:tcPr>
          <w:p w14:paraId="5E930EAF" w14:textId="77777777" w:rsidR="00602894" w:rsidRPr="008A198E" w:rsidRDefault="00602894" w:rsidP="00504211">
            <w:pPr>
              <w:rPr>
                <w:rFonts w:cs="Arial"/>
                <w:bCs/>
                <w:iCs/>
                <w:color w:val="000000"/>
              </w:rPr>
            </w:pPr>
            <w:r w:rsidRPr="008A198E">
              <w:rPr>
                <w:rFonts w:cs="Arial"/>
                <w:bCs/>
                <w:iCs/>
                <w:color w:val="000000"/>
              </w:rPr>
              <w:t>E-mail:</w:t>
            </w:r>
          </w:p>
        </w:tc>
      </w:tr>
    </w:tbl>
    <w:p w14:paraId="0BEF2209" w14:textId="77777777" w:rsidR="00602894" w:rsidRPr="008A198E" w:rsidRDefault="00602894" w:rsidP="00504211">
      <w:pPr>
        <w:rPr>
          <w:rFonts w:cs="Arial"/>
          <w:b/>
          <w:bCs/>
          <w:iCs/>
          <w:color w:val="000000"/>
          <w:sz w:val="12"/>
          <w:szCs w:val="12"/>
        </w:rPr>
      </w:pPr>
      <w:r w:rsidRPr="008A198E">
        <w:rPr>
          <w:rFonts w:cs="Arial"/>
          <w:b/>
          <w:bCs/>
          <w:iCs/>
          <w:color w:val="000000"/>
          <w:sz w:val="12"/>
          <w:szCs w:val="1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5345"/>
        <w:gridCol w:w="2855"/>
      </w:tblGrid>
      <w:tr w:rsidR="00602894" w:rsidRPr="008A198E" w14:paraId="4C85EEF7" w14:textId="77777777" w:rsidTr="00504211">
        <w:tc>
          <w:tcPr>
            <w:tcW w:w="9287" w:type="dxa"/>
            <w:gridSpan w:val="3"/>
            <w:shd w:val="clear" w:color="auto" w:fill="404040"/>
          </w:tcPr>
          <w:p w14:paraId="6FF95D87" w14:textId="77777777" w:rsidR="00602894" w:rsidRPr="008A198E" w:rsidRDefault="00602894" w:rsidP="00504211">
            <w:pPr>
              <w:jc w:val="center"/>
              <w:rPr>
                <w:rFonts w:cs="Arial"/>
                <w:b/>
                <w:bCs/>
                <w:iCs/>
                <w:color w:val="000000"/>
              </w:rPr>
            </w:pPr>
            <w:r w:rsidRPr="008A198E">
              <w:rPr>
                <w:rFonts w:cs="Arial"/>
                <w:b/>
                <w:bCs/>
                <w:iCs/>
                <w:color w:val="FFFFFF"/>
              </w:rPr>
              <w:t>DEFINIÇÃO/ESPECIFICAÇÃO DOS SERVIÇOS</w:t>
            </w:r>
          </w:p>
        </w:tc>
      </w:tr>
      <w:tr w:rsidR="00602894" w:rsidRPr="008A198E" w14:paraId="378FA524" w14:textId="77777777" w:rsidTr="00504211">
        <w:tc>
          <w:tcPr>
            <w:tcW w:w="525" w:type="dxa"/>
            <w:shd w:val="clear" w:color="auto" w:fill="auto"/>
          </w:tcPr>
          <w:p w14:paraId="492D5B5D" w14:textId="77777777" w:rsidR="00602894" w:rsidRPr="008A198E" w:rsidRDefault="00602894" w:rsidP="00504211">
            <w:pPr>
              <w:jc w:val="center"/>
              <w:rPr>
                <w:rFonts w:cs="Arial"/>
                <w:bCs/>
                <w:iCs/>
                <w:color w:val="000000"/>
              </w:rPr>
            </w:pPr>
            <w:r w:rsidRPr="008A198E">
              <w:rPr>
                <w:rFonts w:cs="Arial"/>
                <w:bCs/>
                <w:iCs/>
                <w:color w:val="000000"/>
              </w:rPr>
              <w:t>Nº</w:t>
            </w:r>
          </w:p>
        </w:tc>
        <w:tc>
          <w:tcPr>
            <w:tcW w:w="5768" w:type="dxa"/>
            <w:shd w:val="clear" w:color="auto" w:fill="auto"/>
          </w:tcPr>
          <w:p w14:paraId="6C16CC42" w14:textId="77777777" w:rsidR="00602894" w:rsidRPr="008A198E" w:rsidRDefault="00602894" w:rsidP="00504211">
            <w:pPr>
              <w:jc w:val="center"/>
              <w:rPr>
                <w:rFonts w:cs="Arial"/>
                <w:bCs/>
                <w:iCs/>
                <w:color w:val="000000"/>
              </w:rPr>
            </w:pPr>
            <w:r w:rsidRPr="008A198E">
              <w:rPr>
                <w:rFonts w:cs="Arial"/>
                <w:bCs/>
                <w:iCs/>
                <w:color w:val="000000"/>
              </w:rPr>
              <w:t>Serviço</w:t>
            </w:r>
          </w:p>
        </w:tc>
        <w:tc>
          <w:tcPr>
            <w:tcW w:w="2994" w:type="dxa"/>
            <w:shd w:val="clear" w:color="auto" w:fill="auto"/>
          </w:tcPr>
          <w:p w14:paraId="41A6F923" w14:textId="77777777" w:rsidR="00602894" w:rsidRDefault="00602894" w:rsidP="00504211">
            <w:pPr>
              <w:jc w:val="center"/>
              <w:rPr>
                <w:rFonts w:cs="Arial"/>
                <w:bCs/>
                <w:iCs/>
                <w:color w:val="000000"/>
              </w:rPr>
            </w:pPr>
            <w:r>
              <w:rPr>
                <w:rFonts w:cs="Arial"/>
                <w:bCs/>
                <w:iCs/>
                <w:color w:val="000000"/>
              </w:rPr>
              <w:t>Item do equipamento</w:t>
            </w:r>
          </w:p>
          <w:p w14:paraId="3DB0829D" w14:textId="77777777" w:rsidR="00602894" w:rsidRPr="00F5443B" w:rsidRDefault="00602894" w:rsidP="00504211">
            <w:pPr>
              <w:jc w:val="center"/>
              <w:rPr>
                <w:rFonts w:cs="Arial"/>
                <w:bCs/>
                <w:iCs/>
                <w:color w:val="000000"/>
                <w:sz w:val="16"/>
                <w:szCs w:val="16"/>
              </w:rPr>
            </w:pPr>
            <w:r w:rsidRPr="00F5443B">
              <w:rPr>
                <w:rFonts w:cs="Arial"/>
                <w:bCs/>
                <w:iCs/>
                <w:color w:val="000000"/>
                <w:sz w:val="16"/>
                <w:szCs w:val="16"/>
              </w:rPr>
              <w:t xml:space="preserve">(cf. </w:t>
            </w:r>
            <w:r>
              <w:rPr>
                <w:rFonts w:cs="Arial"/>
                <w:b/>
                <w:bCs/>
                <w:iCs/>
                <w:color w:val="000000"/>
                <w:sz w:val="16"/>
                <w:szCs w:val="16"/>
              </w:rPr>
              <w:t>a</w:t>
            </w:r>
            <w:r w:rsidRPr="00F5443B">
              <w:rPr>
                <w:rFonts w:cs="Arial"/>
                <w:b/>
                <w:bCs/>
                <w:iCs/>
                <w:color w:val="000000"/>
                <w:sz w:val="16"/>
                <w:szCs w:val="16"/>
              </w:rPr>
              <w:t>nexo I</w:t>
            </w:r>
            <w:r w:rsidRPr="00F5443B">
              <w:rPr>
                <w:rFonts w:cs="Arial"/>
                <w:bCs/>
                <w:iCs/>
                <w:color w:val="000000"/>
                <w:sz w:val="16"/>
                <w:szCs w:val="16"/>
              </w:rPr>
              <w:t xml:space="preserve"> do TR)</w:t>
            </w:r>
          </w:p>
        </w:tc>
      </w:tr>
      <w:tr w:rsidR="00602894" w:rsidRPr="008A198E" w14:paraId="1BF52134" w14:textId="77777777" w:rsidTr="00504211">
        <w:trPr>
          <w:trHeight w:val="345"/>
        </w:trPr>
        <w:tc>
          <w:tcPr>
            <w:tcW w:w="525" w:type="dxa"/>
            <w:shd w:val="clear" w:color="auto" w:fill="auto"/>
          </w:tcPr>
          <w:p w14:paraId="1CBF2355" w14:textId="77777777" w:rsidR="00602894" w:rsidRPr="008A198E" w:rsidRDefault="00602894" w:rsidP="00504211">
            <w:pPr>
              <w:jc w:val="center"/>
              <w:rPr>
                <w:rFonts w:cs="Arial"/>
                <w:bCs/>
                <w:iCs/>
                <w:color w:val="000000"/>
              </w:rPr>
            </w:pPr>
          </w:p>
        </w:tc>
        <w:tc>
          <w:tcPr>
            <w:tcW w:w="5768" w:type="dxa"/>
            <w:shd w:val="clear" w:color="auto" w:fill="auto"/>
          </w:tcPr>
          <w:p w14:paraId="6BBB31C4" w14:textId="77777777" w:rsidR="00602894" w:rsidRPr="008A198E" w:rsidRDefault="00602894" w:rsidP="00504211">
            <w:pPr>
              <w:jc w:val="center"/>
              <w:rPr>
                <w:rFonts w:cs="Arial"/>
                <w:bCs/>
                <w:iCs/>
                <w:color w:val="000000"/>
              </w:rPr>
            </w:pPr>
          </w:p>
        </w:tc>
        <w:tc>
          <w:tcPr>
            <w:tcW w:w="2994" w:type="dxa"/>
            <w:shd w:val="clear" w:color="auto" w:fill="auto"/>
          </w:tcPr>
          <w:p w14:paraId="07712DC2" w14:textId="77777777" w:rsidR="00602894" w:rsidRPr="008A198E" w:rsidRDefault="00602894" w:rsidP="00504211">
            <w:pPr>
              <w:jc w:val="center"/>
              <w:rPr>
                <w:rFonts w:cs="Arial"/>
                <w:bCs/>
                <w:iCs/>
                <w:color w:val="000000"/>
              </w:rPr>
            </w:pPr>
          </w:p>
        </w:tc>
      </w:tr>
    </w:tbl>
    <w:p w14:paraId="2607846F" w14:textId="77777777" w:rsidR="00602894" w:rsidRPr="008A198E" w:rsidRDefault="00602894" w:rsidP="00504211">
      <w:pPr>
        <w:rPr>
          <w:rFonts w:cs="Arial"/>
          <w:b/>
          <w:bCs/>
          <w:iCs/>
          <w:color w:val="000000"/>
          <w:sz w:val="12"/>
          <w:szCs w:val="12"/>
        </w:rPr>
      </w:pPr>
      <w:r>
        <w:rPr>
          <w:rFonts w:cs="Arial"/>
          <w:b/>
          <w:bCs/>
          <w:iCs/>
          <w:color w:val="000000"/>
          <w:sz w:val="12"/>
          <w:szCs w:val="1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602894" w:rsidRPr="008A198E" w14:paraId="3832DC73" w14:textId="77777777" w:rsidTr="00504211">
        <w:tc>
          <w:tcPr>
            <w:tcW w:w="9287" w:type="dxa"/>
            <w:shd w:val="clear" w:color="auto" w:fill="404040"/>
          </w:tcPr>
          <w:p w14:paraId="0970672D" w14:textId="77777777" w:rsidR="00602894" w:rsidRPr="008A198E" w:rsidRDefault="00602894" w:rsidP="00504211">
            <w:pPr>
              <w:jc w:val="center"/>
              <w:rPr>
                <w:rFonts w:cs="Arial"/>
                <w:b/>
                <w:bCs/>
                <w:iCs/>
                <w:color w:val="000000"/>
              </w:rPr>
            </w:pPr>
            <w:r w:rsidRPr="008A198E">
              <w:rPr>
                <w:rFonts w:cs="Arial"/>
                <w:b/>
                <w:bCs/>
                <w:iCs/>
                <w:color w:val="FFFFFF"/>
              </w:rPr>
              <w:t>CRITÉRIO DE AVALIAÇÃO DOS SERVIÇOS</w:t>
            </w:r>
          </w:p>
        </w:tc>
      </w:tr>
      <w:tr w:rsidR="00602894" w:rsidRPr="008A198E" w14:paraId="3BD8A417" w14:textId="77777777" w:rsidTr="00504211">
        <w:tc>
          <w:tcPr>
            <w:tcW w:w="9287" w:type="dxa"/>
            <w:shd w:val="clear" w:color="auto" w:fill="auto"/>
          </w:tcPr>
          <w:p w14:paraId="123FFCF9" w14:textId="77777777" w:rsidR="00602894" w:rsidRPr="008A198E" w:rsidRDefault="00602894" w:rsidP="00504211">
            <w:pPr>
              <w:jc w:val="center"/>
              <w:rPr>
                <w:rFonts w:cs="Arial"/>
                <w:bCs/>
                <w:iCs/>
                <w:color w:val="000000"/>
              </w:rPr>
            </w:pPr>
            <w:r w:rsidRPr="008A198E">
              <w:rPr>
                <w:rFonts w:cs="Arial"/>
                <w:bCs/>
                <w:iCs/>
                <w:color w:val="000000"/>
              </w:rPr>
              <w:t xml:space="preserve">Instrumento de Medição de Resultado (IMR), conforme </w:t>
            </w:r>
            <w:r w:rsidRPr="008A198E">
              <w:rPr>
                <w:rFonts w:cs="Arial"/>
                <w:b/>
                <w:bCs/>
                <w:iCs/>
                <w:color w:val="000000"/>
              </w:rPr>
              <w:t>subitem 15.3</w:t>
            </w:r>
            <w:r w:rsidRPr="008A198E">
              <w:rPr>
                <w:rFonts w:cs="Arial"/>
                <w:bCs/>
                <w:iCs/>
                <w:color w:val="000000"/>
              </w:rPr>
              <w:t xml:space="preserve"> do Termo de Referência</w:t>
            </w:r>
          </w:p>
        </w:tc>
      </w:tr>
    </w:tbl>
    <w:p w14:paraId="011BD2B6" w14:textId="77777777" w:rsidR="00602894" w:rsidRPr="008A198E" w:rsidRDefault="00602894" w:rsidP="00504211">
      <w:pPr>
        <w:rPr>
          <w:rFonts w:cs="Arial"/>
          <w:b/>
          <w:bCs/>
          <w:iCs/>
          <w:color w:val="000000"/>
          <w:sz w:val="12"/>
          <w:szCs w:val="12"/>
        </w:rPr>
      </w:pPr>
      <w:r>
        <w:rPr>
          <w:rFonts w:cs="Arial"/>
          <w:b/>
          <w:bCs/>
          <w:iCs/>
          <w:color w:val="000000"/>
          <w:sz w:val="12"/>
          <w:szCs w:val="1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602894" w:rsidRPr="008A198E" w14:paraId="7F0809CF" w14:textId="77777777" w:rsidTr="00504211">
        <w:tc>
          <w:tcPr>
            <w:tcW w:w="9287" w:type="dxa"/>
            <w:shd w:val="clear" w:color="auto" w:fill="404040"/>
          </w:tcPr>
          <w:p w14:paraId="236F471E" w14:textId="77777777" w:rsidR="00602894" w:rsidRPr="008A198E" w:rsidRDefault="00602894" w:rsidP="00504211">
            <w:pPr>
              <w:jc w:val="center"/>
              <w:rPr>
                <w:rFonts w:cs="Arial"/>
                <w:b/>
                <w:bCs/>
                <w:iCs/>
                <w:color w:val="000000"/>
              </w:rPr>
            </w:pPr>
            <w:r w:rsidRPr="008A198E">
              <w:rPr>
                <w:rFonts w:cs="Arial"/>
                <w:b/>
                <w:bCs/>
                <w:iCs/>
                <w:color w:val="FFFFFF"/>
              </w:rPr>
              <w:t>DEMAIS DETALHAMENTOS</w:t>
            </w:r>
          </w:p>
        </w:tc>
      </w:tr>
      <w:tr w:rsidR="00602894" w:rsidRPr="008A198E" w14:paraId="672C4348" w14:textId="77777777" w:rsidTr="00504211">
        <w:tc>
          <w:tcPr>
            <w:tcW w:w="9287" w:type="dxa"/>
            <w:shd w:val="clear" w:color="auto" w:fill="auto"/>
          </w:tcPr>
          <w:p w14:paraId="726D5394" w14:textId="77777777" w:rsidR="00602894" w:rsidRPr="008A198E" w:rsidRDefault="00602894" w:rsidP="00504211">
            <w:pPr>
              <w:rPr>
                <w:rFonts w:cs="Arial"/>
                <w:b/>
                <w:bCs/>
                <w:iCs/>
                <w:color w:val="000000"/>
              </w:rPr>
            </w:pPr>
          </w:p>
        </w:tc>
      </w:tr>
    </w:tbl>
    <w:p w14:paraId="281E1E5D" w14:textId="77777777" w:rsidR="00602894" w:rsidRPr="008A198E" w:rsidRDefault="00602894" w:rsidP="00504211">
      <w:pPr>
        <w:rPr>
          <w:rFonts w:cs="Arial"/>
          <w:b/>
          <w:bCs/>
          <w:iCs/>
          <w:color w:val="000000"/>
          <w:sz w:val="12"/>
          <w:szCs w:val="12"/>
        </w:rPr>
      </w:pPr>
      <w:r>
        <w:rPr>
          <w:rFonts w:cs="Arial"/>
          <w:b/>
          <w:bCs/>
          <w:iCs/>
          <w:color w:val="000000"/>
          <w:sz w:val="12"/>
          <w:szCs w:val="1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602894" w:rsidRPr="008A198E" w14:paraId="08C11E7C" w14:textId="77777777" w:rsidTr="00504211">
        <w:tc>
          <w:tcPr>
            <w:tcW w:w="9779" w:type="dxa"/>
            <w:shd w:val="clear" w:color="auto" w:fill="404040"/>
          </w:tcPr>
          <w:p w14:paraId="267F9D45" w14:textId="77777777" w:rsidR="00602894" w:rsidRPr="008A198E" w:rsidRDefault="00602894" w:rsidP="00504211">
            <w:pPr>
              <w:jc w:val="center"/>
              <w:rPr>
                <w:rFonts w:cs="Arial"/>
                <w:b/>
                <w:bCs/>
                <w:iCs/>
                <w:color w:val="FFFFFF"/>
              </w:rPr>
            </w:pPr>
            <w:r w:rsidRPr="008A198E">
              <w:rPr>
                <w:rFonts w:cs="Arial"/>
                <w:b/>
                <w:bCs/>
                <w:iCs/>
                <w:color w:val="FFFFFF"/>
              </w:rPr>
              <w:t xml:space="preserve">DATA </w:t>
            </w:r>
            <w:r>
              <w:rPr>
                <w:rFonts w:cs="Arial"/>
                <w:b/>
                <w:bCs/>
                <w:iCs/>
                <w:color w:val="FFFFFF"/>
              </w:rPr>
              <w:t>E HORÁRIO MÁXIMOS</w:t>
            </w:r>
            <w:r w:rsidRPr="008A198E">
              <w:rPr>
                <w:rFonts w:cs="Arial"/>
                <w:b/>
                <w:bCs/>
                <w:iCs/>
                <w:color w:val="FFFFFF"/>
              </w:rPr>
              <w:t xml:space="preserve"> PARA EXECUÇÃO</w:t>
            </w:r>
          </w:p>
        </w:tc>
      </w:tr>
      <w:tr w:rsidR="00602894" w:rsidRPr="008A198E" w14:paraId="70B7E80B" w14:textId="77777777" w:rsidTr="00504211">
        <w:tc>
          <w:tcPr>
            <w:tcW w:w="9779" w:type="dxa"/>
            <w:shd w:val="clear" w:color="auto" w:fill="auto"/>
          </w:tcPr>
          <w:p w14:paraId="73BB3A49" w14:textId="77777777" w:rsidR="00602894" w:rsidRPr="008A198E" w:rsidRDefault="00602894" w:rsidP="00504211">
            <w:pPr>
              <w:rPr>
                <w:rFonts w:cs="Arial"/>
                <w:b/>
                <w:bCs/>
                <w:iCs/>
                <w:color w:val="000000"/>
              </w:rPr>
            </w:pPr>
          </w:p>
        </w:tc>
      </w:tr>
    </w:tbl>
    <w:p w14:paraId="5A4DF2FE" w14:textId="77777777" w:rsidR="00602894" w:rsidRPr="008A198E" w:rsidRDefault="00602894" w:rsidP="00504211">
      <w:pPr>
        <w:rPr>
          <w:rFonts w:cs="Arial"/>
          <w:b/>
          <w:bCs/>
          <w:iCs/>
          <w:color w:val="000000"/>
          <w:sz w:val="12"/>
          <w:szCs w:val="12"/>
          <w:lang w:eastAsia="en-US"/>
        </w:rPr>
      </w:pPr>
      <w:r>
        <w:rPr>
          <w:rFonts w:cs="Arial"/>
          <w:b/>
          <w:bCs/>
          <w:iCs/>
          <w:color w:val="000000"/>
          <w:sz w:val="12"/>
          <w:szCs w:val="1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141"/>
      </w:tblGrid>
      <w:tr w:rsidR="00602894" w:rsidRPr="008A198E" w14:paraId="0E8A92CB" w14:textId="77777777" w:rsidTr="00504211">
        <w:tc>
          <w:tcPr>
            <w:tcW w:w="9287" w:type="dxa"/>
            <w:gridSpan w:val="2"/>
            <w:shd w:val="clear" w:color="auto" w:fill="404040"/>
          </w:tcPr>
          <w:p w14:paraId="7B6FE3FE" w14:textId="77777777" w:rsidR="00602894" w:rsidRPr="008A198E" w:rsidRDefault="00602894" w:rsidP="00504211">
            <w:pPr>
              <w:jc w:val="center"/>
              <w:rPr>
                <w:rFonts w:cs="Arial"/>
                <w:b/>
                <w:bCs/>
                <w:iCs/>
                <w:color w:val="FFFFFF"/>
              </w:rPr>
            </w:pPr>
            <w:r w:rsidRPr="008A198E">
              <w:rPr>
                <w:rFonts w:cs="Arial"/>
                <w:b/>
                <w:bCs/>
                <w:iCs/>
                <w:color w:val="FFFFFF"/>
              </w:rPr>
              <w:t>RECURSOS FINANCEIROS</w:t>
            </w:r>
          </w:p>
        </w:tc>
      </w:tr>
      <w:tr w:rsidR="00602894" w:rsidRPr="008A198E" w14:paraId="083232E6" w14:textId="77777777" w:rsidTr="00504211">
        <w:tc>
          <w:tcPr>
            <w:tcW w:w="9287" w:type="dxa"/>
            <w:gridSpan w:val="2"/>
            <w:shd w:val="clear" w:color="auto" w:fill="auto"/>
          </w:tcPr>
          <w:p w14:paraId="752E319C" w14:textId="77777777" w:rsidR="00602894" w:rsidRPr="008A198E" w:rsidRDefault="00602894" w:rsidP="00504211">
            <w:pPr>
              <w:jc w:val="both"/>
              <w:rPr>
                <w:rFonts w:cs="Arial"/>
                <w:bCs/>
                <w:iCs/>
                <w:color w:val="000000"/>
              </w:rPr>
            </w:pPr>
            <w:r w:rsidRPr="008A198E">
              <w:rPr>
                <w:rFonts w:cs="Arial"/>
                <w:bCs/>
                <w:iCs/>
                <w:color w:val="000000"/>
              </w:rPr>
              <w:t>Os recursos financeiros necessários ao pagamento desta Ordem de Serviço serão originários da classificação funcional programática abaixo especificada:</w:t>
            </w:r>
          </w:p>
        </w:tc>
      </w:tr>
      <w:tr w:rsidR="00602894" w:rsidRPr="008A198E" w14:paraId="3C24F258" w14:textId="77777777" w:rsidTr="00504211">
        <w:tc>
          <w:tcPr>
            <w:tcW w:w="2699" w:type="dxa"/>
            <w:shd w:val="clear" w:color="auto" w:fill="auto"/>
          </w:tcPr>
          <w:p w14:paraId="08D75389" w14:textId="77777777" w:rsidR="00602894" w:rsidRPr="008A198E" w:rsidRDefault="00602894" w:rsidP="00504211">
            <w:pPr>
              <w:rPr>
                <w:rFonts w:cs="Arial"/>
                <w:b/>
                <w:bCs/>
                <w:iCs/>
                <w:color w:val="000000"/>
              </w:rPr>
            </w:pPr>
            <w:r w:rsidRPr="008A198E">
              <w:rPr>
                <w:rFonts w:cs="Arial"/>
                <w:b/>
                <w:bCs/>
                <w:iCs/>
                <w:color w:val="000000"/>
              </w:rPr>
              <w:t>Unidade Orçamentária:</w:t>
            </w:r>
          </w:p>
        </w:tc>
        <w:tc>
          <w:tcPr>
            <w:tcW w:w="6588" w:type="dxa"/>
            <w:shd w:val="clear" w:color="auto" w:fill="auto"/>
          </w:tcPr>
          <w:p w14:paraId="47AC682A" w14:textId="77777777" w:rsidR="00602894" w:rsidRPr="00A5750F" w:rsidRDefault="00602894" w:rsidP="00504211">
            <w:pPr>
              <w:rPr>
                <w:rFonts w:cs="Arial"/>
                <w:bCs/>
                <w:iCs/>
                <w:color w:val="000000"/>
              </w:rPr>
            </w:pPr>
            <w:r w:rsidRPr="00A5750F">
              <w:rPr>
                <w:rFonts w:cs="Arial"/>
                <w:bCs/>
                <w:iCs/>
                <w:color w:val="000000"/>
              </w:rPr>
              <w:t>153087 – Diretoria do Centro de Ciências da Saúde</w:t>
            </w:r>
          </w:p>
        </w:tc>
      </w:tr>
      <w:tr w:rsidR="00602894" w:rsidRPr="008A198E" w14:paraId="5A9A535B" w14:textId="77777777" w:rsidTr="00504211">
        <w:tc>
          <w:tcPr>
            <w:tcW w:w="2699" w:type="dxa"/>
            <w:shd w:val="clear" w:color="auto" w:fill="auto"/>
          </w:tcPr>
          <w:p w14:paraId="7071E0B3" w14:textId="77777777" w:rsidR="00602894" w:rsidRDefault="00602894" w:rsidP="00504211">
            <w:pPr>
              <w:rPr>
                <w:rFonts w:cs="Arial"/>
                <w:b/>
                <w:bCs/>
                <w:iCs/>
                <w:color w:val="000000"/>
              </w:rPr>
            </w:pPr>
            <w:r>
              <w:rPr>
                <w:rFonts w:cs="Arial"/>
                <w:b/>
                <w:bCs/>
                <w:iCs/>
                <w:color w:val="000000"/>
              </w:rPr>
              <w:t>Fonte de Recursos:</w:t>
            </w:r>
          </w:p>
        </w:tc>
        <w:tc>
          <w:tcPr>
            <w:tcW w:w="6588" w:type="dxa"/>
            <w:shd w:val="clear" w:color="auto" w:fill="auto"/>
          </w:tcPr>
          <w:p w14:paraId="5BC61ED9" w14:textId="77777777" w:rsidR="00602894" w:rsidRDefault="00602894" w:rsidP="00504211">
            <w:pPr>
              <w:rPr>
                <w:rFonts w:cs="Arial"/>
                <w:bCs/>
                <w:iCs/>
                <w:color w:val="000000"/>
              </w:rPr>
            </w:pPr>
            <w:r>
              <w:rPr>
                <w:rFonts w:cs="Arial"/>
                <w:bCs/>
                <w:iCs/>
                <w:color w:val="000000"/>
              </w:rPr>
              <w:t>Tesouro/Próprio</w:t>
            </w:r>
          </w:p>
        </w:tc>
      </w:tr>
      <w:tr w:rsidR="00602894" w:rsidRPr="008A198E" w14:paraId="51085AC7" w14:textId="77777777" w:rsidTr="00504211">
        <w:tc>
          <w:tcPr>
            <w:tcW w:w="2699" w:type="dxa"/>
            <w:shd w:val="clear" w:color="auto" w:fill="auto"/>
          </w:tcPr>
          <w:p w14:paraId="6D7CB2CE" w14:textId="77777777" w:rsidR="00602894" w:rsidRPr="008A198E" w:rsidRDefault="00602894" w:rsidP="00504211">
            <w:pPr>
              <w:rPr>
                <w:rFonts w:cs="Arial"/>
                <w:b/>
                <w:bCs/>
                <w:iCs/>
                <w:color w:val="000000"/>
              </w:rPr>
            </w:pPr>
            <w:r>
              <w:rPr>
                <w:rFonts w:cs="Arial"/>
                <w:b/>
                <w:bCs/>
                <w:iCs/>
                <w:color w:val="000000"/>
              </w:rPr>
              <w:t>Programa de Trabalho:</w:t>
            </w:r>
          </w:p>
        </w:tc>
        <w:tc>
          <w:tcPr>
            <w:tcW w:w="6588" w:type="dxa"/>
            <w:shd w:val="clear" w:color="auto" w:fill="auto"/>
          </w:tcPr>
          <w:p w14:paraId="63E4867D" w14:textId="77777777" w:rsidR="00602894" w:rsidRPr="00A5750F" w:rsidRDefault="00602894" w:rsidP="00504211">
            <w:pPr>
              <w:rPr>
                <w:rFonts w:cs="Arial"/>
                <w:bCs/>
                <w:iCs/>
                <w:color w:val="000000"/>
              </w:rPr>
            </w:pPr>
            <w:r>
              <w:rPr>
                <w:rFonts w:cs="Arial"/>
                <w:bCs/>
                <w:iCs/>
                <w:color w:val="000000"/>
              </w:rPr>
              <w:t>12.364.2080.20RK.0026 – Funcionamento de Instituições Federais de Ensino Superior – No Estado de Pernambuco</w:t>
            </w:r>
          </w:p>
        </w:tc>
      </w:tr>
      <w:tr w:rsidR="00602894" w:rsidRPr="008A198E" w14:paraId="593AEB85" w14:textId="77777777" w:rsidTr="00504211">
        <w:tc>
          <w:tcPr>
            <w:tcW w:w="2699" w:type="dxa"/>
            <w:shd w:val="clear" w:color="auto" w:fill="auto"/>
          </w:tcPr>
          <w:p w14:paraId="488F5750" w14:textId="77777777" w:rsidR="00602894" w:rsidRPr="008A198E" w:rsidRDefault="00602894" w:rsidP="00504211">
            <w:pPr>
              <w:rPr>
                <w:rFonts w:cs="Arial"/>
                <w:b/>
                <w:bCs/>
                <w:iCs/>
                <w:color w:val="000000"/>
              </w:rPr>
            </w:pPr>
            <w:r>
              <w:rPr>
                <w:rFonts w:cs="Arial"/>
                <w:b/>
                <w:bCs/>
                <w:iCs/>
                <w:color w:val="000000"/>
              </w:rPr>
              <w:t>Natureza de Despesa</w:t>
            </w:r>
          </w:p>
        </w:tc>
        <w:tc>
          <w:tcPr>
            <w:tcW w:w="6588" w:type="dxa"/>
            <w:shd w:val="clear" w:color="auto" w:fill="auto"/>
          </w:tcPr>
          <w:p w14:paraId="3E157BCB" w14:textId="77777777" w:rsidR="00602894" w:rsidRPr="00A5750F" w:rsidRDefault="00602894" w:rsidP="00504211">
            <w:pPr>
              <w:rPr>
                <w:rFonts w:cs="Arial"/>
                <w:bCs/>
                <w:iCs/>
                <w:color w:val="000000"/>
              </w:rPr>
            </w:pPr>
            <w:r>
              <w:rPr>
                <w:rFonts w:cs="Arial"/>
                <w:bCs/>
                <w:iCs/>
                <w:color w:val="000000"/>
              </w:rPr>
              <w:t>3390.39 – Outros Serviços de Terceiros – Pessoa Jurídica</w:t>
            </w:r>
          </w:p>
        </w:tc>
      </w:tr>
      <w:tr w:rsidR="00602894" w:rsidRPr="008A198E" w14:paraId="33F949FF" w14:textId="77777777" w:rsidTr="00504211">
        <w:tc>
          <w:tcPr>
            <w:tcW w:w="2699" w:type="dxa"/>
            <w:shd w:val="clear" w:color="auto" w:fill="auto"/>
          </w:tcPr>
          <w:p w14:paraId="446A1FD0" w14:textId="77777777" w:rsidR="00602894" w:rsidRPr="008A198E" w:rsidRDefault="00602894" w:rsidP="00504211">
            <w:pPr>
              <w:rPr>
                <w:rFonts w:cs="Arial"/>
                <w:b/>
                <w:bCs/>
                <w:iCs/>
                <w:color w:val="000000"/>
              </w:rPr>
            </w:pPr>
            <w:r>
              <w:rPr>
                <w:rFonts w:cs="Arial"/>
                <w:b/>
                <w:bCs/>
                <w:iCs/>
                <w:color w:val="000000"/>
              </w:rPr>
              <w:t>Plano Interno:</w:t>
            </w:r>
          </w:p>
        </w:tc>
        <w:tc>
          <w:tcPr>
            <w:tcW w:w="6588" w:type="dxa"/>
            <w:shd w:val="clear" w:color="auto" w:fill="auto"/>
          </w:tcPr>
          <w:p w14:paraId="365347E1" w14:textId="77777777" w:rsidR="00602894" w:rsidRPr="008A198E" w:rsidRDefault="00602894" w:rsidP="00504211">
            <w:pPr>
              <w:rPr>
                <w:rFonts w:cs="Arial"/>
                <w:b/>
                <w:bCs/>
                <w:iCs/>
                <w:color w:val="000000"/>
              </w:rPr>
            </w:pPr>
          </w:p>
        </w:tc>
      </w:tr>
      <w:tr w:rsidR="00602894" w:rsidRPr="008A198E" w14:paraId="366DF848" w14:textId="77777777" w:rsidTr="00504211">
        <w:tc>
          <w:tcPr>
            <w:tcW w:w="2699" w:type="dxa"/>
            <w:shd w:val="clear" w:color="auto" w:fill="auto"/>
          </w:tcPr>
          <w:p w14:paraId="7D988B82" w14:textId="77777777" w:rsidR="00602894" w:rsidRPr="008A198E" w:rsidRDefault="00602894" w:rsidP="00504211">
            <w:pPr>
              <w:rPr>
                <w:rFonts w:cs="Arial"/>
                <w:b/>
                <w:bCs/>
                <w:iCs/>
                <w:color w:val="000000"/>
              </w:rPr>
            </w:pPr>
            <w:r w:rsidRPr="008A198E">
              <w:rPr>
                <w:rFonts w:cs="Arial"/>
                <w:b/>
                <w:bCs/>
                <w:iCs/>
                <w:color w:val="000000"/>
              </w:rPr>
              <w:t>Saldo Orçamentário:</w:t>
            </w:r>
          </w:p>
        </w:tc>
        <w:tc>
          <w:tcPr>
            <w:tcW w:w="6588" w:type="dxa"/>
            <w:shd w:val="clear" w:color="auto" w:fill="auto"/>
          </w:tcPr>
          <w:p w14:paraId="602CEC31" w14:textId="77777777" w:rsidR="00602894" w:rsidRPr="008A198E" w:rsidRDefault="00602894" w:rsidP="00504211">
            <w:pPr>
              <w:rPr>
                <w:rFonts w:cs="Arial"/>
                <w:b/>
                <w:bCs/>
                <w:iCs/>
                <w:color w:val="000000"/>
              </w:rPr>
            </w:pPr>
          </w:p>
        </w:tc>
      </w:tr>
    </w:tbl>
    <w:p w14:paraId="33DAABE3" w14:textId="77777777" w:rsidR="00602894" w:rsidRPr="008A198E" w:rsidRDefault="00602894" w:rsidP="00504211">
      <w:pPr>
        <w:rPr>
          <w:rFonts w:cs="Arial"/>
          <w:b/>
          <w:bCs/>
          <w:iCs/>
          <w:color w:val="000000"/>
          <w:sz w:val="12"/>
          <w:szCs w:val="12"/>
        </w:rPr>
      </w:pPr>
      <w:r>
        <w:rPr>
          <w:rFonts w:cs="Arial"/>
          <w:b/>
          <w:bCs/>
          <w:iCs/>
          <w:color w:val="000000"/>
          <w:sz w:val="12"/>
          <w:szCs w:val="12"/>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1"/>
      </w:tblGrid>
      <w:tr w:rsidR="00602894" w:rsidRPr="008A198E" w14:paraId="2A7B7C99" w14:textId="77777777" w:rsidTr="00504211">
        <w:tc>
          <w:tcPr>
            <w:tcW w:w="9779" w:type="dxa"/>
            <w:gridSpan w:val="2"/>
            <w:shd w:val="clear" w:color="auto" w:fill="404040"/>
          </w:tcPr>
          <w:p w14:paraId="6700F31D" w14:textId="77777777" w:rsidR="00602894" w:rsidRPr="008A198E" w:rsidRDefault="00602894" w:rsidP="00504211">
            <w:pPr>
              <w:jc w:val="center"/>
              <w:rPr>
                <w:rFonts w:cs="Arial"/>
                <w:b/>
                <w:bCs/>
                <w:iCs/>
                <w:color w:val="FFFFFF"/>
              </w:rPr>
            </w:pPr>
            <w:r w:rsidRPr="008A198E">
              <w:rPr>
                <w:rFonts w:cs="Arial"/>
                <w:b/>
                <w:bCs/>
                <w:iCs/>
                <w:color w:val="FFFFFF"/>
              </w:rPr>
              <w:t>IDENTIFICAÇÃO DOS RESPONSÁVEIS</w:t>
            </w:r>
          </w:p>
        </w:tc>
      </w:tr>
      <w:tr w:rsidR="00602894" w:rsidRPr="008A198E" w14:paraId="1C1D29C7" w14:textId="77777777" w:rsidTr="00504211">
        <w:tc>
          <w:tcPr>
            <w:tcW w:w="4889" w:type="dxa"/>
            <w:shd w:val="clear" w:color="auto" w:fill="auto"/>
          </w:tcPr>
          <w:p w14:paraId="5E67C3FC" w14:textId="77777777" w:rsidR="00602894" w:rsidRDefault="00602894" w:rsidP="00504211">
            <w:pPr>
              <w:jc w:val="center"/>
              <w:rPr>
                <w:rFonts w:cs="Arial"/>
                <w:bCs/>
                <w:iCs/>
                <w:color w:val="000000"/>
              </w:rPr>
            </w:pPr>
          </w:p>
          <w:p w14:paraId="4DD6828C" w14:textId="77777777" w:rsidR="00602894" w:rsidRPr="008A198E" w:rsidRDefault="00602894" w:rsidP="00504211">
            <w:pPr>
              <w:jc w:val="center"/>
              <w:rPr>
                <w:rFonts w:cs="Arial"/>
                <w:bCs/>
                <w:iCs/>
                <w:color w:val="000000"/>
              </w:rPr>
            </w:pPr>
            <w:r w:rsidRPr="008A198E">
              <w:rPr>
                <w:rFonts w:cs="Arial"/>
                <w:bCs/>
                <w:iCs/>
                <w:color w:val="000000"/>
              </w:rPr>
              <w:t>Recife, ....... de ................................. de 2018</w:t>
            </w:r>
          </w:p>
          <w:p w14:paraId="395B1332" w14:textId="77777777" w:rsidR="00602894" w:rsidRDefault="00602894" w:rsidP="00504211">
            <w:pPr>
              <w:jc w:val="center"/>
              <w:rPr>
                <w:rFonts w:cs="Arial"/>
                <w:bCs/>
                <w:iCs/>
                <w:color w:val="000000"/>
              </w:rPr>
            </w:pPr>
          </w:p>
          <w:p w14:paraId="75FC32F0" w14:textId="77777777" w:rsidR="00602894" w:rsidRPr="008A198E" w:rsidRDefault="00602894" w:rsidP="00504211">
            <w:pPr>
              <w:jc w:val="center"/>
              <w:rPr>
                <w:rFonts w:cs="Arial"/>
                <w:bCs/>
                <w:iCs/>
                <w:color w:val="000000"/>
              </w:rPr>
            </w:pPr>
            <w:r w:rsidRPr="008A198E">
              <w:rPr>
                <w:rFonts w:cs="Arial"/>
                <w:bCs/>
                <w:iCs/>
                <w:color w:val="000000"/>
              </w:rPr>
              <w:t>____________________________</w:t>
            </w:r>
          </w:p>
          <w:p w14:paraId="673B0FDB" w14:textId="77777777" w:rsidR="00602894" w:rsidRPr="008A198E" w:rsidRDefault="00602894" w:rsidP="00504211">
            <w:pPr>
              <w:jc w:val="center"/>
              <w:rPr>
                <w:rFonts w:cs="Arial"/>
                <w:bCs/>
                <w:iCs/>
                <w:color w:val="000000"/>
              </w:rPr>
            </w:pPr>
            <w:r w:rsidRPr="000C7C4E">
              <w:rPr>
                <w:rFonts w:cs="Arial"/>
                <w:bCs/>
                <w:iCs/>
                <w:color w:val="000000"/>
                <w:sz w:val="16"/>
                <w:szCs w:val="16"/>
              </w:rPr>
              <w:t>Responsável pela</w:t>
            </w:r>
            <w:r>
              <w:rPr>
                <w:rFonts w:cs="Arial"/>
                <w:bCs/>
                <w:iCs/>
                <w:color w:val="000000"/>
                <w:sz w:val="16"/>
                <w:szCs w:val="16"/>
              </w:rPr>
              <w:t xml:space="preserve"> </w:t>
            </w:r>
            <w:r w:rsidRPr="000C7C4E">
              <w:rPr>
                <w:rFonts w:cs="Arial"/>
                <w:bCs/>
                <w:iCs/>
                <w:color w:val="000000"/>
                <w:sz w:val="16"/>
                <w:szCs w:val="16"/>
              </w:rPr>
              <w:t>solicitação do serviço</w:t>
            </w:r>
          </w:p>
        </w:tc>
        <w:tc>
          <w:tcPr>
            <w:tcW w:w="4890" w:type="dxa"/>
            <w:shd w:val="clear" w:color="auto" w:fill="auto"/>
          </w:tcPr>
          <w:p w14:paraId="5FDC2956" w14:textId="77777777" w:rsidR="00602894" w:rsidRDefault="00602894" w:rsidP="00504211">
            <w:pPr>
              <w:jc w:val="center"/>
              <w:rPr>
                <w:rFonts w:cs="Arial"/>
                <w:bCs/>
                <w:iCs/>
                <w:color w:val="000000"/>
              </w:rPr>
            </w:pPr>
          </w:p>
          <w:p w14:paraId="1C2AADD9" w14:textId="77777777" w:rsidR="00602894" w:rsidRPr="008A198E" w:rsidRDefault="00602894" w:rsidP="00504211">
            <w:pPr>
              <w:jc w:val="center"/>
              <w:rPr>
                <w:rFonts w:cs="Arial"/>
                <w:bCs/>
                <w:iCs/>
                <w:color w:val="000000"/>
              </w:rPr>
            </w:pPr>
            <w:r w:rsidRPr="008A198E">
              <w:rPr>
                <w:rFonts w:cs="Arial"/>
                <w:bCs/>
                <w:iCs/>
                <w:color w:val="000000"/>
              </w:rPr>
              <w:t>Recife, ........ de ................................... de 2018.</w:t>
            </w:r>
          </w:p>
          <w:p w14:paraId="2C5C1D00" w14:textId="77777777" w:rsidR="00602894" w:rsidRPr="008A198E" w:rsidRDefault="00602894" w:rsidP="00504211">
            <w:pPr>
              <w:jc w:val="center"/>
              <w:rPr>
                <w:rFonts w:cs="Arial"/>
                <w:bCs/>
                <w:iCs/>
                <w:color w:val="000000"/>
              </w:rPr>
            </w:pPr>
          </w:p>
          <w:p w14:paraId="64D14132" w14:textId="77777777" w:rsidR="00602894" w:rsidRPr="008A198E" w:rsidRDefault="00602894" w:rsidP="00504211">
            <w:pPr>
              <w:jc w:val="center"/>
              <w:rPr>
                <w:rFonts w:cs="Arial"/>
                <w:bCs/>
                <w:iCs/>
                <w:color w:val="000000"/>
              </w:rPr>
            </w:pPr>
            <w:r w:rsidRPr="008A198E">
              <w:rPr>
                <w:rFonts w:cs="Arial"/>
                <w:bCs/>
                <w:iCs/>
                <w:color w:val="000000"/>
              </w:rPr>
              <w:t>____________________________</w:t>
            </w:r>
          </w:p>
          <w:p w14:paraId="4ABEFDD8" w14:textId="77777777" w:rsidR="00602894" w:rsidRPr="008A198E" w:rsidRDefault="00602894" w:rsidP="00504211">
            <w:pPr>
              <w:jc w:val="center"/>
              <w:rPr>
                <w:rFonts w:cs="Arial"/>
                <w:bCs/>
                <w:iCs/>
                <w:color w:val="000000"/>
              </w:rPr>
            </w:pPr>
            <w:r w:rsidRPr="000C7C4E">
              <w:rPr>
                <w:rFonts w:cs="Arial"/>
                <w:bCs/>
                <w:iCs/>
                <w:color w:val="000000"/>
                <w:sz w:val="16"/>
                <w:szCs w:val="16"/>
              </w:rPr>
              <w:t>Responsável pela</w:t>
            </w:r>
            <w:r>
              <w:rPr>
                <w:rFonts w:cs="Arial"/>
                <w:bCs/>
                <w:iCs/>
                <w:color w:val="000000"/>
                <w:sz w:val="16"/>
                <w:szCs w:val="16"/>
              </w:rPr>
              <w:t xml:space="preserve"> </w:t>
            </w:r>
            <w:r w:rsidRPr="000C7C4E">
              <w:rPr>
                <w:rFonts w:cs="Arial"/>
                <w:bCs/>
                <w:iCs/>
                <w:color w:val="000000"/>
                <w:sz w:val="16"/>
                <w:szCs w:val="16"/>
              </w:rPr>
              <w:t>avaliação do serviço</w:t>
            </w:r>
          </w:p>
        </w:tc>
      </w:tr>
    </w:tbl>
    <w:p w14:paraId="25D876C2" w14:textId="77777777" w:rsidR="00602894" w:rsidRPr="0094695C" w:rsidRDefault="00602894" w:rsidP="00504211">
      <w:pPr>
        <w:jc w:val="center"/>
        <w:rPr>
          <w:rFonts w:eastAsia="Arial" w:cs="Arial"/>
          <w:b/>
        </w:rPr>
      </w:pPr>
      <w:r>
        <w:rPr>
          <w:rFonts w:eastAsia="Arial" w:cs="Arial"/>
          <w:b/>
        </w:rPr>
        <w:t xml:space="preserve">                                                                                                                                         </w:t>
      </w:r>
    </w:p>
    <w:p w14:paraId="79B9909B" w14:textId="77777777" w:rsidR="00602894" w:rsidRDefault="00602894" w:rsidP="00504211">
      <w:pPr>
        <w:jc w:val="center"/>
        <w:rPr>
          <w:rFonts w:ascii="Times New Roman" w:hAnsi="Times New Roman" w:cs="Times New Roman"/>
          <w:iCs/>
          <w:color w:val="000000"/>
          <w:sz w:val="24"/>
        </w:rPr>
      </w:pPr>
    </w:p>
    <w:p w14:paraId="017E6A0D" w14:textId="77777777" w:rsidR="00602894" w:rsidRDefault="00602894" w:rsidP="00504211">
      <w:pPr>
        <w:jc w:val="center"/>
        <w:rPr>
          <w:rFonts w:ascii="Times New Roman" w:hAnsi="Times New Roman" w:cs="Times New Roman"/>
          <w:iCs/>
          <w:color w:val="000000"/>
          <w:sz w:val="24"/>
        </w:rPr>
        <w:sectPr w:rsidR="00602894" w:rsidSect="009B2DF9">
          <w:pgSz w:w="11906" w:h="16838"/>
          <w:pgMar w:top="1701" w:right="1700" w:bottom="1134" w:left="1701" w:header="709" w:footer="709" w:gutter="0"/>
          <w:cols w:space="720"/>
        </w:sectPr>
      </w:pPr>
    </w:p>
    <w:p w14:paraId="5EED724F" w14:textId="56471F08" w:rsidR="00602894" w:rsidRPr="00646F30" w:rsidRDefault="00602894" w:rsidP="00504211">
      <w:pPr>
        <w:jc w:val="center"/>
        <w:rPr>
          <w:rFonts w:ascii="Times New Roman" w:hAnsi="Times New Roman" w:cs="Times New Roman"/>
          <w:iCs/>
          <w:color w:val="000000"/>
          <w:sz w:val="24"/>
        </w:rPr>
      </w:pPr>
    </w:p>
    <w:p w14:paraId="1EE953A5" w14:textId="5606AED7" w:rsidR="00AD28F5" w:rsidRPr="00646F30" w:rsidRDefault="00AD28F5" w:rsidP="00504211">
      <w:pPr>
        <w:tabs>
          <w:tab w:val="left" w:pos="1440"/>
        </w:tabs>
        <w:autoSpaceDE w:val="0"/>
        <w:snapToGrid w:val="0"/>
        <w:jc w:val="center"/>
        <w:rPr>
          <w:rFonts w:ascii="Times New Roman" w:hAnsi="Times New Roman" w:cs="Times New Roman"/>
          <w:b/>
          <w:iCs/>
          <w:color w:val="000000"/>
          <w:sz w:val="24"/>
        </w:rPr>
      </w:pPr>
      <w:r w:rsidRPr="00646F30">
        <w:rPr>
          <w:rFonts w:ascii="Times New Roman" w:hAnsi="Times New Roman" w:cs="Times New Roman"/>
          <w:b/>
          <w:iCs/>
          <w:color w:val="000000"/>
          <w:sz w:val="24"/>
        </w:rPr>
        <w:t>ANEXO II</w:t>
      </w:r>
      <w:r w:rsidR="001E6916">
        <w:rPr>
          <w:rFonts w:ascii="Times New Roman" w:hAnsi="Times New Roman" w:cs="Times New Roman"/>
          <w:b/>
          <w:iCs/>
          <w:color w:val="000000"/>
          <w:sz w:val="24"/>
        </w:rPr>
        <w:t xml:space="preserve"> DO EDITAL</w:t>
      </w:r>
    </w:p>
    <w:p w14:paraId="52BC5A84" w14:textId="77777777" w:rsidR="00AD28F5" w:rsidRPr="00646F30" w:rsidRDefault="00AD28F5" w:rsidP="00504211">
      <w:pPr>
        <w:jc w:val="center"/>
        <w:rPr>
          <w:rFonts w:ascii="Times New Roman" w:hAnsi="Times New Roman" w:cs="Times New Roman"/>
          <w:b/>
          <w:sz w:val="24"/>
        </w:rPr>
      </w:pPr>
    </w:p>
    <w:p w14:paraId="57364085" w14:textId="3EB212C1" w:rsidR="00AD28F5" w:rsidRPr="00646F30" w:rsidRDefault="00AD28F5" w:rsidP="00504211">
      <w:pPr>
        <w:jc w:val="center"/>
        <w:rPr>
          <w:rFonts w:ascii="Times New Roman" w:hAnsi="Times New Roman" w:cs="Times New Roman"/>
          <w:b/>
          <w:sz w:val="24"/>
        </w:rPr>
      </w:pPr>
      <w:r w:rsidRPr="00646F30">
        <w:rPr>
          <w:rFonts w:ascii="Times New Roman" w:hAnsi="Times New Roman" w:cs="Times New Roman"/>
          <w:b/>
          <w:sz w:val="24"/>
        </w:rPr>
        <w:t xml:space="preserve">PREGÃO ELETRÔNICO Nº </w:t>
      </w:r>
      <w:r w:rsidR="00DF1509">
        <w:rPr>
          <w:rFonts w:ascii="Times New Roman" w:hAnsi="Times New Roman" w:cs="Times New Roman"/>
          <w:b/>
          <w:sz w:val="24"/>
        </w:rPr>
        <w:t>104</w:t>
      </w:r>
      <w:r w:rsidRPr="00646F30">
        <w:rPr>
          <w:rFonts w:ascii="Times New Roman" w:hAnsi="Times New Roman" w:cs="Times New Roman"/>
          <w:b/>
          <w:sz w:val="24"/>
        </w:rPr>
        <w:t xml:space="preserve">/2018 </w:t>
      </w:r>
    </w:p>
    <w:p w14:paraId="2DE3FE90" w14:textId="77777777" w:rsidR="001E6916" w:rsidRDefault="001E6916" w:rsidP="001E6916">
      <w:pPr>
        <w:jc w:val="center"/>
        <w:rPr>
          <w:rFonts w:ascii="Times New Roman" w:hAnsi="Times New Roman" w:cs="Times New Roman"/>
          <w:b/>
          <w:sz w:val="24"/>
        </w:rPr>
      </w:pPr>
    </w:p>
    <w:p w14:paraId="5B9CEAAE" w14:textId="77777777" w:rsidR="001E6916" w:rsidRPr="00646F30" w:rsidRDefault="001E6916" w:rsidP="001E6916">
      <w:pPr>
        <w:jc w:val="center"/>
        <w:rPr>
          <w:rFonts w:ascii="Times New Roman" w:hAnsi="Times New Roman" w:cs="Times New Roman"/>
          <w:b/>
          <w:sz w:val="24"/>
        </w:rPr>
      </w:pPr>
      <w:r w:rsidRPr="00646F30">
        <w:rPr>
          <w:rFonts w:ascii="Times New Roman" w:hAnsi="Times New Roman" w:cs="Times New Roman"/>
          <w:b/>
          <w:sz w:val="24"/>
        </w:rPr>
        <w:t>MODELO DE DESIGNAÇÃO</w:t>
      </w:r>
    </w:p>
    <w:p w14:paraId="575625C0" w14:textId="77777777" w:rsidR="00AD28F5" w:rsidRDefault="00AD28F5" w:rsidP="00504211">
      <w:pPr>
        <w:jc w:val="center"/>
        <w:rPr>
          <w:rFonts w:ascii="Times New Roman" w:hAnsi="Times New Roman" w:cs="Times New Roman"/>
          <w:b/>
          <w:sz w:val="24"/>
        </w:rPr>
      </w:pPr>
    </w:p>
    <w:p w14:paraId="1EA99CA0" w14:textId="77777777" w:rsidR="001E6916" w:rsidRPr="00646F30" w:rsidRDefault="001E6916" w:rsidP="00504211">
      <w:pPr>
        <w:jc w:val="center"/>
        <w:rPr>
          <w:rFonts w:ascii="Times New Roman" w:hAnsi="Times New Roman" w:cs="Times New Roman"/>
          <w:b/>
          <w:sz w:val="24"/>
        </w:rPr>
      </w:pPr>
    </w:p>
    <w:p w14:paraId="1EF3251F" w14:textId="77777777" w:rsidR="00AD28F5" w:rsidRPr="00646F30" w:rsidRDefault="00AD28F5" w:rsidP="00504211">
      <w:pPr>
        <w:pStyle w:val="SemEspaamento"/>
        <w:spacing w:before="20"/>
        <w:jc w:val="center"/>
        <w:rPr>
          <w:b/>
          <w:szCs w:val="24"/>
          <w:lang w:val="pt-BR"/>
        </w:rPr>
      </w:pPr>
      <w:r w:rsidRPr="00646F30">
        <w:rPr>
          <w:b/>
          <w:szCs w:val="24"/>
        </w:rPr>
        <w:t xml:space="preserve">PAPEL TIMBRADO OU PERSONALIZADO DA </w:t>
      </w:r>
      <w:r w:rsidRPr="00646F30">
        <w:rPr>
          <w:b/>
          <w:szCs w:val="24"/>
          <w:lang w:val="pt-BR"/>
        </w:rPr>
        <w:t>LICITANTE</w:t>
      </w:r>
    </w:p>
    <w:p w14:paraId="70E3DF17" w14:textId="77777777" w:rsidR="00AD28F5" w:rsidRPr="00646F30" w:rsidRDefault="00AD28F5" w:rsidP="00504211">
      <w:pPr>
        <w:pStyle w:val="SemEspaamento"/>
        <w:spacing w:before="20"/>
        <w:jc w:val="center"/>
        <w:rPr>
          <w:b/>
          <w:szCs w:val="24"/>
          <w:lang w:val="pt-BR"/>
        </w:rPr>
      </w:pPr>
    </w:p>
    <w:p w14:paraId="70F26479" w14:textId="77777777" w:rsidR="00AD28F5" w:rsidRPr="00646F30" w:rsidRDefault="00AD28F5" w:rsidP="00504211">
      <w:pPr>
        <w:pStyle w:val="Ttulo1"/>
        <w:jc w:val="center"/>
        <w:rPr>
          <w:rFonts w:ascii="Times New Roman" w:hAnsi="Times New Roman"/>
          <w:color w:val="auto"/>
          <w:sz w:val="24"/>
          <w:szCs w:val="24"/>
        </w:rPr>
      </w:pPr>
      <w:r w:rsidRPr="00646F30">
        <w:rPr>
          <w:rFonts w:ascii="Times New Roman" w:hAnsi="Times New Roman"/>
          <w:color w:val="auto"/>
          <w:sz w:val="24"/>
          <w:szCs w:val="24"/>
        </w:rPr>
        <w:t>DESIGNAÇÃO DO(S) RESPONSÁVEL(IS) TÉCNICO(S)</w:t>
      </w:r>
    </w:p>
    <w:p w14:paraId="4EFAFE06" w14:textId="77777777" w:rsidR="00AD28F5" w:rsidRPr="00646F30" w:rsidRDefault="00AD28F5" w:rsidP="00504211">
      <w:pPr>
        <w:jc w:val="center"/>
        <w:rPr>
          <w:rFonts w:ascii="Times New Roman" w:hAnsi="Times New Roman" w:cs="Times New Roman"/>
          <w:sz w:val="24"/>
        </w:rPr>
      </w:pPr>
    </w:p>
    <w:p w14:paraId="0DF01AED" w14:textId="77777777" w:rsidR="00AD28F5" w:rsidRPr="00646F30" w:rsidRDefault="00AD28F5" w:rsidP="00504211">
      <w:pPr>
        <w:jc w:val="center"/>
        <w:rPr>
          <w:rFonts w:ascii="Times New Roman" w:hAnsi="Times New Roman" w:cs="Times New Roman"/>
          <w:sz w:val="24"/>
        </w:rPr>
      </w:pPr>
    </w:p>
    <w:p w14:paraId="4F45BB68" w14:textId="7DA0A37D" w:rsidR="00AD28F5" w:rsidRPr="00646F30" w:rsidRDefault="00AD28F5" w:rsidP="00504211">
      <w:pPr>
        <w:jc w:val="both"/>
        <w:rPr>
          <w:rFonts w:ascii="Times New Roman" w:hAnsi="Times New Roman" w:cs="Times New Roman"/>
          <w:sz w:val="24"/>
        </w:rPr>
      </w:pPr>
      <w:r w:rsidRPr="00646F30">
        <w:rPr>
          <w:rFonts w:ascii="Times New Roman" w:hAnsi="Times New Roman" w:cs="Times New Roman"/>
          <w:sz w:val="24"/>
        </w:rPr>
        <w:t xml:space="preserve">..., inscrita no CNPJ nº ..., por intermédio de seu representante legal o(a) Sr.(a)..., portador(a) da Carteira de Identidade nº... e do CPF nº ..., designa como responsável(is) técnico(s) pela execução do Contrato referente ao </w:t>
      </w:r>
      <w:r w:rsidRPr="00646F30">
        <w:rPr>
          <w:rFonts w:ascii="Times New Roman" w:hAnsi="Times New Roman" w:cs="Times New Roman"/>
          <w:b/>
          <w:sz w:val="24"/>
        </w:rPr>
        <w:t>PREGÃO ELETRÔNICO</w:t>
      </w:r>
      <w:r w:rsidRPr="00646F30">
        <w:rPr>
          <w:rFonts w:ascii="Times New Roman" w:hAnsi="Times New Roman" w:cs="Times New Roman"/>
          <w:i/>
          <w:sz w:val="24"/>
        </w:rPr>
        <w:t xml:space="preserve"> </w:t>
      </w:r>
      <w:r w:rsidRPr="00646F30">
        <w:rPr>
          <w:rFonts w:ascii="Times New Roman" w:hAnsi="Times New Roman" w:cs="Times New Roman"/>
          <w:b/>
          <w:sz w:val="24"/>
        </w:rPr>
        <w:t xml:space="preserve">Nº </w:t>
      </w:r>
      <w:r w:rsidR="00DF1509">
        <w:rPr>
          <w:rFonts w:ascii="Times New Roman" w:hAnsi="Times New Roman" w:cs="Times New Roman"/>
          <w:b/>
          <w:sz w:val="24"/>
        </w:rPr>
        <w:t>104</w:t>
      </w:r>
      <w:r w:rsidRPr="00646F30">
        <w:rPr>
          <w:rFonts w:ascii="Times New Roman" w:hAnsi="Times New Roman" w:cs="Times New Roman"/>
          <w:b/>
          <w:sz w:val="24"/>
        </w:rPr>
        <w:t>/2018</w:t>
      </w:r>
      <w:r w:rsidRPr="00646F30">
        <w:rPr>
          <w:rFonts w:ascii="Times New Roman" w:hAnsi="Times New Roman" w:cs="Times New Roman"/>
          <w:sz w:val="24"/>
        </w:rPr>
        <w:t>, o(s) profissional(is) abaixo:</w:t>
      </w:r>
    </w:p>
    <w:p w14:paraId="41335F4B" w14:textId="77777777" w:rsidR="00AD28F5" w:rsidRPr="00646F30" w:rsidRDefault="00AD28F5" w:rsidP="00504211">
      <w:pPr>
        <w:jc w:val="center"/>
        <w:rPr>
          <w:rFonts w:ascii="Times New Roman" w:hAnsi="Times New Roman" w:cs="Times New Roman"/>
          <w:sz w:val="24"/>
        </w:rPr>
      </w:pPr>
    </w:p>
    <w:tbl>
      <w:tblPr>
        <w:tblW w:w="8505" w:type="dxa"/>
        <w:tblInd w:w="108" w:type="dxa"/>
        <w:tblLook w:val="04A0" w:firstRow="1" w:lastRow="0" w:firstColumn="1" w:lastColumn="0" w:noHBand="0" w:noVBand="1"/>
      </w:tblPr>
      <w:tblGrid>
        <w:gridCol w:w="5103"/>
        <w:gridCol w:w="3402"/>
      </w:tblGrid>
      <w:tr w:rsidR="00AD28F5" w:rsidRPr="00646F30" w14:paraId="0A9E8026" w14:textId="77777777" w:rsidTr="00AD28F5">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FF3BC" w14:textId="77777777" w:rsidR="00AD28F5" w:rsidRPr="00646F30" w:rsidRDefault="00AD28F5" w:rsidP="00504211">
            <w:pPr>
              <w:ind w:left="564"/>
              <w:jc w:val="center"/>
              <w:rPr>
                <w:rFonts w:ascii="Times New Roman" w:eastAsiaTheme="minorEastAsia" w:hAnsi="Times New Roman" w:cs="Times New Roman"/>
                <w:b/>
                <w:sz w:val="24"/>
                <w:lang w:eastAsia="en-US"/>
              </w:rPr>
            </w:pPr>
            <w:r w:rsidRPr="00646F30">
              <w:rPr>
                <w:rFonts w:ascii="Times New Roman" w:hAnsi="Times New Roman" w:cs="Times New Roman"/>
                <w:b/>
                <w:sz w:val="24"/>
                <w:lang w:eastAsia="en-US"/>
              </w:rPr>
              <w:t>NOME(S) DO(S) PROFISSIONAL(IS)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61EAE" w14:textId="77777777" w:rsidR="00AD28F5" w:rsidRPr="00646F30" w:rsidRDefault="00AD28F5" w:rsidP="00504211">
            <w:pPr>
              <w:pStyle w:val="Ttulo1"/>
              <w:spacing w:before="0"/>
              <w:jc w:val="center"/>
              <w:rPr>
                <w:rFonts w:ascii="Times New Roman" w:eastAsia="Times New Roman" w:hAnsi="Times New Roman"/>
                <w:color w:val="auto"/>
                <w:sz w:val="24"/>
                <w:szCs w:val="24"/>
                <w:lang w:eastAsia="en-US"/>
              </w:rPr>
            </w:pPr>
            <w:r w:rsidRPr="00646F30">
              <w:rPr>
                <w:rFonts w:ascii="Times New Roman" w:eastAsia="Times New Roman" w:hAnsi="Times New Roman"/>
                <w:color w:val="auto"/>
                <w:sz w:val="24"/>
                <w:szCs w:val="24"/>
                <w:lang w:eastAsia="en-US"/>
              </w:rPr>
              <w:t>TÍTULO PROFISSIONAL</w:t>
            </w:r>
          </w:p>
        </w:tc>
      </w:tr>
      <w:tr w:rsidR="00AD28F5" w:rsidRPr="00646F30" w14:paraId="2C5D80C6" w14:textId="77777777" w:rsidTr="00AD28F5">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6D791" w14:textId="77777777" w:rsidR="00AD28F5" w:rsidRPr="00646F30" w:rsidRDefault="00AD28F5" w:rsidP="00504211">
            <w:pPr>
              <w:spacing w:after="200"/>
              <w:jc w:val="center"/>
              <w:rPr>
                <w:rFonts w:ascii="Times New Roman" w:eastAsiaTheme="minorEastAsia" w:hAnsi="Times New Roman" w:cs="Times New Roman"/>
                <w:sz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8C480" w14:textId="77777777" w:rsidR="00AD28F5" w:rsidRPr="00646F30" w:rsidRDefault="00AD28F5" w:rsidP="00504211">
            <w:pPr>
              <w:spacing w:after="200"/>
              <w:jc w:val="center"/>
              <w:rPr>
                <w:rFonts w:ascii="Times New Roman" w:eastAsiaTheme="minorEastAsia" w:hAnsi="Times New Roman" w:cs="Times New Roman"/>
                <w:sz w:val="24"/>
                <w:lang w:eastAsia="en-US"/>
              </w:rPr>
            </w:pPr>
          </w:p>
        </w:tc>
      </w:tr>
      <w:tr w:rsidR="00AD28F5" w:rsidRPr="00646F30" w14:paraId="7593DA4A" w14:textId="77777777" w:rsidTr="00AD28F5">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1EBD9" w14:textId="77777777" w:rsidR="00AD28F5" w:rsidRPr="00646F30" w:rsidRDefault="00AD28F5" w:rsidP="00504211">
            <w:pPr>
              <w:spacing w:after="200"/>
              <w:jc w:val="center"/>
              <w:rPr>
                <w:rFonts w:ascii="Times New Roman" w:eastAsiaTheme="minorEastAsia" w:hAnsi="Times New Roman" w:cs="Times New Roman"/>
                <w:sz w:val="24"/>
                <w:lang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194FD" w14:textId="77777777" w:rsidR="00AD28F5" w:rsidRPr="00646F30" w:rsidRDefault="00AD28F5" w:rsidP="00504211">
            <w:pPr>
              <w:spacing w:after="200"/>
              <w:jc w:val="center"/>
              <w:rPr>
                <w:rFonts w:ascii="Times New Roman" w:eastAsiaTheme="minorEastAsia" w:hAnsi="Times New Roman" w:cs="Times New Roman"/>
                <w:sz w:val="24"/>
                <w:lang w:eastAsia="en-US"/>
              </w:rPr>
            </w:pPr>
          </w:p>
        </w:tc>
      </w:tr>
    </w:tbl>
    <w:p w14:paraId="442A31DC" w14:textId="77777777" w:rsidR="00AD28F5" w:rsidRPr="00646F30" w:rsidRDefault="00AD28F5" w:rsidP="00504211">
      <w:pPr>
        <w:jc w:val="center"/>
        <w:rPr>
          <w:rFonts w:ascii="Times New Roman" w:eastAsiaTheme="minorEastAsia" w:hAnsi="Times New Roman" w:cs="Times New Roman"/>
          <w:sz w:val="24"/>
        </w:rPr>
      </w:pPr>
    </w:p>
    <w:p w14:paraId="21C78AD5" w14:textId="77777777" w:rsidR="00AD28F5" w:rsidRPr="00646F30" w:rsidRDefault="00AD28F5" w:rsidP="00504211">
      <w:pPr>
        <w:jc w:val="center"/>
        <w:rPr>
          <w:rFonts w:ascii="Times New Roman" w:hAnsi="Times New Roman" w:cs="Times New Roman"/>
          <w:sz w:val="24"/>
        </w:rPr>
      </w:pPr>
      <w:r w:rsidRPr="00646F30">
        <w:rPr>
          <w:rFonts w:ascii="Times New Roman" w:hAnsi="Times New Roman" w:cs="Times New Roman"/>
          <w:sz w:val="24"/>
        </w:rPr>
        <w:t>..................................................</w:t>
      </w:r>
    </w:p>
    <w:p w14:paraId="7F25D2E9" w14:textId="77777777" w:rsidR="00AD28F5" w:rsidRPr="00646F30" w:rsidRDefault="00AD28F5" w:rsidP="00504211">
      <w:pPr>
        <w:jc w:val="center"/>
        <w:rPr>
          <w:rFonts w:ascii="Times New Roman" w:hAnsi="Times New Roman" w:cs="Times New Roman"/>
          <w:sz w:val="24"/>
        </w:rPr>
      </w:pPr>
      <w:r w:rsidRPr="00646F30">
        <w:rPr>
          <w:rFonts w:ascii="Times New Roman" w:hAnsi="Times New Roman" w:cs="Times New Roman"/>
          <w:sz w:val="24"/>
        </w:rPr>
        <w:t>(data)</w:t>
      </w:r>
    </w:p>
    <w:p w14:paraId="69192410" w14:textId="77777777" w:rsidR="00AD28F5" w:rsidRPr="00646F30" w:rsidRDefault="00AD28F5" w:rsidP="00504211">
      <w:pPr>
        <w:jc w:val="center"/>
        <w:rPr>
          <w:rFonts w:ascii="Times New Roman" w:hAnsi="Times New Roman" w:cs="Times New Roman"/>
          <w:sz w:val="24"/>
        </w:rPr>
      </w:pPr>
    </w:p>
    <w:p w14:paraId="0489578D" w14:textId="77777777" w:rsidR="00AD28F5" w:rsidRPr="00646F30" w:rsidRDefault="00AD28F5" w:rsidP="00504211">
      <w:pPr>
        <w:jc w:val="center"/>
        <w:rPr>
          <w:rFonts w:ascii="Times New Roman" w:hAnsi="Times New Roman" w:cs="Times New Roman"/>
          <w:sz w:val="24"/>
        </w:rPr>
      </w:pPr>
      <w:r w:rsidRPr="00646F30">
        <w:rPr>
          <w:rFonts w:ascii="Times New Roman" w:hAnsi="Times New Roman" w:cs="Times New Roman"/>
          <w:sz w:val="24"/>
        </w:rPr>
        <w:t>..............................................................................</w:t>
      </w:r>
    </w:p>
    <w:p w14:paraId="23F0789E" w14:textId="77777777" w:rsidR="00AD28F5" w:rsidRPr="00646F30" w:rsidRDefault="00AD28F5" w:rsidP="00504211">
      <w:pPr>
        <w:jc w:val="center"/>
        <w:rPr>
          <w:rFonts w:ascii="Times New Roman" w:hAnsi="Times New Roman" w:cs="Times New Roman"/>
          <w:sz w:val="24"/>
        </w:rPr>
      </w:pPr>
      <w:r w:rsidRPr="00646F30">
        <w:rPr>
          <w:rFonts w:ascii="Times New Roman" w:hAnsi="Times New Roman" w:cs="Times New Roman"/>
          <w:sz w:val="24"/>
        </w:rPr>
        <w:t>(representante legal)</w:t>
      </w:r>
    </w:p>
    <w:p w14:paraId="5B50084F" w14:textId="77777777" w:rsidR="00AD28F5" w:rsidRPr="00646F30" w:rsidRDefault="00AD28F5" w:rsidP="00504211">
      <w:pPr>
        <w:rPr>
          <w:rFonts w:ascii="Times New Roman" w:hAnsi="Times New Roman" w:cs="Times New Roman"/>
          <w:b/>
          <w:sz w:val="24"/>
          <w:lang w:eastAsia="en-US"/>
        </w:rPr>
      </w:pPr>
    </w:p>
    <w:p w14:paraId="285BA068" w14:textId="77777777" w:rsidR="00AD28F5" w:rsidRPr="00646F30" w:rsidRDefault="00AD28F5" w:rsidP="00504211">
      <w:pPr>
        <w:rPr>
          <w:rFonts w:ascii="Times New Roman" w:hAnsi="Times New Roman" w:cs="Times New Roman"/>
          <w:b/>
          <w:sz w:val="24"/>
          <w:lang w:eastAsia="en-US"/>
        </w:rPr>
      </w:pPr>
    </w:p>
    <w:p w14:paraId="5E258A39" w14:textId="77777777" w:rsidR="00AD28F5" w:rsidRPr="00646F30" w:rsidRDefault="00AD28F5" w:rsidP="00504211">
      <w:pPr>
        <w:rPr>
          <w:rFonts w:ascii="Times New Roman" w:hAnsi="Times New Roman" w:cs="Times New Roman"/>
          <w:b/>
          <w:sz w:val="24"/>
          <w:lang w:eastAsia="en-US"/>
        </w:rPr>
      </w:pPr>
    </w:p>
    <w:p w14:paraId="6134A1BE" w14:textId="77777777" w:rsidR="00AD28F5" w:rsidRPr="00646F30" w:rsidRDefault="00AD28F5" w:rsidP="00504211">
      <w:pPr>
        <w:rPr>
          <w:rFonts w:ascii="Times New Roman" w:hAnsi="Times New Roman" w:cs="Times New Roman"/>
          <w:b/>
          <w:sz w:val="24"/>
          <w:lang w:eastAsia="en-US"/>
        </w:rPr>
      </w:pPr>
      <w:r w:rsidRPr="00646F30">
        <w:rPr>
          <w:rFonts w:ascii="Times New Roman" w:hAnsi="Times New Roman" w:cs="Times New Roman"/>
          <w:b/>
          <w:sz w:val="24"/>
          <w:lang w:eastAsia="en-US"/>
        </w:rPr>
        <w:t>DE ACORDO.</w:t>
      </w:r>
    </w:p>
    <w:p w14:paraId="3B2DEB96" w14:textId="77777777" w:rsidR="00AD28F5" w:rsidRPr="00646F30" w:rsidRDefault="00AD28F5" w:rsidP="00504211">
      <w:pPr>
        <w:rPr>
          <w:rFonts w:ascii="Times New Roman" w:hAnsi="Times New Roman" w:cs="Times New Roman"/>
          <w:b/>
          <w:sz w:val="24"/>
          <w:lang w:eastAsia="en-US"/>
        </w:rPr>
      </w:pPr>
    </w:p>
    <w:p w14:paraId="6BB3B31B" w14:textId="77777777" w:rsidR="00AD28F5" w:rsidRPr="00646F30" w:rsidRDefault="00AD28F5" w:rsidP="00504211">
      <w:pPr>
        <w:rPr>
          <w:rFonts w:ascii="Times New Roman" w:hAnsi="Times New Roman" w:cs="Times New Roman"/>
          <w:sz w:val="24"/>
          <w:lang w:eastAsia="en-US"/>
        </w:rPr>
      </w:pPr>
      <w:r w:rsidRPr="00646F30">
        <w:rPr>
          <w:rFonts w:ascii="Times New Roman" w:hAnsi="Times New Roman" w:cs="Times New Roman"/>
          <w:sz w:val="24"/>
          <w:lang w:eastAsia="en-US"/>
        </w:rPr>
        <w:t>Em: ......../........../2018.</w:t>
      </w:r>
    </w:p>
    <w:p w14:paraId="67EAF5F0" w14:textId="77777777" w:rsidR="00AD28F5" w:rsidRPr="00646F30" w:rsidRDefault="00AD28F5" w:rsidP="00504211">
      <w:pPr>
        <w:rPr>
          <w:rFonts w:ascii="Times New Roman" w:hAnsi="Times New Roman" w:cs="Times New Roman"/>
          <w:sz w:val="24"/>
          <w:lang w:eastAsia="en-US"/>
        </w:rPr>
      </w:pPr>
    </w:p>
    <w:p w14:paraId="3BE9DE04" w14:textId="77777777" w:rsidR="00AD28F5" w:rsidRPr="00646F30" w:rsidRDefault="00AD28F5" w:rsidP="00504211">
      <w:pPr>
        <w:rPr>
          <w:rFonts w:ascii="Times New Roman" w:hAnsi="Times New Roman" w:cs="Times New Roman"/>
          <w:sz w:val="24"/>
          <w:lang w:eastAsia="en-US"/>
        </w:rPr>
      </w:pPr>
    </w:p>
    <w:p w14:paraId="15F71387" w14:textId="77777777" w:rsidR="00AD28F5" w:rsidRPr="00646F30" w:rsidRDefault="00AD28F5" w:rsidP="00504211">
      <w:pPr>
        <w:rPr>
          <w:rFonts w:ascii="Times New Roman" w:hAnsi="Times New Roman" w:cs="Times New Roman"/>
          <w:sz w:val="24"/>
          <w:lang w:eastAsia="en-US"/>
        </w:rPr>
      </w:pPr>
      <w:r w:rsidRPr="00646F30">
        <w:rPr>
          <w:rFonts w:ascii="Times New Roman" w:hAnsi="Times New Roman" w:cs="Times New Roman"/>
          <w:sz w:val="24"/>
          <w:lang w:eastAsia="en-US"/>
        </w:rPr>
        <w:t>..................................................................</w:t>
      </w:r>
    </w:p>
    <w:p w14:paraId="42B4CDE0" w14:textId="77777777" w:rsidR="00AD28F5" w:rsidRPr="00646F30" w:rsidRDefault="00AD28F5" w:rsidP="00504211">
      <w:pPr>
        <w:rPr>
          <w:rFonts w:ascii="Times New Roman" w:hAnsi="Times New Roman" w:cs="Times New Roman"/>
          <w:sz w:val="24"/>
          <w:lang w:eastAsia="en-US"/>
        </w:rPr>
      </w:pPr>
      <w:r w:rsidRPr="00646F30">
        <w:rPr>
          <w:rFonts w:ascii="Times New Roman" w:hAnsi="Times New Roman" w:cs="Times New Roman"/>
          <w:sz w:val="24"/>
          <w:lang w:eastAsia="en-US"/>
        </w:rPr>
        <w:t>Profissional(is) designado(s)</w:t>
      </w:r>
    </w:p>
    <w:p w14:paraId="2D4AEE2E" w14:textId="77777777" w:rsidR="00AD28F5" w:rsidRPr="00646F30" w:rsidRDefault="00AD28F5" w:rsidP="00504211">
      <w:pPr>
        <w:rPr>
          <w:rFonts w:ascii="Times New Roman" w:hAnsi="Times New Roman" w:cs="Times New Roman"/>
          <w:b/>
          <w:sz w:val="24"/>
          <w:lang w:eastAsia="en-US"/>
        </w:rPr>
      </w:pPr>
    </w:p>
    <w:p w14:paraId="63DE86BB" w14:textId="77777777" w:rsidR="00361E3E" w:rsidRPr="00646F30" w:rsidRDefault="00361E3E" w:rsidP="00504211">
      <w:pPr>
        <w:tabs>
          <w:tab w:val="left" w:pos="1440"/>
        </w:tabs>
        <w:autoSpaceDE w:val="0"/>
        <w:snapToGrid w:val="0"/>
        <w:jc w:val="center"/>
        <w:rPr>
          <w:rFonts w:ascii="Times New Roman" w:hAnsi="Times New Roman" w:cs="Times New Roman"/>
          <w:iCs/>
          <w:color w:val="000000"/>
          <w:sz w:val="24"/>
        </w:rPr>
      </w:pPr>
    </w:p>
    <w:p w14:paraId="5C911A3C" w14:textId="0206C0DB" w:rsidR="005B7088" w:rsidRPr="00646F30" w:rsidRDefault="005B7088" w:rsidP="00504211">
      <w:pPr>
        <w:rPr>
          <w:rFonts w:ascii="Times New Roman" w:hAnsi="Times New Roman" w:cs="Times New Roman"/>
          <w:iCs/>
          <w:color w:val="000000"/>
          <w:sz w:val="24"/>
        </w:rPr>
      </w:pPr>
      <w:r w:rsidRPr="00646F30">
        <w:rPr>
          <w:rFonts w:ascii="Times New Roman" w:hAnsi="Times New Roman" w:cs="Times New Roman"/>
          <w:iCs/>
          <w:color w:val="000000"/>
          <w:sz w:val="24"/>
        </w:rPr>
        <w:br w:type="page"/>
      </w:r>
    </w:p>
    <w:p w14:paraId="0FCC9729" w14:textId="1CCEE8D4" w:rsidR="005B7088" w:rsidRDefault="005B7088" w:rsidP="00504211">
      <w:pPr>
        <w:tabs>
          <w:tab w:val="left" w:pos="1440"/>
        </w:tabs>
        <w:autoSpaceDE w:val="0"/>
        <w:snapToGrid w:val="0"/>
        <w:jc w:val="center"/>
        <w:rPr>
          <w:rFonts w:ascii="Times New Roman" w:hAnsi="Times New Roman" w:cs="Times New Roman"/>
          <w:b/>
          <w:iCs/>
          <w:color w:val="000000"/>
          <w:sz w:val="24"/>
        </w:rPr>
      </w:pPr>
      <w:r w:rsidRPr="00646F30">
        <w:rPr>
          <w:rFonts w:ascii="Times New Roman" w:hAnsi="Times New Roman" w:cs="Times New Roman"/>
          <w:b/>
          <w:iCs/>
          <w:color w:val="000000"/>
          <w:sz w:val="24"/>
        </w:rPr>
        <w:lastRenderedPageBreak/>
        <w:t xml:space="preserve">ANEXO </w:t>
      </w:r>
      <w:r w:rsidR="00010F6E" w:rsidRPr="00646F30">
        <w:rPr>
          <w:rFonts w:ascii="Times New Roman" w:hAnsi="Times New Roman" w:cs="Times New Roman"/>
          <w:b/>
          <w:iCs/>
          <w:color w:val="000000"/>
          <w:sz w:val="24"/>
        </w:rPr>
        <w:t>III</w:t>
      </w:r>
      <w:r w:rsidR="001E6916">
        <w:rPr>
          <w:rFonts w:ascii="Times New Roman" w:hAnsi="Times New Roman" w:cs="Times New Roman"/>
          <w:b/>
          <w:iCs/>
          <w:color w:val="000000"/>
          <w:sz w:val="24"/>
        </w:rPr>
        <w:t xml:space="preserve"> DO EDITAL</w:t>
      </w:r>
    </w:p>
    <w:p w14:paraId="6BEA7672" w14:textId="77777777" w:rsidR="001E6916" w:rsidRDefault="001E6916" w:rsidP="00504211">
      <w:pPr>
        <w:tabs>
          <w:tab w:val="left" w:pos="1440"/>
        </w:tabs>
        <w:autoSpaceDE w:val="0"/>
        <w:snapToGrid w:val="0"/>
        <w:jc w:val="center"/>
        <w:rPr>
          <w:rFonts w:ascii="Times New Roman" w:hAnsi="Times New Roman" w:cs="Times New Roman"/>
          <w:b/>
          <w:iCs/>
          <w:color w:val="000000"/>
          <w:sz w:val="24"/>
        </w:rPr>
      </w:pPr>
    </w:p>
    <w:p w14:paraId="48C6D8C5" w14:textId="44E0EFC2" w:rsidR="001E6916" w:rsidRPr="00646F30" w:rsidRDefault="001E6916" w:rsidP="00504211">
      <w:pPr>
        <w:tabs>
          <w:tab w:val="left" w:pos="1440"/>
        </w:tabs>
        <w:autoSpaceDE w:val="0"/>
        <w:snapToGrid w:val="0"/>
        <w:jc w:val="center"/>
        <w:rPr>
          <w:rFonts w:ascii="Times New Roman" w:hAnsi="Times New Roman" w:cs="Times New Roman"/>
          <w:b/>
          <w:iCs/>
          <w:color w:val="000000"/>
          <w:sz w:val="24"/>
        </w:rPr>
      </w:pPr>
      <w:r>
        <w:rPr>
          <w:rFonts w:ascii="Times New Roman" w:hAnsi="Times New Roman" w:cs="Times New Roman"/>
          <w:b/>
          <w:iCs/>
          <w:color w:val="000000"/>
          <w:sz w:val="24"/>
        </w:rPr>
        <w:t>PREGÃO ELETRÔNICO Nº 104/2018</w:t>
      </w:r>
    </w:p>
    <w:p w14:paraId="582147CE" w14:textId="77777777" w:rsidR="00361E3E" w:rsidRPr="00646F30" w:rsidRDefault="00361E3E" w:rsidP="00504211">
      <w:pPr>
        <w:tabs>
          <w:tab w:val="left" w:pos="1440"/>
        </w:tabs>
        <w:autoSpaceDE w:val="0"/>
        <w:snapToGrid w:val="0"/>
        <w:jc w:val="center"/>
        <w:rPr>
          <w:rFonts w:ascii="Times New Roman" w:hAnsi="Times New Roman" w:cs="Times New Roman"/>
          <w:iCs/>
          <w:color w:val="000000"/>
          <w:sz w:val="24"/>
        </w:rPr>
      </w:pPr>
    </w:p>
    <w:p w14:paraId="0C995BB2" w14:textId="3391F84C" w:rsidR="00FD3243" w:rsidRPr="00646F30" w:rsidRDefault="00E44B0D" w:rsidP="00504211">
      <w:pPr>
        <w:jc w:val="center"/>
        <w:rPr>
          <w:rFonts w:ascii="Times New Roman" w:hAnsi="Times New Roman" w:cs="Times New Roman"/>
          <w:b/>
          <w:sz w:val="24"/>
        </w:rPr>
      </w:pPr>
      <w:r w:rsidRPr="00646F30">
        <w:rPr>
          <w:rFonts w:ascii="Times New Roman" w:hAnsi="Times New Roman" w:cs="Times New Roman"/>
          <w:b/>
          <w:sz w:val="24"/>
        </w:rPr>
        <w:t xml:space="preserve">MODELO DE DECLARAÇÃO DE QUE POSSUI </w:t>
      </w:r>
    </w:p>
    <w:p w14:paraId="4F05FB99" w14:textId="51D11AF0" w:rsidR="00E44B0D" w:rsidRPr="00646F30" w:rsidRDefault="00E44B0D" w:rsidP="00504211">
      <w:pPr>
        <w:jc w:val="center"/>
        <w:rPr>
          <w:rFonts w:ascii="Times New Roman" w:hAnsi="Times New Roman" w:cs="Times New Roman"/>
          <w:b/>
          <w:sz w:val="24"/>
        </w:rPr>
      </w:pPr>
      <w:r w:rsidRPr="00646F30">
        <w:rPr>
          <w:rFonts w:ascii="Times New Roman" w:hAnsi="Times New Roman" w:cs="Times New Roman"/>
          <w:b/>
          <w:sz w:val="24"/>
        </w:rPr>
        <w:t>OU</w:t>
      </w:r>
    </w:p>
    <w:p w14:paraId="01EF3BAD" w14:textId="26DF9917" w:rsidR="00E44B0D" w:rsidRPr="00646F30" w:rsidRDefault="00E44B0D" w:rsidP="00504211">
      <w:pPr>
        <w:jc w:val="center"/>
        <w:rPr>
          <w:rFonts w:ascii="Times New Roman" w:hAnsi="Times New Roman" w:cs="Times New Roman"/>
          <w:b/>
          <w:sz w:val="24"/>
        </w:rPr>
      </w:pPr>
      <w:r w:rsidRPr="00646F30">
        <w:rPr>
          <w:rFonts w:ascii="Times New Roman" w:hAnsi="Times New Roman" w:cs="Times New Roman"/>
          <w:b/>
          <w:sz w:val="24"/>
        </w:rPr>
        <w:t>INSTALARÁ ESCRITÓRIO NA REGIÃO METROPOLITANA DO RECIFE</w:t>
      </w:r>
    </w:p>
    <w:p w14:paraId="725F6E3D" w14:textId="77777777" w:rsidR="00FD3243" w:rsidRPr="00646F30" w:rsidRDefault="00FD3243" w:rsidP="00504211">
      <w:pPr>
        <w:jc w:val="center"/>
        <w:rPr>
          <w:rFonts w:ascii="Times New Roman" w:hAnsi="Times New Roman" w:cs="Times New Roman"/>
          <w:b/>
          <w:sz w:val="24"/>
        </w:rPr>
      </w:pPr>
    </w:p>
    <w:p w14:paraId="43FC849D" w14:textId="77777777" w:rsidR="00FD3243" w:rsidRPr="00646F30" w:rsidRDefault="00FD3243" w:rsidP="00504211">
      <w:pPr>
        <w:pStyle w:val="SemEspaamento"/>
        <w:jc w:val="center"/>
        <w:rPr>
          <w:b/>
          <w:szCs w:val="24"/>
          <w:lang w:val="pt-BR"/>
        </w:rPr>
      </w:pPr>
      <w:r w:rsidRPr="00646F30">
        <w:rPr>
          <w:b/>
          <w:szCs w:val="24"/>
        </w:rPr>
        <w:t xml:space="preserve">PAPEL TIMBRADO OU PERSONALIZADO DA </w:t>
      </w:r>
      <w:r w:rsidRPr="00646F30">
        <w:rPr>
          <w:b/>
          <w:szCs w:val="24"/>
          <w:lang w:val="pt-BR"/>
        </w:rPr>
        <w:t>LICITANTE</w:t>
      </w:r>
    </w:p>
    <w:p w14:paraId="20C28E3E" w14:textId="77777777" w:rsidR="00FD3243" w:rsidRPr="00646F30" w:rsidRDefault="00FD3243" w:rsidP="00504211">
      <w:pPr>
        <w:rPr>
          <w:rFonts w:ascii="Times New Roman" w:hAnsi="Times New Roman" w:cs="Times New Roman"/>
          <w:b/>
          <w:sz w:val="24"/>
          <w:lang w:eastAsia="en-US"/>
        </w:rPr>
      </w:pPr>
    </w:p>
    <w:p w14:paraId="4D70FBA6" w14:textId="37A87CD4" w:rsidR="00E44B0D" w:rsidRPr="00646F30" w:rsidRDefault="00E44B0D" w:rsidP="00504211">
      <w:pPr>
        <w:jc w:val="both"/>
        <w:rPr>
          <w:rFonts w:ascii="Times New Roman" w:hAnsi="Times New Roman" w:cs="Times New Roman"/>
          <w:sz w:val="24"/>
        </w:rPr>
      </w:pPr>
      <w:r w:rsidRPr="00646F30">
        <w:rPr>
          <w:rFonts w:ascii="Times New Roman" w:hAnsi="Times New Roman" w:cs="Times New Roman"/>
          <w:sz w:val="24"/>
        </w:rPr>
        <w:t xml:space="preserve">..., inscrita no CNPJ nº ..., por intermédio de seu representante legal o(a) Sr.(a)..., portador(a) da Carteira de Identidade nº... e do CPF nº ..., declara que possui escritório na Região Metropolitana do Recife no seguinte endereço: ............., dispondo de capacidade operacional para receber e solucionar qualquer demanda da UFPE, bem como realizar todos os procedimentos pertinentes à seleção, treinamento, adminissão e demissão dos funcionários, no que se refere à execução dos serviços contratados mediante o </w:t>
      </w:r>
      <w:r w:rsidRPr="00646F30">
        <w:rPr>
          <w:rFonts w:ascii="Times New Roman" w:hAnsi="Times New Roman" w:cs="Times New Roman"/>
          <w:b/>
          <w:sz w:val="24"/>
        </w:rPr>
        <w:t>PREGÃO ELETRÔNICO</w:t>
      </w:r>
      <w:r w:rsidRPr="00646F30">
        <w:rPr>
          <w:rFonts w:ascii="Times New Roman" w:hAnsi="Times New Roman" w:cs="Times New Roman"/>
          <w:i/>
          <w:sz w:val="24"/>
        </w:rPr>
        <w:t xml:space="preserve"> </w:t>
      </w:r>
      <w:r w:rsidRPr="00646F30">
        <w:rPr>
          <w:rFonts w:ascii="Times New Roman" w:hAnsi="Times New Roman" w:cs="Times New Roman"/>
          <w:b/>
          <w:sz w:val="24"/>
        </w:rPr>
        <w:t xml:space="preserve">Nº </w:t>
      </w:r>
      <w:r w:rsidR="00DF1509">
        <w:rPr>
          <w:rFonts w:ascii="Times New Roman" w:hAnsi="Times New Roman" w:cs="Times New Roman"/>
          <w:b/>
          <w:sz w:val="24"/>
        </w:rPr>
        <w:t>104</w:t>
      </w:r>
      <w:r w:rsidRPr="00646F30">
        <w:rPr>
          <w:rFonts w:ascii="Times New Roman" w:hAnsi="Times New Roman" w:cs="Times New Roman"/>
          <w:b/>
          <w:sz w:val="24"/>
        </w:rPr>
        <w:t>/2018.</w:t>
      </w:r>
    </w:p>
    <w:p w14:paraId="0C44AF2E" w14:textId="77777777" w:rsidR="00E44B0D" w:rsidRPr="00646F30" w:rsidRDefault="00E44B0D" w:rsidP="00504211">
      <w:pPr>
        <w:jc w:val="both"/>
        <w:rPr>
          <w:rFonts w:ascii="Times New Roman" w:hAnsi="Times New Roman" w:cs="Times New Roman"/>
          <w:sz w:val="24"/>
        </w:rPr>
      </w:pPr>
    </w:p>
    <w:p w14:paraId="02CD15CE" w14:textId="77777777" w:rsidR="00E44B0D" w:rsidRPr="00646F30" w:rsidRDefault="00E44B0D" w:rsidP="00504211">
      <w:pPr>
        <w:jc w:val="both"/>
        <w:rPr>
          <w:rFonts w:ascii="Times New Roman" w:hAnsi="Times New Roman" w:cs="Times New Roman"/>
          <w:sz w:val="24"/>
        </w:rPr>
      </w:pPr>
    </w:p>
    <w:p w14:paraId="10CA2348" w14:textId="6ECE2911" w:rsidR="00E44B0D" w:rsidRPr="00646F30" w:rsidRDefault="00E44B0D" w:rsidP="00504211">
      <w:pPr>
        <w:jc w:val="center"/>
        <w:rPr>
          <w:rFonts w:ascii="Times New Roman" w:hAnsi="Times New Roman" w:cs="Times New Roman"/>
          <w:sz w:val="24"/>
        </w:rPr>
      </w:pPr>
      <w:r w:rsidRPr="00646F30">
        <w:rPr>
          <w:rFonts w:ascii="Times New Roman" w:hAnsi="Times New Roman" w:cs="Times New Roman"/>
          <w:sz w:val="24"/>
        </w:rPr>
        <w:t>OU</w:t>
      </w:r>
    </w:p>
    <w:p w14:paraId="764C7916" w14:textId="77777777" w:rsidR="00E44B0D" w:rsidRPr="00646F30" w:rsidRDefault="00E44B0D" w:rsidP="00504211">
      <w:pPr>
        <w:jc w:val="center"/>
        <w:rPr>
          <w:rFonts w:ascii="Times New Roman" w:hAnsi="Times New Roman" w:cs="Times New Roman"/>
          <w:sz w:val="24"/>
        </w:rPr>
      </w:pPr>
    </w:p>
    <w:p w14:paraId="1D795BAB" w14:textId="1004468E" w:rsidR="00E44B0D" w:rsidRPr="00646F30" w:rsidRDefault="00E44B0D" w:rsidP="00504211">
      <w:pPr>
        <w:jc w:val="both"/>
        <w:rPr>
          <w:rFonts w:ascii="Times New Roman" w:hAnsi="Times New Roman" w:cs="Times New Roman"/>
          <w:sz w:val="24"/>
        </w:rPr>
      </w:pPr>
      <w:r w:rsidRPr="00646F30">
        <w:rPr>
          <w:rFonts w:ascii="Times New Roman" w:hAnsi="Times New Roman" w:cs="Times New Roman"/>
          <w:sz w:val="24"/>
        </w:rPr>
        <w:t xml:space="preserve">..., inscrita no CNPJ nº ..., por intermédio de seu representante legal o(a) Sr.(a)..., portador(a) da Carteira de Identidade nº... e do CPF nº ..., declara que instalará no prazo máximo de 60 (sessenta) dias contados da assinatura do Contrato decorrente do </w:t>
      </w:r>
      <w:r w:rsidRPr="00646F30">
        <w:rPr>
          <w:rFonts w:ascii="Times New Roman" w:hAnsi="Times New Roman" w:cs="Times New Roman"/>
          <w:b/>
          <w:sz w:val="24"/>
        </w:rPr>
        <w:t xml:space="preserve">PREGÃO ELETRÔNICO Nº </w:t>
      </w:r>
      <w:r w:rsidR="00DF1509">
        <w:rPr>
          <w:rFonts w:ascii="Times New Roman" w:hAnsi="Times New Roman" w:cs="Times New Roman"/>
          <w:b/>
          <w:sz w:val="24"/>
        </w:rPr>
        <w:t>104</w:t>
      </w:r>
      <w:r w:rsidRPr="00646F30">
        <w:rPr>
          <w:rFonts w:ascii="Times New Roman" w:hAnsi="Times New Roman" w:cs="Times New Roman"/>
          <w:b/>
          <w:sz w:val="24"/>
        </w:rPr>
        <w:t>/2018</w:t>
      </w:r>
      <w:r w:rsidRPr="00646F30">
        <w:rPr>
          <w:rFonts w:ascii="Times New Roman" w:hAnsi="Times New Roman" w:cs="Times New Roman"/>
          <w:sz w:val="24"/>
        </w:rPr>
        <w:t>, escritório na Região Metropolitana do Recife no seguinte endereço: ............., dispondo de capacidade operacional para receber e solucionar qualquer demanda da UFPE, bem como realizar todos os procedimentos pertinentes à seleção, treinamento, adminissão e demissão dos funcionários, no que se refere à execução dos serviços objeto do referido pregão.</w:t>
      </w:r>
    </w:p>
    <w:p w14:paraId="7FA5FA1E" w14:textId="77777777" w:rsidR="00E44B0D" w:rsidRPr="00646F30" w:rsidRDefault="00E44B0D" w:rsidP="00504211">
      <w:pPr>
        <w:jc w:val="center"/>
        <w:rPr>
          <w:rFonts w:ascii="Times New Roman" w:hAnsi="Times New Roman" w:cs="Times New Roman"/>
          <w:sz w:val="24"/>
        </w:rPr>
      </w:pPr>
    </w:p>
    <w:p w14:paraId="760A568D" w14:textId="77777777" w:rsidR="00E44B0D" w:rsidRPr="00646F30" w:rsidRDefault="00E44B0D" w:rsidP="00504211">
      <w:pPr>
        <w:jc w:val="center"/>
        <w:rPr>
          <w:rFonts w:ascii="Times New Roman" w:hAnsi="Times New Roman" w:cs="Times New Roman"/>
          <w:sz w:val="24"/>
        </w:rPr>
      </w:pPr>
    </w:p>
    <w:p w14:paraId="634D6156" w14:textId="77777777" w:rsidR="00E44B0D" w:rsidRPr="00646F30" w:rsidRDefault="00E44B0D" w:rsidP="00504211">
      <w:pPr>
        <w:pStyle w:val="SemEspaamento"/>
        <w:jc w:val="center"/>
        <w:rPr>
          <w:szCs w:val="24"/>
        </w:rPr>
      </w:pPr>
      <w:r w:rsidRPr="00646F30">
        <w:rPr>
          <w:szCs w:val="24"/>
        </w:rPr>
        <w:t>Local e data</w:t>
      </w:r>
    </w:p>
    <w:p w14:paraId="2A9C1761" w14:textId="77777777" w:rsidR="00E44B0D" w:rsidRPr="00646F30" w:rsidRDefault="00E44B0D" w:rsidP="00504211">
      <w:pPr>
        <w:pStyle w:val="SemEspaamento"/>
        <w:jc w:val="center"/>
        <w:rPr>
          <w:szCs w:val="24"/>
        </w:rPr>
      </w:pPr>
    </w:p>
    <w:p w14:paraId="4139B6BC" w14:textId="77777777" w:rsidR="00E44B0D" w:rsidRPr="00646F30" w:rsidRDefault="00E44B0D" w:rsidP="00504211">
      <w:pPr>
        <w:pStyle w:val="SemEspaamento"/>
        <w:jc w:val="center"/>
        <w:rPr>
          <w:szCs w:val="24"/>
        </w:rPr>
      </w:pPr>
      <w:r w:rsidRPr="00646F30">
        <w:rPr>
          <w:szCs w:val="24"/>
        </w:rPr>
        <w:t>Assinatura e carimbo do Representante Legal da Empresa</w:t>
      </w:r>
    </w:p>
    <w:p w14:paraId="4832E379" w14:textId="5E24239C" w:rsidR="00E44B0D" w:rsidRPr="00646F30" w:rsidRDefault="00E44B0D" w:rsidP="00504211">
      <w:pPr>
        <w:rPr>
          <w:rFonts w:ascii="Times New Roman" w:hAnsi="Times New Roman" w:cs="Times New Roman"/>
          <w:sz w:val="24"/>
          <w:lang w:val="x-none"/>
        </w:rPr>
      </w:pPr>
      <w:r w:rsidRPr="00646F30">
        <w:rPr>
          <w:rFonts w:ascii="Times New Roman" w:hAnsi="Times New Roman" w:cs="Times New Roman"/>
          <w:sz w:val="24"/>
          <w:lang w:val="x-none"/>
        </w:rPr>
        <w:br w:type="page"/>
      </w:r>
    </w:p>
    <w:p w14:paraId="6F7A3753" w14:textId="27C95F57" w:rsidR="00A9008F" w:rsidRDefault="00A9008F" w:rsidP="00504211">
      <w:pPr>
        <w:jc w:val="center"/>
        <w:rPr>
          <w:rFonts w:ascii="Times New Roman" w:hAnsi="Times New Roman" w:cs="Times New Roman"/>
          <w:b/>
          <w:sz w:val="24"/>
        </w:rPr>
      </w:pPr>
      <w:r w:rsidRPr="00646F30">
        <w:rPr>
          <w:rFonts w:ascii="Times New Roman" w:hAnsi="Times New Roman" w:cs="Times New Roman"/>
          <w:b/>
          <w:sz w:val="24"/>
        </w:rPr>
        <w:lastRenderedPageBreak/>
        <w:t xml:space="preserve">ANEXO </w:t>
      </w:r>
      <w:r w:rsidR="00010F6E" w:rsidRPr="00646F30">
        <w:rPr>
          <w:rFonts w:ascii="Times New Roman" w:hAnsi="Times New Roman" w:cs="Times New Roman"/>
          <w:b/>
          <w:sz w:val="24"/>
        </w:rPr>
        <w:t>I</w:t>
      </w:r>
      <w:r w:rsidRPr="00646F30">
        <w:rPr>
          <w:rFonts w:ascii="Times New Roman" w:hAnsi="Times New Roman" w:cs="Times New Roman"/>
          <w:b/>
          <w:sz w:val="24"/>
        </w:rPr>
        <w:t>V</w:t>
      </w:r>
      <w:r w:rsidR="001E6916">
        <w:rPr>
          <w:rFonts w:ascii="Times New Roman" w:hAnsi="Times New Roman" w:cs="Times New Roman"/>
          <w:b/>
          <w:sz w:val="24"/>
        </w:rPr>
        <w:t xml:space="preserve"> DO EDITAL</w:t>
      </w:r>
    </w:p>
    <w:p w14:paraId="045ABB20" w14:textId="77777777" w:rsidR="001E6916" w:rsidRDefault="001E6916" w:rsidP="00504211">
      <w:pPr>
        <w:jc w:val="center"/>
        <w:rPr>
          <w:rFonts w:ascii="Times New Roman" w:hAnsi="Times New Roman" w:cs="Times New Roman"/>
          <w:b/>
          <w:sz w:val="24"/>
        </w:rPr>
      </w:pPr>
    </w:p>
    <w:p w14:paraId="2583F1D5" w14:textId="77777777" w:rsidR="001E6916" w:rsidRPr="00646F30" w:rsidRDefault="001E6916" w:rsidP="001E6916">
      <w:pPr>
        <w:jc w:val="center"/>
        <w:rPr>
          <w:rFonts w:ascii="Times New Roman" w:hAnsi="Times New Roman" w:cs="Times New Roman"/>
          <w:b/>
          <w:sz w:val="24"/>
        </w:rPr>
      </w:pPr>
      <w:r w:rsidRPr="00646F30">
        <w:rPr>
          <w:rFonts w:ascii="Times New Roman" w:hAnsi="Times New Roman" w:cs="Times New Roman"/>
          <w:b/>
          <w:sz w:val="24"/>
        </w:rPr>
        <w:t xml:space="preserve">PREGÃO ELETRÔNICO Nº </w:t>
      </w:r>
      <w:r>
        <w:rPr>
          <w:rFonts w:ascii="Times New Roman" w:hAnsi="Times New Roman" w:cs="Times New Roman"/>
          <w:b/>
          <w:sz w:val="24"/>
        </w:rPr>
        <w:t>104</w:t>
      </w:r>
      <w:r w:rsidRPr="00646F30">
        <w:rPr>
          <w:rFonts w:ascii="Times New Roman" w:hAnsi="Times New Roman" w:cs="Times New Roman"/>
          <w:b/>
          <w:sz w:val="24"/>
        </w:rPr>
        <w:t xml:space="preserve">/2018 </w:t>
      </w:r>
    </w:p>
    <w:p w14:paraId="735B6697" w14:textId="77777777" w:rsidR="001E6916" w:rsidRPr="00646F30" w:rsidRDefault="001E6916" w:rsidP="00504211">
      <w:pPr>
        <w:jc w:val="center"/>
        <w:rPr>
          <w:rFonts w:ascii="Times New Roman" w:hAnsi="Times New Roman" w:cs="Times New Roman"/>
          <w:b/>
          <w:sz w:val="24"/>
        </w:rPr>
      </w:pPr>
    </w:p>
    <w:p w14:paraId="62007F33" w14:textId="77777777" w:rsidR="00A9008F" w:rsidRPr="00646F30" w:rsidRDefault="00A9008F" w:rsidP="00504211">
      <w:pPr>
        <w:jc w:val="center"/>
        <w:rPr>
          <w:rFonts w:ascii="Times New Roman" w:hAnsi="Times New Roman" w:cs="Times New Roman"/>
          <w:b/>
          <w:sz w:val="24"/>
        </w:rPr>
      </w:pPr>
      <w:r w:rsidRPr="00646F30">
        <w:rPr>
          <w:rFonts w:ascii="Times New Roman" w:hAnsi="Times New Roman" w:cs="Times New Roman"/>
          <w:b/>
          <w:sz w:val="24"/>
        </w:rPr>
        <w:t xml:space="preserve">MODELO DA DECLARAÇÃO DE ATENDIMENTO AO </w:t>
      </w:r>
    </w:p>
    <w:p w14:paraId="3EA96536" w14:textId="481CB55F" w:rsidR="00A9008F" w:rsidRPr="00646F30" w:rsidRDefault="00A9008F" w:rsidP="00504211">
      <w:pPr>
        <w:jc w:val="center"/>
        <w:rPr>
          <w:rFonts w:ascii="Times New Roman" w:hAnsi="Times New Roman" w:cs="Times New Roman"/>
          <w:b/>
          <w:sz w:val="24"/>
          <w:lang w:val="en-US"/>
        </w:rPr>
      </w:pPr>
      <w:r w:rsidRPr="006A5A82">
        <w:rPr>
          <w:rFonts w:ascii="Times New Roman" w:hAnsi="Times New Roman" w:cs="Times New Roman"/>
          <w:b/>
          <w:sz w:val="24"/>
          <w:lang w:val="en-US"/>
        </w:rPr>
        <w:t>ART</w:t>
      </w:r>
      <w:r w:rsidRPr="00646F30">
        <w:rPr>
          <w:rFonts w:ascii="Times New Roman" w:hAnsi="Times New Roman" w:cs="Times New Roman"/>
          <w:b/>
          <w:sz w:val="24"/>
          <w:lang w:val="en-US"/>
        </w:rPr>
        <w:t>. 5º DA IN SLTI/MPOG Nº 01/2010</w:t>
      </w:r>
    </w:p>
    <w:p w14:paraId="039C9E6A" w14:textId="77777777" w:rsidR="00A9008F" w:rsidRPr="00646F30" w:rsidRDefault="00A9008F" w:rsidP="00504211">
      <w:pPr>
        <w:jc w:val="center"/>
        <w:rPr>
          <w:rFonts w:ascii="Times New Roman" w:hAnsi="Times New Roman" w:cs="Times New Roman"/>
          <w:b/>
          <w:sz w:val="24"/>
          <w:lang w:val="en-US"/>
        </w:rPr>
      </w:pPr>
    </w:p>
    <w:p w14:paraId="777DE4EF" w14:textId="77777777" w:rsidR="00A9008F" w:rsidRPr="00646F30" w:rsidRDefault="00A9008F" w:rsidP="00504211">
      <w:pPr>
        <w:pStyle w:val="SemEspaamento"/>
        <w:jc w:val="center"/>
        <w:rPr>
          <w:b/>
          <w:szCs w:val="24"/>
          <w:lang w:val="pt-BR"/>
        </w:rPr>
      </w:pPr>
      <w:r w:rsidRPr="00646F30">
        <w:rPr>
          <w:b/>
          <w:szCs w:val="24"/>
        </w:rPr>
        <w:t xml:space="preserve">PAPEL TIMBRADO OU PERSONALIZADO DA </w:t>
      </w:r>
      <w:r w:rsidRPr="00646F30">
        <w:rPr>
          <w:b/>
          <w:szCs w:val="24"/>
          <w:lang w:val="pt-BR"/>
        </w:rPr>
        <w:t>LICITANTE</w:t>
      </w:r>
    </w:p>
    <w:p w14:paraId="75DF7892" w14:textId="77777777" w:rsidR="00A9008F" w:rsidRPr="00646F30" w:rsidRDefault="00A9008F" w:rsidP="00504211">
      <w:pPr>
        <w:pStyle w:val="PargrafodaLista"/>
        <w:ind w:left="0" w:firstLine="851"/>
        <w:jc w:val="both"/>
        <w:rPr>
          <w:rFonts w:ascii="Times New Roman" w:hAnsi="Times New Roman" w:cs="Times New Roman"/>
          <w:sz w:val="24"/>
        </w:rPr>
      </w:pPr>
    </w:p>
    <w:p w14:paraId="34EA2933" w14:textId="7D71489C" w:rsidR="00A9008F" w:rsidRPr="00646F30" w:rsidRDefault="00A9008F" w:rsidP="00504211">
      <w:pPr>
        <w:jc w:val="both"/>
        <w:rPr>
          <w:rFonts w:ascii="Times New Roman" w:hAnsi="Times New Roman" w:cs="Times New Roman"/>
          <w:sz w:val="24"/>
        </w:rPr>
      </w:pPr>
      <w:r w:rsidRPr="00646F30">
        <w:rPr>
          <w:rFonts w:ascii="Times New Roman" w:hAnsi="Times New Roman" w:cs="Times New Roman"/>
          <w:sz w:val="24"/>
        </w:rPr>
        <w:t>..., inscrita no CNPJ nº ..., por intermédio de seu representante legal o(a) Sr.(a)..., portador(a) da Carteira de Identidade nº... e do CPF nº ..., declara</w:t>
      </w:r>
      <w:r w:rsidR="00E12B7E" w:rsidRPr="00646F30">
        <w:rPr>
          <w:rFonts w:ascii="Times New Roman" w:hAnsi="Times New Roman" w:cs="Times New Roman"/>
          <w:sz w:val="24"/>
        </w:rPr>
        <w:t>,</w:t>
      </w:r>
      <w:r w:rsidRPr="00646F30">
        <w:rPr>
          <w:rFonts w:ascii="Times New Roman" w:hAnsi="Times New Roman" w:cs="Times New Roman"/>
          <w:sz w:val="24"/>
        </w:rPr>
        <w:t xml:space="preserve"> para fins de atendimento ao </w:t>
      </w:r>
      <w:r w:rsidRPr="00646F30">
        <w:rPr>
          <w:rFonts w:ascii="Times New Roman" w:hAnsi="Times New Roman" w:cs="Times New Roman"/>
          <w:b/>
          <w:sz w:val="24"/>
        </w:rPr>
        <w:t>subitem 8.10.4</w:t>
      </w:r>
      <w:r w:rsidRPr="00646F30">
        <w:rPr>
          <w:rFonts w:ascii="Times New Roman" w:hAnsi="Times New Roman" w:cs="Times New Roman"/>
          <w:sz w:val="24"/>
        </w:rPr>
        <w:t xml:space="preserve"> do </w:t>
      </w:r>
      <w:r w:rsidRPr="00646F30">
        <w:rPr>
          <w:rFonts w:ascii="Times New Roman" w:hAnsi="Times New Roman" w:cs="Times New Roman"/>
          <w:b/>
          <w:sz w:val="24"/>
        </w:rPr>
        <w:t>PREGÃO ELETRÔNICO</w:t>
      </w:r>
      <w:r w:rsidRPr="00646F30">
        <w:rPr>
          <w:rFonts w:ascii="Times New Roman" w:hAnsi="Times New Roman" w:cs="Times New Roman"/>
          <w:i/>
          <w:sz w:val="24"/>
        </w:rPr>
        <w:t xml:space="preserve"> </w:t>
      </w:r>
      <w:r w:rsidRPr="00646F30">
        <w:rPr>
          <w:rFonts w:ascii="Times New Roman" w:hAnsi="Times New Roman" w:cs="Times New Roman"/>
          <w:b/>
          <w:sz w:val="24"/>
        </w:rPr>
        <w:t xml:space="preserve">Nº </w:t>
      </w:r>
      <w:r w:rsidR="00DF1509">
        <w:rPr>
          <w:rFonts w:ascii="Times New Roman" w:hAnsi="Times New Roman" w:cs="Times New Roman"/>
          <w:b/>
          <w:sz w:val="24"/>
        </w:rPr>
        <w:t>104</w:t>
      </w:r>
      <w:r w:rsidRPr="00646F30">
        <w:rPr>
          <w:rFonts w:ascii="Times New Roman" w:hAnsi="Times New Roman" w:cs="Times New Roman"/>
          <w:b/>
          <w:sz w:val="24"/>
        </w:rPr>
        <w:t>/2018</w:t>
      </w:r>
      <w:r w:rsidR="00E12B7E" w:rsidRPr="00646F30">
        <w:rPr>
          <w:rFonts w:ascii="Times New Roman" w:hAnsi="Times New Roman" w:cs="Times New Roman"/>
          <w:sz w:val="24"/>
        </w:rPr>
        <w:t>, que, durante a execução dos serviços decorrente do referido pregão:</w:t>
      </w:r>
    </w:p>
    <w:p w14:paraId="334DBE97" w14:textId="6CC4C574" w:rsidR="00A9008F" w:rsidRPr="00646F30" w:rsidRDefault="00A9008F" w:rsidP="00504211">
      <w:pPr>
        <w:pStyle w:val="PargrafodaLista"/>
        <w:ind w:left="0" w:firstLine="851"/>
        <w:jc w:val="both"/>
        <w:rPr>
          <w:rFonts w:ascii="Times New Roman" w:hAnsi="Times New Roman" w:cs="Times New Roman"/>
          <w:sz w:val="24"/>
        </w:rPr>
      </w:pPr>
      <w:r w:rsidRPr="00646F30">
        <w:rPr>
          <w:rFonts w:ascii="Times New Roman" w:hAnsi="Times New Roman" w:cs="Times New Roman"/>
          <w:sz w:val="24"/>
        </w:rPr>
        <w:t xml:space="preserve">i) fornecerá </w:t>
      </w:r>
      <w:r w:rsidR="00010F6E" w:rsidRPr="00646F30">
        <w:rPr>
          <w:rFonts w:ascii="Times New Roman" w:hAnsi="Times New Roman" w:cs="Times New Roman"/>
          <w:sz w:val="24"/>
        </w:rPr>
        <w:t>peças de reposição</w:t>
      </w:r>
      <w:r w:rsidRPr="00646F30">
        <w:rPr>
          <w:rFonts w:ascii="Times New Roman" w:hAnsi="Times New Roman" w:cs="Times New Roman"/>
          <w:sz w:val="24"/>
        </w:rPr>
        <w:t xml:space="preserve"> que não contêm substâncias perigosas em concentração acima da recomendada na diretiva RoHS (</w:t>
      </w:r>
      <w:r w:rsidRPr="00646F30">
        <w:rPr>
          <w:rFonts w:ascii="Times New Roman" w:hAnsi="Times New Roman" w:cs="Times New Roman"/>
          <w:i/>
          <w:sz w:val="24"/>
        </w:rPr>
        <w:t>Restriction of Certain Hazardous Substances</w:t>
      </w:r>
      <w:r w:rsidRPr="00646F30">
        <w:rPr>
          <w:rFonts w:ascii="Times New Roman" w:hAnsi="Times New Roman" w:cs="Times New Roman"/>
          <w:sz w:val="24"/>
        </w:rPr>
        <w:t>), tais como mercúrio (Hg), chumbo (Pb), cromo hexavalente (Cr (VI) ), cádmio (Cd), bifenil-polibromados (PBBs), éteres difenil-polibromados (PBDEs);</w:t>
      </w:r>
    </w:p>
    <w:p w14:paraId="48957142" w14:textId="77777777" w:rsidR="00A9008F" w:rsidRPr="00646F30" w:rsidRDefault="00A9008F" w:rsidP="00504211">
      <w:pPr>
        <w:pStyle w:val="PargrafodaLista"/>
        <w:ind w:left="0" w:firstLine="851"/>
        <w:jc w:val="both"/>
        <w:rPr>
          <w:rFonts w:ascii="Times New Roman" w:hAnsi="Times New Roman" w:cs="Times New Roman"/>
          <w:sz w:val="24"/>
        </w:rPr>
      </w:pPr>
      <w:r w:rsidRPr="00646F30">
        <w:rPr>
          <w:rFonts w:ascii="Times New Roman" w:hAnsi="Times New Roman" w:cs="Times New Roman"/>
          <w:sz w:val="24"/>
        </w:rPr>
        <w:t>ii) sempre que possível e/ou desde que exigidos em regulamento de norma específica, observará os seguintes procedimentos em relação às peças de reposição fornecidas: fornecer peças fabricadas em estrita observância aos requisitos ambientais e conformidade às exigências para a obtenção de certificação pelo Instituto Nacional de Metrologia, Normalização e Qualidade Industrial – INMETRO como produtos sustentáveis ou de menor impacto ambiental em relação aos similares, como, também, em conformidade com os normativos de certificação de qualidade do material.</w:t>
      </w:r>
    </w:p>
    <w:p w14:paraId="5B46EBCF" w14:textId="4AD148AD" w:rsidR="00A9008F" w:rsidRPr="00646F30" w:rsidRDefault="00A9008F" w:rsidP="00504211">
      <w:pPr>
        <w:rPr>
          <w:rFonts w:ascii="Times New Roman" w:hAnsi="Times New Roman" w:cs="Times New Roman"/>
          <w:b/>
          <w:sz w:val="24"/>
        </w:rPr>
      </w:pPr>
    </w:p>
    <w:p w14:paraId="51679814" w14:textId="770CBF06" w:rsidR="00E12B7E" w:rsidRPr="00646F30" w:rsidRDefault="00E12B7E" w:rsidP="00504211">
      <w:pPr>
        <w:pStyle w:val="SemEspaamento"/>
        <w:jc w:val="center"/>
        <w:rPr>
          <w:szCs w:val="24"/>
        </w:rPr>
      </w:pPr>
      <w:r w:rsidRPr="00646F30">
        <w:rPr>
          <w:szCs w:val="24"/>
        </w:rPr>
        <w:t>Local e data</w:t>
      </w:r>
    </w:p>
    <w:p w14:paraId="0E420F16" w14:textId="77777777" w:rsidR="00E12B7E" w:rsidRPr="00646F30" w:rsidRDefault="00E12B7E" w:rsidP="00504211">
      <w:pPr>
        <w:pStyle w:val="SemEspaamento"/>
        <w:jc w:val="center"/>
        <w:rPr>
          <w:szCs w:val="24"/>
        </w:rPr>
      </w:pPr>
    </w:p>
    <w:p w14:paraId="17496DFA" w14:textId="77777777" w:rsidR="00E12B7E" w:rsidRPr="00646F30" w:rsidRDefault="00E12B7E" w:rsidP="00504211">
      <w:pPr>
        <w:pStyle w:val="SemEspaamento"/>
        <w:jc w:val="center"/>
        <w:rPr>
          <w:szCs w:val="24"/>
        </w:rPr>
      </w:pPr>
      <w:r w:rsidRPr="00646F30">
        <w:rPr>
          <w:szCs w:val="24"/>
        </w:rPr>
        <w:t>Assinatura e carimbo do Representante Legal da Empresa</w:t>
      </w:r>
    </w:p>
    <w:p w14:paraId="59DE04F0" w14:textId="7709A8C0" w:rsidR="00A9008F" w:rsidRPr="00646F30" w:rsidRDefault="00A9008F" w:rsidP="00504211">
      <w:pPr>
        <w:rPr>
          <w:rFonts w:ascii="Times New Roman" w:hAnsi="Times New Roman" w:cs="Times New Roman"/>
          <w:b/>
          <w:sz w:val="24"/>
          <w:lang w:val="x-none"/>
        </w:rPr>
      </w:pPr>
    </w:p>
    <w:p w14:paraId="489BD78B" w14:textId="3F0933A7" w:rsidR="00E12B7E" w:rsidRPr="00646F30" w:rsidRDefault="00E12B7E" w:rsidP="00504211">
      <w:pPr>
        <w:rPr>
          <w:rFonts w:ascii="Times New Roman" w:hAnsi="Times New Roman" w:cs="Times New Roman"/>
          <w:b/>
          <w:sz w:val="24"/>
        </w:rPr>
      </w:pPr>
      <w:r w:rsidRPr="00646F30">
        <w:rPr>
          <w:rFonts w:ascii="Times New Roman" w:hAnsi="Times New Roman" w:cs="Times New Roman"/>
          <w:b/>
          <w:sz w:val="24"/>
        </w:rPr>
        <w:br w:type="page"/>
      </w:r>
    </w:p>
    <w:p w14:paraId="044CCA8E" w14:textId="4A41B55B" w:rsidR="00FD3243" w:rsidRDefault="00FD3243" w:rsidP="00504211">
      <w:pPr>
        <w:jc w:val="center"/>
        <w:rPr>
          <w:rFonts w:ascii="Times New Roman" w:hAnsi="Times New Roman" w:cs="Times New Roman"/>
          <w:b/>
          <w:sz w:val="24"/>
        </w:rPr>
      </w:pPr>
      <w:r w:rsidRPr="00646F30">
        <w:rPr>
          <w:rFonts w:ascii="Times New Roman" w:hAnsi="Times New Roman" w:cs="Times New Roman"/>
          <w:b/>
          <w:sz w:val="24"/>
        </w:rPr>
        <w:lastRenderedPageBreak/>
        <w:t xml:space="preserve">ANEXO </w:t>
      </w:r>
      <w:r w:rsidR="00E44B0D" w:rsidRPr="00646F30">
        <w:rPr>
          <w:rFonts w:ascii="Times New Roman" w:hAnsi="Times New Roman" w:cs="Times New Roman"/>
          <w:b/>
          <w:sz w:val="24"/>
        </w:rPr>
        <w:t>V</w:t>
      </w:r>
      <w:r w:rsidR="001E6916">
        <w:rPr>
          <w:rFonts w:ascii="Times New Roman" w:hAnsi="Times New Roman" w:cs="Times New Roman"/>
          <w:b/>
          <w:sz w:val="24"/>
        </w:rPr>
        <w:t xml:space="preserve"> DO </w:t>
      </w:r>
    </w:p>
    <w:p w14:paraId="16870B0C" w14:textId="77777777" w:rsidR="001E6916" w:rsidRDefault="001E6916" w:rsidP="00504211">
      <w:pPr>
        <w:jc w:val="center"/>
        <w:rPr>
          <w:rFonts w:ascii="Times New Roman" w:hAnsi="Times New Roman" w:cs="Times New Roman"/>
          <w:b/>
          <w:sz w:val="24"/>
        </w:rPr>
      </w:pPr>
    </w:p>
    <w:p w14:paraId="04D5BB82" w14:textId="77777777" w:rsidR="001E6916" w:rsidRPr="00646F30" w:rsidRDefault="001E6916" w:rsidP="001E6916">
      <w:pPr>
        <w:jc w:val="center"/>
        <w:rPr>
          <w:rFonts w:ascii="Times New Roman" w:hAnsi="Times New Roman" w:cs="Times New Roman"/>
          <w:b/>
          <w:sz w:val="24"/>
        </w:rPr>
      </w:pPr>
      <w:r w:rsidRPr="00646F30">
        <w:rPr>
          <w:rFonts w:ascii="Times New Roman" w:hAnsi="Times New Roman" w:cs="Times New Roman"/>
          <w:b/>
          <w:sz w:val="24"/>
        </w:rPr>
        <w:t xml:space="preserve">PREGÃO ELETRÔNICO Nº </w:t>
      </w:r>
      <w:r>
        <w:rPr>
          <w:rFonts w:ascii="Times New Roman" w:hAnsi="Times New Roman" w:cs="Times New Roman"/>
          <w:b/>
          <w:sz w:val="24"/>
        </w:rPr>
        <w:t>104</w:t>
      </w:r>
      <w:r w:rsidRPr="00646F30">
        <w:rPr>
          <w:rFonts w:ascii="Times New Roman" w:hAnsi="Times New Roman" w:cs="Times New Roman"/>
          <w:b/>
          <w:sz w:val="24"/>
        </w:rPr>
        <w:t xml:space="preserve">/2018 </w:t>
      </w:r>
    </w:p>
    <w:p w14:paraId="51E145DB" w14:textId="77777777" w:rsidR="001E6916" w:rsidRPr="00646F30" w:rsidRDefault="001E6916" w:rsidP="00504211">
      <w:pPr>
        <w:jc w:val="center"/>
        <w:rPr>
          <w:rFonts w:ascii="Times New Roman" w:hAnsi="Times New Roman" w:cs="Times New Roman"/>
          <w:b/>
          <w:sz w:val="24"/>
        </w:rPr>
      </w:pPr>
    </w:p>
    <w:p w14:paraId="11035379" w14:textId="77777777" w:rsidR="00FD3243" w:rsidRPr="00646F30" w:rsidRDefault="00FD3243" w:rsidP="00504211">
      <w:pPr>
        <w:jc w:val="center"/>
        <w:rPr>
          <w:rFonts w:ascii="Times New Roman" w:hAnsi="Times New Roman" w:cs="Times New Roman"/>
          <w:b/>
          <w:sz w:val="24"/>
        </w:rPr>
      </w:pPr>
      <w:r w:rsidRPr="00646F30">
        <w:rPr>
          <w:rFonts w:ascii="Times New Roman" w:hAnsi="Times New Roman" w:cs="Times New Roman"/>
          <w:b/>
          <w:sz w:val="24"/>
        </w:rPr>
        <w:t>MODELO DA DECLARAÇÃO DE PLENO CONHECIMENTO DO OBJETO, CONDIÇÕES DA LICITAÇÃO E PECULIARIDADES</w:t>
      </w:r>
    </w:p>
    <w:p w14:paraId="47A6110A" w14:textId="77777777" w:rsidR="00FD3243" w:rsidRPr="00646F30" w:rsidRDefault="00FD3243" w:rsidP="00504211">
      <w:pPr>
        <w:jc w:val="center"/>
        <w:rPr>
          <w:rFonts w:ascii="Times New Roman" w:hAnsi="Times New Roman" w:cs="Times New Roman"/>
          <w:b/>
          <w:sz w:val="24"/>
        </w:rPr>
      </w:pPr>
    </w:p>
    <w:p w14:paraId="19FA72F6" w14:textId="77777777" w:rsidR="00FD3243" w:rsidRPr="00646F30" w:rsidRDefault="00FD3243" w:rsidP="00504211">
      <w:pPr>
        <w:jc w:val="center"/>
        <w:rPr>
          <w:rFonts w:ascii="Times New Roman" w:hAnsi="Times New Roman" w:cs="Times New Roman"/>
          <w:b/>
          <w:sz w:val="24"/>
        </w:rPr>
      </w:pPr>
    </w:p>
    <w:p w14:paraId="38190988" w14:textId="77777777" w:rsidR="00FD3243" w:rsidRPr="00646F30" w:rsidRDefault="00FD3243" w:rsidP="00504211">
      <w:pPr>
        <w:pStyle w:val="SemEspaamento"/>
        <w:jc w:val="center"/>
        <w:rPr>
          <w:b/>
          <w:szCs w:val="24"/>
          <w:lang w:val="pt-BR"/>
        </w:rPr>
      </w:pPr>
      <w:r w:rsidRPr="00646F30">
        <w:rPr>
          <w:b/>
          <w:szCs w:val="24"/>
        </w:rPr>
        <w:t xml:space="preserve">PAPEL TIMBRADO OU PERSONALIZADO DA </w:t>
      </w:r>
      <w:r w:rsidRPr="00646F30">
        <w:rPr>
          <w:b/>
          <w:szCs w:val="24"/>
          <w:lang w:val="pt-BR"/>
        </w:rPr>
        <w:t>LICITANTE</w:t>
      </w:r>
    </w:p>
    <w:p w14:paraId="338F68CB" w14:textId="77777777" w:rsidR="00FD3243" w:rsidRPr="00646F30" w:rsidRDefault="00FD3243" w:rsidP="00504211">
      <w:pPr>
        <w:pStyle w:val="SemEspaamento"/>
        <w:jc w:val="center"/>
        <w:rPr>
          <w:b/>
          <w:szCs w:val="24"/>
        </w:rPr>
      </w:pPr>
    </w:p>
    <w:p w14:paraId="1FB40B0A" w14:textId="77777777" w:rsidR="00FD3243" w:rsidRPr="00646F30" w:rsidRDefault="00FD3243" w:rsidP="00504211">
      <w:pPr>
        <w:pStyle w:val="SemEspaamento"/>
        <w:rPr>
          <w:szCs w:val="24"/>
        </w:rPr>
      </w:pPr>
    </w:p>
    <w:p w14:paraId="13CAE55E" w14:textId="77777777" w:rsidR="00FD3243" w:rsidRPr="00646F30" w:rsidRDefault="00FD3243" w:rsidP="00504211">
      <w:pPr>
        <w:pStyle w:val="SemEspaamento"/>
        <w:rPr>
          <w:szCs w:val="24"/>
        </w:rPr>
      </w:pPr>
    </w:p>
    <w:p w14:paraId="69CE08A2" w14:textId="1DB2FD5E" w:rsidR="00FD3243" w:rsidRPr="00646F30" w:rsidRDefault="00FD3243" w:rsidP="00504211">
      <w:pPr>
        <w:pStyle w:val="SemEspaamento"/>
        <w:ind w:firstLine="708"/>
        <w:rPr>
          <w:szCs w:val="24"/>
        </w:rPr>
      </w:pPr>
      <w:r w:rsidRPr="00646F30">
        <w:rPr>
          <w:szCs w:val="24"/>
        </w:rPr>
        <w:t xml:space="preserve">Declaramos, sob as penalidades da Lei, para fins de habilitação no </w:t>
      </w:r>
      <w:r w:rsidRPr="00646F30">
        <w:rPr>
          <w:b/>
          <w:szCs w:val="24"/>
        </w:rPr>
        <w:t>Pregão Eletrônico nº</w:t>
      </w:r>
      <w:r w:rsidR="00DF1509">
        <w:rPr>
          <w:b/>
          <w:szCs w:val="24"/>
          <w:lang w:val="pt-BR"/>
        </w:rPr>
        <w:t xml:space="preserve"> 104/2018</w:t>
      </w:r>
      <w:r w:rsidRPr="00646F30">
        <w:rPr>
          <w:szCs w:val="24"/>
        </w:rPr>
        <w:t xml:space="preserve">, em atendimento </w:t>
      </w:r>
      <w:r w:rsidRPr="00646F30">
        <w:rPr>
          <w:szCs w:val="24"/>
          <w:lang w:val="pt-BR"/>
        </w:rPr>
        <w:t>ao</w:t>
      </w:r>
      <w:r w:rsidRPr="00646F30">
        <w:rPr>
          <w:szCs w:val="24"/>
        </w:rPr>
        <w:t xml:space="preserve"> </w:t>
      </w:r>
      <w:r w:rsidRPr="00646F30">
        <w:rPr>
          <w:b/>
          <w:szCs w:val="24"/>
        </w:rPr>
        <w:t xml:space="preserve">subitem </w:t>
      </w:r>
      <w:r w:rsidRPr="00646F30">
        <w:rPr>
          <w:b/>
          <w:szCs w:val="24"/>
          <w:lang w:val="pt-BR"/>
        </w:rPr>
        <w:t>8.</w:t>
      </w:r>
      <w:r w:rsidR="00E44B0D" w:rsidRPr="00646F30">
        <w:rPr>
          <w:b/>
          <w:szCs w:val="24"/>
          <w:lang w:val="pt-BR"/>
        </w:rPr>
        <w:t>11</w:t>
      </w:r>
      <w:r w:rsidRPr="00646F30">
        <w:rPr>
          <w:b/>
          <w:szCs w:val="24"/>
          <w:lang w:val="pt-BR"/>
        </w:rPr>
        <w:t>.1</w:t>
      </w:r>
      <w:r w:rsidRPr="00646F30">
        <w:rPr>
          <w:szCs w:val="24"/>
        </w:rPr>
        <w:t xml:space="preserve"> do </w:t>
      </w:r>
      <w:r w:rsidRPr="00DF1509">
        <w:rPr>
          <w:szCs w:val="24"/>
        </w:rPr>
        <w:t xml:space="preserve">Edital </w:t>
      </w:r>
      <w:r w:rsidR="00DF1509" w:rsidRPr="00DF1509">
        <w:rPr>
          <w:szCs w:val="24"/>
          <w:lang w:val="pt-BR"/>
        </w:rPr>
        <w:t>licitatório</w:t>
      </w:r>
      <w:r w:rsidRPr="00646F30">
        <w:rPr>
          <w:b/>
          <w:szCs w:val="24"/>
        </w:rPr>
        <w:t>,</w:t>
      </w:r>
      <w:r w:rsidRPr="00646F30">
        <w:rPr>
          <w:szCs w:val="24"/>
        </w:rPr>
        <w:t xml:space="preserve"> que a empresa __________________________, CNPJ _______________, neste ato representada por (representante legal) tem pleno conhecimento do objeto, das condições e peculiaridades inerentes à natureza dos serviços a serem contratados, que constam no referido Edital e em seus anexos, assumindo total responsabilidade por esse fato e informando que não o utilizará para quaisquer questionamentos futuros que ensejem avenças técnicas e/ou financeiras.</w:t>
      </w:r>
    </w:p>
    <w:p w14:paraId="202E259D" w14:textId="77777777" w:rsidR="00FD3243" w:rsidRPr="00646F30" w:rsidRDefault="00FD3243" w:rsidP="00504211">
      <w:pPr>
        <w:pStyle w:val="SemEspaamento"/>
        <w:jc w:val="center"/>
        <w:rPr>
          <w:szCs w:val="24"/>
        </w:rPr>
      </w:pPr>
    </w:p>
    <w:p w14:paraId="2565CE0E" w14:textId="77777777" w:rsidR="00FD3243" w:rsidRPr="00646F30" w:rsidRDefault="00FD3243" w:rsidP="00504211">
      <w:pPr>
        <w:pStyle w:val="SemEspaamento"/>
        <w:jc w:val="center"/>
        <w:rPr>
          <w:szCs w:val="24"/>
        </w:rPr>
      </w:pPr>
      <w:r w:rsidRPr="00646F30">
        <w:rPr>
          <w:szCs w:val="24"/>
        </w:rPr>
        <w:t>Local e data</w:t>
      </w:r>
    </w:p>
    <w:p w14:paraId="4D9EB6A4" w14:textId="77777777" w:rsidR="00FD3243" w:rsidRPr="00646F30" w:rsidRDefault="00FD3243" w:rsidP="00504211">
      <w:pPr>
        <w:pStyle w:val="SemEspaamento"/>
        <w:jc w:val="center"/>
        <w:rPr>
          <w:szCs w:val="24"/>
        </w:rPr>
      </w:pPr>
    </w:p>
    <w:p w14:paraId="5CD19D53" w14:textId="77777777" w:rsidR="00FD3243" w:rsidRPr="00646F30" w:rsidRDefault="00FD3243" w:rsidP="00504211">
      <w:pPr>
        <w:pStyle w:val="SemEspaamento"/>
        <w:jc w:val="center"/>
        <w:rPr>
          <w:szCs w:val="24"/>
        </w:rPr>
      </w:pPr>
      <w:r w:rsidRPr="00646F30">
        <w:rPr>
          <w:szCs w:val="24"/>
        </w:rPr>
        <w:t>Assinatura e carimbo do Representante Legal da Empresa</w:t>
      </w:r>
    </w:p>
    <w:p w14:paraId="708D5AA2" w14:textId="77777777" w:rsidR="00FD3243" w:rsidRPr="00646F30" w:rsidRDefault="00FD3243" w:rsidP="00504211">
      <w:pPr>
        <w:tabs>
          <w:tab w:val="left" w:pos="1440"/>
        </w:tabs>
        <w:autoSpaceDE w:val="0"/>
        <w:snapToGrid w:val="0"/>
        <w:ind w:left="850"/>
        <w:jc w:val="both"/>
        <w:rPr>
          <w:rFonts w:ascii="Times New Roman" w:hAnsi="Times New Roman" w:cs="Times New Roman"/>
          <w:bCs/>
          <w:iCs/>
          <w:color w:val="000000"/>
          <w:sz w:val="24"/>
        </w:rPr>
      </w:pPr>
    </w:p>
    <w:p w14:paraId="79DADEC0" w14:textId="77777777" w:rsidR="00FD3243" w:rsidRPr="00646F30" w:rsidRDefault="00FD3243" w:rsidP="00504211">
      <w:pPr>
        <w:rPr>
          <w:rFonts w:ascii="Times New Roman" w:hAnsi="Times New Roman" w:cs="Times New Roman"/>
          <w:bCs/>
          <w:iCs/>
          <w:color w:val="000000"/>
          <w:sz w:val="24"/>
        </w:rPr>
        <w:sectPr w:rsidR="00FD3243" w:rsidRPr="00646F30" w:rsidSect="009B2DF9">
          <w:pgSz w:w="11906" w:h="16838"/>
          <w:pgMar w:top="1701" w:right="1700" w:bottom="1134" w:left="1701" w:header="709" w:footer="709" w:gutter="0"/>
          <w:cols w:space="720"/>
        </w:sectPr>
      </w:pPr>
      <w:r w:rsidRPr="00646F30">
        <w:rPr>
          <w:rFonts w:ascii="Times New Roman" w:hAnsi="Times New Roman" w:cs="Times New Roman"/>
          <w:bCs/>
          <w:iCs/>
          <w:color w:val="000000"/>
          <w:sz w:val="24"/>
        </w:rPr>
        <w:br w:type="page"/>
      </w:r>
    </w:p>
    <w:p w14:paraId="5CA06D26" w14:textId="77777777" w:rsidR="00FD3243" w:rsidRPr="00646F30" w:rsidRDefault="00FD3243" w:rsidP="00504211">
      <w:pPr>
        <w:rPr>
          <w:rFonts w:ascii="Times New Roman" w:hAnsi="Times New Roman" w:cs="Times New Roman"/>
          <w:bCs/>
          <w:iCs/>
          <w:color w:val="000000"/>
          <w:sz w:val="24"/>
        </w:rPr>
      </w:pPr>
    </w:p>
    <w:p w14:paraId="11883F52" w14:textId="31A7C46E" w:rsidR="00FD3243" w:rsidRDefault="00FD3243" w:rsidP="00504211">
      <w:pPr>
        <w:jc w:val="center"/>
        <w:rPr>
          <w:rFonts w:ascii="Times New Roman" w:hAnsi="Times New Roman" w:cs="Times New Roman"/>
          <w:b/>
          <w:color w:val="000000"/>
          <w:sz w:val="24"/>
        </w:rPr>
      </w:pPr>
      <w:r w:rsidRPr="00646F30">
        <w:rPr>
          <w:rFonts w:ascii="Times New Roman" w:hAnsi="Times New Roman" w:cs="Times New Roman"/>
          <w:b/>
          <w:color w:val="000000"/>
          <w:sz w:val="24"/>
        </w:rPr>
        <w:t>ANEXO V</w:t>
      </w:r>
      <w:r w:rsidR="006725D7" w:rsidRPr="00646F30">
        <w:rPr>
          <w:rFonts w:ascii="Times New Roman" w:hAnsi="Times New Roman" w:cs="Times New Roman"/>
          <w:b/>
          <w:color w:val="000000"/>
          <w:sz w:val="24"/>
        </w:rPr>
        <w:t>I</w:t>
      </w:r>
      <w:r w:rsidR="001E6916">
        <w:rPr>
          <w:rFonts w:ascii="Times New Roman" w:hAnsi="Times New Roman" w:cs="Times New Roman"/>
          <w:b/>
          <w:color w:val="000000"/>
          <w:sz w:val="24"/>
        </w:rPr>
        <w:t xml:space="preserve"> DO EDITAL</w:t>
      </w:r>
    </w:p>
    <w:p w14:paraId="55BF9443" w14:textId="77777777" w:rsidR="001E6916" w:rsidRDefault="001E6916" w:rsidP="00504211">
      <w:pPr>
        <w:jc w:val="center"/>
        <w:rPr>
          <w:rFonts w:ascii="Times New Roman" w:hAnsi="Times New Roman" w:cs="Times New Roman"/>
          <w:b/>
          <w:color w:val="000000"/>
          <w:sz w:val="24"/>
        </w:rPr>
      </w:pPr>
    </w:p>
    <w:p w14:paraId="0C276DA1" w14:textId="4E7C485D" w:rsidR="001E6916" w:rsidRPr="00646F30" w:rsidRDefault="001E6916" w:rsidP="00504211">
      <w:pPr>
        <w:jc w:val="center"/>
        <w:rPr>
          <w:rFonts w:ascii="Times New Roman" w:hAnsi="Times New Roman" w:cs="Times New Roman"/>
          <w:b/>
          <w:color w:val="000000"/>
          <w:sz w:val="24"/>
        </w:rPr>
      </w:pPr>
      <w:r>
        <w:rPr>
          <w:rFonts w:ascii="Times New Roman" w:hAnsi="Times New Roman" w:cs="Times New Roman"/>
          <w:b/>
          <w:color w:val="000000"/>
          <w:sz w:val="24"/>
        </w:rPr>
        <w:t>PREGÃO ELETRÔNICO Nº 104/2018</w:t>
      </w:r>
    </w:p>
    <w:p w14:paraId="32F1F193" w14:textId="77777777" w:rsidR="00FD3243" w:rsidRPr="00646F30" w:rsidRDefault="00FD3243" w:rsidP="00504211">
      <w:pPr>
        <w:tabs>
          <w:tab w:val="left" w:pos="1440"/>
        </w:tabs>
        <w:autoSpaceDE w:val="0"/>
        <w:snapToGrid w:val="0"/>
        <w:ind w:left="1570" w:hanging="1570"/>
        <w:jc w:val="center"/>
        <w:rPr>
          <w:rFonts w:ascii="Times New Roman" w:hAnsi="Times New Roman" w:cs="Times New Roman"/>
          <w:b/>
          <w:color w:val="000000"/>
          <w:sz w:val="24"/>
        </w:rPr>
      </w:pPr>
    </w:p>
    <w:p w14:paraId="06CD6481" w14:textId="77777777" w:rsidR="00FD3243" w:rsidRPr="00646F30" w:rsidRDefault="00FD3243" w:rsidP="00504211">
      <w:pPr>
        <w:jc w:val="center"/>
        <w:rPr>
          <w:rFonts w:ascii="Times New Roman" w:hAnsi="Times New Roman" w:cs="Times New Roman"/>
          <w:b/>
          <w:sz w:val="24"/>
        </w:rPr>
      </w:pPr>
      <w:r w:rsidRPr="00646F30">
        <w:rPr>
          <w:rFonts w:ascii="Times New Roman" w:hAnsi="Times New Roman" w:cs="Times New Roman"/>
          <w:b/>
          <w:sz w:val="24"/>
        </w:rPr>
        <w:t>MODELO DA PROPOSTA ESCRITA</w:t>
      </w:r>
    </w:p>
    <w:p w14:paraId="10956303" w14:textId="77777777" w:rsidR="00FD3243" w:rsidRPr="00646F30" w:rsidRDefault="00FD3243" w:rsidP="00504211">
      <w:pPr>
        <w:jc w:val="center"/>
        <w:rPr>
          <w:rFonts w:ascii="Times New Roman" w:hAnsi="Times New Roman" w:cs="Times New Roman"/>
          <w:b/>
          <w:sz w:val="24"/>
        </w:rPr>
      </w:pPr>
      <w:r w:rsidRPr="00646F30">
        <w:rPr>
          <w:rFonts w:ascii="Times New Roman" w:hAnsi="Times New Roman" w:cs="Times New Roman"/>
          <w:b/>
          <w:sz w:val="24"/>
        </w:rPr>
        <w:t>PAPEL TIMBRADO OU PERSONALIZADO DA LICITANTE</w:t>
      </w:r>
    </w:p>
    <w:p w14:paraId="4E041BC4" w14:textId="77777777" w:rsidR="00FD3243" w:rsidRPr="00646F30" w:rsidRDefault="00FD3243" w:rsidP="00504211">
      <w:pPr>
        <w:jc w:val="both"/>
        <w:rPr>
          <w:rFonts w:ascii="Times New Roman" w:hAnsi="Times New Roman" w:cs="Times New Roman"/>
          <w:b/>
          <w:iCs/>
          <w:sz w:val="24"/>
        </w:rPr>
      </w:pPr>
    </w:p>
    <w:p w14:paraId="0EAA1874" w14:textId="77777777" w:rsidR="00FD3243" w:rsidRPr="00646F30" w:rsidRDefault="00FD3243" w:rsidP="00504211">
      <w:pPr>
        <w:jc w:val="both"/>
        <w:rPr>
          <w:rFonts w:ascii="Times New Roman" w:hAnsi="Times New Roman" w:cs="Times New Roman"/>
          <w:iCs/>
          <w:szCs w:val="20"/>
        </w:rPr>
      </w:pPr>
      <w:r w:rsidRPr="00646F30">
        <w:rPr>
          <w:rFonts w:ascii="Times New Roman" w:hAnsi="Times New Roman" w:cs="Times New Roman"/>
          <w:iCs/>
          <w:szCs w:val="20"/>
        </w:rPr>
        <w:t>À:</w:t>
      </w:r>
    </w:p>
    <w:p w14:paraId="2E78E359" w14:textId="77777777" w:rsidR="00FD3243" w:rsidRPr="00646F30" w:rsidRDefault="00FD3243" w:rsidP="00504211">
      <w:pPr>
        <w:jc w:val="both"/>
        <w:rPr>
          <w:rFonts w:ascii="Times New Roman" w:hAnsi="Times New Roman" w:cs="Times New Roman"/>
          <w:iCs/>
          <w:szCs w:val="20"/>
        </w:rPr>
      </w:pPr>
      <w:r w:rsidRPr="00646F30">
        <w:rPr>
          <w:rFonts w:ascii="Times New Roman" w:hAnsi="Times New Roman" w:cs="Times New Roman"/>
          <w:iCs/>
          <w:szCs w:val="20"/>
        </w:rPr>
        <w:t>UNIVERSIDADE FEDERAL DE PERNAMBUCO</w:t>
      </w:r>
    </w:p>
    <w:p w14:paraId="6EB69290" w14:textId="77777777" w:rsidR="00FD3243" w:rsidRPr="00646F30" w:rsidRDefault="00FD3243" w:rsidP="00504211">
      <w:pPr>
        <w:jc w:val="both"/>
        <w:rPr>
          <w:rFonts w:ascii="Times New Roman" w:hAnsi="Times New Roman" w:cs="Times New Roman"/>
          <w:iCs/>
          <w:szCs w:val="20"/>
        </w:rPr>
      </w:pPr>
      <w:r w:rsidRPr="00646F30">
        <w:rPr>
          <w:rFonts w:ascii="Times New Roman" w:hAnsi="Times New Roman" w:cs="Times New Roman"/>
          <w:iCs/>
          <w:szCs w:val="20"/>
        </w:rPr>
        <w:t>DIRETORIA DE LICITAÇÕES E CONTRATOS – DLIC</w:t>
      </w:r>
    </w:p>
    <w:p w14:paraId="6D219838" w14:textId="77777777" w:rsidR="00FD3243" w:rsidRPr="00646F30" w:rsidRDefault="00FD3243" w:rsidP="00504211">
      <w:pPr>
        <w:jc w:val="both"/>
        <w:rPr>
          <w:rFonts w:ascii="Times New Roman" w:hAnsi="Times New Roman" w:cs="Times New Roman"/>
          <w:iCs/>
          <w:szCs w:val="20"/>
        </w:rPr>
      </w:pPr>
      <w:r w:rsidRPr="00646F30">
        <w:rPr>
          <w:rFonts w:ascii="Times New Roman" w:hAnsi="Times New Roman" w:cs="Times New Roman"/>
          <w:iCs/>
          <w:szCs w:val="20"/>
        </w:rPr>
        <w:t xml:space="preserve">PRÓ-REITORIA DE GESTÃO ADMINISTRATIVA – PROGEST </w:t>
      </w:r>
    </w:p>
    <w:p w14:paraId="3CD98A90" w14:textId="77777777" w:rsidR="00FD3243" w:rsidRPr="00646F30" w:rsidRDefault="00FD3243" w:rsidP="00504211">
      <w:pPr>
        <w:jc w:val="both"/>
        <w:rPr>
          <w:rFonts w:ascii="Times New Roman" w:hAnsi="Times New Roman" w:cs="Times New Roman"/>
          <w:b/>
          <w:iCs/>
          <w:szCs w:val="20"/>
        </w:rPr>
      </w:pPr>
    </w:p>
    <w:p w14:paraId="00A597A6" w14:textId="0FA671E8" w:rsidR="00FD3243" w:rsidRPr="00646F30" w:rsidRDefault="00FD3243" w:rsidP="00504211">
      <w:pPr>
        <w:rPr>
          <w:rFonts w:ascii="Times New Roman" w:hAnsi="Times New Roman" w:cs="Times New Roman"/>
          <w:szCs w:val="20"/>
        </w:rPr>
      </w:pPr>
      <w:r w:rsidRPr="00646F30">
        <w:rPr>
          <w:rFonts w:ascii="Times New Roman" w:hAnsi="Times New Roman" w:cs="Times New Roman"/>
          <w:iCs/>
          <w:szCs w:val="20"/>
        </w:rPr>
        <w:t xml:space="preserve">PROPOSTA REFERENTE AO </w:t>
      </w:r>
      <w:r w:rsidRPr="00646F30">
        <w:rPr>
          <w:rFonts w:ascii="Times New Roman" w:hAnsi="Times New Roman" w:cs="Times New Roman"/>
          <w:b/>
          <w:szCs w:val="20"/>
        </w:rPr>
        <w:t xml:space="preserve">PREGÃO ELETRÔNICO Nº </w:t>
      </w:r>
      <w:r w:rsidR="001212A5">
        <w:rPr>
          <w:rFonts w:ascii="Times New Roman" w:hAnsi="Times New Roman" w:cs="Times New Roman"/>
          <w:b/>
          <w:szCs w:val="20"/>
        </w:rPr>
        <w:t>104</w:t>
      </w:r>
      <w:r w:rsidRPr="00646F30">
        <w:rPr>
          <w:rFonts w:ascii="Times New Roman" w:hAnsi="Times New Roman" w:cs="Times New Roman"/>
          <w:b/>
          <w:szCs w:val="20"/>
        </w:rPr>
        <w:t xml:space="preserve">/2018  -  </w:t>
      </w:r>
      <w:r w:rsidRPr="00646F30">
        <w:rPr>
          <w:rFonts w:ascii="Times New Roman" w:hAnsi="Times New Roman" w:cs="Times New Roman"/>
          <w:szCs w:val="20"/>
        </w:rPr>
        <w:t xml:space="preserve">PROCESSO ADMINISTRATIVO Nº  </w:t>
      </w:r>
      <w:r w:rsidRPr="00646F30">
        <w:rPr>
          <w:rFonts w:ascii="Times New Roman" w:hAnsi="Times New Roman" w:cs="Times New Roman"/>
          <w:b/>
          <w:szCs w:val="20"/>
        </w:rPr>
        <w:t>23076.</w:t>
      </w:r>
      <w:r w:rsidR="0012104B" w:rsidRPr="00646F30">
        <w:rPr>
          <w:rFonts w:ascii="Times New Roman" w:hAnsi="Times New Roman" w:cs="Times New Roman"/>
          <w:b/>
          <w:szCs w:val="20"/>
        </w:rPr>
        <w:t>018251/2018-08</w:t>
      </w:r>
      <w:r w:rsidRPr="00646F30">
        <w:rPr>
          <w:rFonts w:ascii="Times New Roman" w:hAnsi="Times New Roman" w:cs="Times New Roman"/>
          <w:szCs w:val="20"/>
        </w:rPr>
        <w:t>.</w:t>
      </w:r>
    </w:p>
    <w:p w14:paraId="611E086E" w14:textId="77777777" w:rsidR="005032A3" w:rsidRPr="00646F30" w:rsidRDefault="005032A3" w:rsidP="00504211">
      <w:pPr>
        <w:pStyle w:val="Nivel1"/>
        <w:spacing w:before="0" w:line="240" w:lineRule="auto"/>
        <w:ind w:left="0" w:firstLine="709"/>
        <w:rPr>
          <w:rFonts w:ascii="Times New Roman" w:hAnsi="Times New Roman" w:cs="Times New Roman"/>
          <w:iCs/>
        </w:rPr>
      </w:pPr>
    </w:p>
    <w:p w14:paraId="6BB76CE8" w14:textId="0988E9B7" w:rsidR="00FD3243" w:rsidRPr="00646F30" w:rsidRDefault="00FD3243" w:rsidP="00504211">
      <w:pPr>
        <w:pStyle w:val="Nivel1"/>
        <w:spacing w:before="0" w:line="240" w:lineRule="auto"/>
        <w:ind w:left="0" w:firstLine="709"/>
        <w:rPr>
          <w:rFonts w:ascii="Times New Roman" w:hAnsi="Times New Roman" w:cs="Times New Roman"/>
          <w:b w:val="0"/>
        </w:rPr>
      </w:pPr>
      <w:r w:rsidRPr="00646F30">
        <w:rPr>
          <w:rFonts w:ascii="Times New Roman" w:hAnsi="Times New Roman" w:cs="Times New Roman"/>
          <w:iCs/>
        </w:rPr>
        <w:t>OBJETO:</w:t>
      </w:r>
      <w:r w:rsidRPr="00646F30">
        <w:rPr>
          <w:rFonts w:ascii="Times New Roman" w:hAnsi="Times New Roman" w:cs="Times New Roman"/>
          <w:b w:val="0"/>
          <w:iCs/>
        </w:rPr>
        <w:t xml:space="preserve"> </w:t>
      </w:r>
      <w:r w:rsidR="0012104B" w:rsidRPr="00646F30">
        <w:rPr>
          <w:rFonts w:ascii="Times New Roman" w:hAnsi="Times New Roman" w:cs="Times New Roman"/>
          <w:b w:val="0"/>
        </w:rPr>
        <w:t>Prestação de serviços de manutenção preventiva e corretiva em equipamentos odontológicos das marcas Gnatus, Olsen, XRM, Dabi Atlante, Chicago pneumatic, Schuster, Odontomix/Rhos e Dosamat/Dabi; e autoclaves das marcas Sercon/H57-0304 e Baumer Advance/B-300 e B.100.2, incluindo o fornecimento de peças de reposição, mão de obra e suprimentos necessários à execução dos serviços, para atender às necessidades do Curso de Odontologia da Universidade Federal de Pernambuco, conforme abaixo:</w:t>
      </w:r>
    </w:p>
    <w:p w14:paraId="6C08182F" w14:textId="0D94ADA0" w:rsidR="00CE5300" w:rsidRPr="00646F30" w:rsidRDefault="00CE5300" w:rsidP="00504211">
      <w:pPr>
        <w:rPr>
          <w:rFonts w:ascii="Times New Roman" w:eastAsiaTheme="majorEastAsia" w:hAnsi="Times New Roman" w:cs="Times New Roman"/>
          <w:color w:val="000000"/>
          <w:szCs w:val="20"/>
        </w:rPr>
      </w:pPr>
      <w:r w:rsidRPr="00646F30">
        <w:rPr>
          <w:rFonts w:ascii="Times New Roman" w:hAnsi="Times New Roman" w:cs="Times New Roman"/>
          <w:b/>
        </w:rPr>
        <w:br w:type="page"/>
      </w:r>
    </w:p>
    <w:tbl>
      <w:tblPr>
        <w:tblW w:w="15005" w:type="dxa"/>
        <w:tblInd w:w="55" w:type="dxa"/>
        <w:tblLayout w:type="fixed"/>
        <w:tblCellMar>
          <w:left w:w="70" w:type="dxa"/>
          <w:right w:w="70" w:type="dxa"/>
        </w:tblCellMar>
        <w:tblLook w:val="04A0" w:firstRow="1" w:lastRow="0" w:firstColumn="1" w:lastColumn="0" w:noHBand="0" w:noVBand="1"/>
      </w:tblPr>
      <w:tblGrid>
        <w:gridCol w:w="600"/>
        <w:gridCol w:w="5420"/>
        <w:gridCol w:w="232"/>
        <w:gridCol w:w="548"/>
        <w:gridCol w:w="260"/>
        <w:gridCol w:w="185"/>
        <w:gridCol w:w="850"/>
        <w:gridCol w:w="1118"/>
        <w:gridCol w:w="16"/>
        <w:gridCol w:w="144"/>
        <w:gridCol w:w="16"/>
        <w:gridCol w:w="549"/>
        <w:gridCol w:w="160"/>
        <w:gridCol w:w="231"/>
        <w:gridCol w:w="44"/>
        <w:gridCol w:w="415"/>
        <w:gridCol w:w="160"/>
        <w:gridCol w:w="1817"/>
        <w:gridCol w:w="8"/>
        <w:gridCol w:w="160"/>
        <w:gridCol w:w="116"/>
        <w:gridCol w:w="44"/>
        <w:gridCol w:w="1381"/>
        <w:gridCol w:w="160"/>
        <w:gridCol w:w="116"/>
        <w:gridCol w:w="44"/>
        <w:gridCol w:w="51"/>
        <w:gridCol w:w="160"/>
      </w:tblGrid>
      <w:tr w:rsidR="00143743" w:rsidRPr="00646F30" w14:paraId="7128B1F9" w14:textId="77777777" w:rsidTr="001E6916">
        <w:trPr>
          <w:gridAfter w:val="5"/>
          <w:wAfter w:w="531" w:type="dxa"/>
          <w:trHeight w:val="1035"/>
        </w:trPr>
        <w:tc>
          <w:tcPr>
            <w:tcW w:w="14474" w:type="dxa"/>
            <w:gridSpan w:val="23"/>
            <w:tcBorders>
              <w:top w:val="nil"/>
              <w:left w:val="single" w:sz="8" w:space="0" w:color="auto"/>
              <w:bottom w:val="single" w:sz="8" w:space="0" w:color="auto"/>
              <w:right w:val="nil"/>
            </w:tcBorders>
            <w:shd w:val="clear" w:color="auto" w:fill="auto"/>
            <w:vAlign w:val="center"/>
            <w:hideMark/>
          </w:tcPr>
          <w:p w14:paraId="472A30F1" w14:textId="77777777" w:rsidR="005032A3" w:rsidRPr="00646F30" w:rsidRDefault="005032A3"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lastRenderedPageBreak/>
              <w:t>LOTE</w:t>
            </w:r>
            <w:r w:rsidR="00143743" w:rsidRPr="00646F30">
              <w:rPr>
                <w:rFonts w:ascii="Times New Roman" w:hAnsi="Times New Roman" w:cs="Times New Roman"/>
                <w:b/>
                <w:bCs/>
                <w:color w:val="000000"/>
                <w:szCs w:val="20"/>
              </w:rPr>
              <w:t xml:space="preserve"> 1 </w:t>
            </w:r>
          </w:p>
          <w:p w14:paraId="0F90D444" w14:textId="77777777" w:rsidR="00CE5300" w:rsidRPr="00646F30" w:rsidRDefault="005032A3"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ITEM 1</w:t>
            </w:r>
            <w:r w:rsidR="00CE5300" w:rsidRPr="00646F30">
              <w:rPr>
                <w:rFonts w:ascii="Times New Roman" w:hAnsi="Times New Roman" w:cs="Times New Roman"/>
                <w:b/>
                <w:bCs/>
                <w:color w:val="000000"/>
                <w:szCs w:val="20"/>
              </w:rPr>
              <w:t xml:space="preserve"> </w:t>
            </w:r>
          </w:p>
          <w:p w14:paraId="14F72653" w14:textId="422BF25F" w:rsidR="005032A3" w:rsidRPr="00646F30" w:rsidRDefault="005032A3"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Manutenção preventiva</w:t>
            </w:r>
            <w:r w:rsidR="00143743" w:rsidRPr="00646F30">
              <w:rPr>
                <w:rFonts w:ascii="Times New Roman" w:hAnsi="Times New Roman" w:cs="Times New Roman"/>
                <w:b/>
                <w:bCs/>
                <w:color w:val="000000"/>
                <w:szCs w:val="20"/>
              </w:rPr>
              <w:t xml:space="preserve"> </w:t>
            </w:r>
          </w:p>
          <w:p w14:paraId="1D917B02" w14:textId="050FB524" w:rsidR="00143743" w:rsidRPr="00646F30" w:rsidRDefault="00143743"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Equipamentos Odonológicos</w:t>
            </w:r>
            <w:r w:rsidR="005032A3" w:rsidRPr="00646F30">
              <w:rPr>
                <w:rFonts w:ascii="Times New Roman" w:hAnsi="Times New Roman" w:cs="Times New Roman"/>
                <w:b/>
                <w:bCs/>
                <w:color w:val="000000"/>
                <w:szCs w:val="20"/>
              </w:rPr>
              <w:t xml:space="preserve"> </w:t>
            </w:r>
            <w:r w:rsidRPr="00646F30">
              <w:rPr>
                <w:rFonts w:ascii="Times New Roman" w:hAnsi="Times New Roman" w:cs="Times New Roman"/>
                <w:bCs/>
                <w:color w:val="000000"/>
                <w:szCs w:val="20"/>
              </w:rPr>
              <w:t>(Consultórios, Aparelhos Raio-X, Seladora, Fotopolimerizador, Amalgamador, Mini-equipo, Refletor e Compre</w:t>
            </w:r>
            <w:r w:rsidR="005032A3" w:rsidRPr="00646F30">
              <w:rPr>
                <w:rFonts w:ascii="Times New Roman" w:hAnsi="Times New Roman" w:cs="Times New Roman"/>
                <w:bCs/>
                <w:color w:val="000000"/>
                <w:szCs w:val="20"/>
              </w:rPr>
              <w:t>ss</w:t>
            </w:r>
            <w:r w:rsidRPr="00646F30">
              <w:rPr>
                <w:rFonts w:ascii="Times New Roman" w:hAnsi="Times New Roman" w:cs="Times New Roman"/>
                <w:bCs/>
                <w:color w:val="000000"/>
                <w:szCs w:val="20"/>
              </w:rPr>
              <w:t>or)</w:t>
            </w:r>
          </w:p>
        </w:tc>
      </w:tr>
      <w:tr w:rsidR="00143743" w:rsidRPr="00646F30" w14:paraId="6244E4D4" w14:textId="77777777" w:rsidTr="001E6916">
        <w:trPr>
          <w:gridAfter w:val="5"/>
          <w:wAfter w:w="531" w:type="dxa"/>
          <w:trHeight w:val="1072"/>
        </w:trPr>
        <w:tc>
          <w:tcPr>
            <w:tcW w:w="600" w:type="dxa"/>
            <w:tcBorders>
              <w:top w:val="nil"/>
              <w:left w:val="nil"/>
              <w:bottom w:val="single" w:sz="4" w:space="0" w:color="auto"/>
              <w:right w:val="single" w:sz="4" w:space="0" w:color="auto"/>
            </w:tcBorders>
            <w:shd w:val="clear" w:color="auto" w:fill="auto"/>
            <w:noWrap/>
            <w:vAlign w:val="center"/>
            <w:hideMark/>
          </w:tcPr>
          <w:p w14:paraId="250ECEB2" w14:textId="77777777" w:rsidR="00143743" w:rsidRPr="00646F30" w:rsidRDefault="00143743"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 </w:t>
            </w:r>
          </w:p>
        </w:tc>
        <w:tc>
          <w:tcPr>
            <w:tcW w:w="6645" w:type="dxa"/>
            <w:gridSpan w:val="5"/>
            <w:tcBorders>
              <w:top w:val="nil"/>
              <w:left w:val="nil"/>
              <w:bottom w:val="single" w:sz="4" w:space="0" w:color="auto"/>
              <w:right w:val="nil"/>
            </w:tcBorders>
            <w:shd w:val="clear" w:color="auto" w:fill="auto"/>
            <w:noWrap/>
            <w:vAlign w:val="center"/>
            <w:hideMark/>
          </w:tcPr>
          <w:p w14:paraId="441C53E3" w14:textId="77777777" w:rsidR="00143743" w:rsidRPr="00646F30" w:rsidRDefault="00143743"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ESPECIFICAÇÃO DO SERVIÇO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DCB016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Unidade</w:t>
            </w:r>
          </w:p>
        </w:tc>
        <w:tc>
          <w:tcPr>
            <w:tcW w:w="1134" w:type="dxa"/>
            <w:gridSpan w:val="2"/>
            <w:tcBorders>
              <w:top w:val="nil"/>
              <w:left w:val="nil"/>
              <w:bottom w:val="single" w:sz="4" w:space="0" w:color="auto"/>
              <w:right w:val="nil"/>
            </w:tcBorders>
            <w:shd w:val="clear" w:color="auto" w:fill="auto"/>
            <w:vAlign w:val="center"/>
            <w:hideMark/>
          </w:tcPr>
          <w:p w14:paraId="4001D9BC" w14:textId="19F65E50" w:rsidR="00143743" w:rsidRPr="00646F30" w:rsidRDefault="00143743"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 xml:space="preserve">Quantidade </w:t>
            </w:r>
            <w:r w:rsidR="00010F6E" w:rsidRPr="00646F30">
              <w:rPr>
                <w:rFonts w:ascii="Times New Roman" w:hAnsi="Times New Roman" w:cs="Times New Roman"/>
                <w:b/>
                <w:bCs/>
                <w:color w:val="000000"/>
                <w:szCs w:val="20"/>
              </w:rPr>
              <w:t>semestral</w:t>
            </w:r>
            <w:r w:rsidRPr="00646F30">
              <w:rPr>
                <w:rFonts w:ascii="Times New Roman" w:hAnsi="Times New Roman" w:cs="Times New Roman"/>
                <w:b/>
                <w:bCs/>
                <w:color w:val="000000"/>
                <w:szCs w:val="20"/>
              </w:rPr>
              <w:t xml:space="preserve"> </w:t>
            </w:r>
            <w:r w:rsidRPr="00646F30">
              <w:rPr>
                <w:rFonts w:ascii="Times New Roman" w:hAnsi="Times New Roman" w:cs="Times New Roman"/>
                <w:bCs/>
                <w:color w:val="000000"/>
                <w:szCs w:val="20"/>
              </w:rPr>
              <w:t>Estimada (a)</w:t>
            </w: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14:paraId="220ACACE" w14:textId="77777777" w:rsidR="00143743" w:rsidRPr="00646F30" w:rsidRDefault="00143743"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Peças (b)</w:t>
            </w:r>
          </w:p>
        </w:tc>
        <w:tc>
          <w:tcPr>
            <w:tcW w:w="850" w:type="dxa"/>
            <w:gridSpan w:val="4"/>
            <w:tcBorders>
              <w:top w:val="nil"/>
              <w:left w:val="nil"/>
              <w:bottom w:val="single" w:sz="4" w:space="0" w:color="auto"/>
              <w:right w:val="single" w:sz="4" w:space="0" w:color="auto"/>
            </w:tcBorders>
            <w:shd w:val="clear" w:color="auto" w:fill="auto"/>
            <w:vAlign w:val="center"/>
            <w:hideMark/>
          </w:tcPr>
          <w:p w14:paraId="1312FB95" w14:textId="77777777" w:rsidR="00143743" w:rsidRPr="00646F30" w:rsidRDefault="00143743"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 xml:space="preserve">Serviço (c) </w:t>
            </w:r>
          </w:p>
        </w:tc>
        <w:tc>
          <w:tcPr>
            <w:tcW w:w="1985" w:type="dxa"/>
            <w:gridSpan w:val="3"/>
            <w:tcBorders>
              <w:top w:val="nil"/>
              <w:left w:val="nil"/>
              <w:bottom w:val="single" w:sz="4" w:space="0" w:color="auto"/>
              <w:right w:val="single" w:sz="4" w:space="0" w:color="auto"/>
            </w:tcBorders>
            <w:shd w:val="clear" w:color="auto" w:fill="auto"/>
            <w:vAlign w:val="center"/>
            <w:hideMark/>
          </w:tcPr>
          <w:p w14:paraId="5A4A4630" w14:textId="77777777" w:rsidR="00143743" w:rsidRPr="00646F30" w:rsidRDefault="00143743"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Valor Unitário Item (d)= (c)</w:t>
            </w:r>
          </w:p>
        </w:tc>
        <w:tc>
          <w:tcPr>
            <w:tcW w:w="1701" w:type="dxa"/>
            <w:gridSpan w:val="4"/>
            <w:tcBorders>
              <w:top w:val="nil"/>
              <w:left w:val="nil"/>
              <w:bottom w:val="single" w:sz="4" w:space="0" w:color="auto"/>
              <w:right w:val="single" w:sz="4" w:space="0" w:color="auto"/>
            </w:tcBorders>
            <w:shd w:val="clear" w:color="auto" w:fill="auto"/>
            <w:vAlign w:val="center"/>
            <w:hideMark/>
          </w:tcPr>
          <w:p w14:paraId="6E738F14" w14:textId="77777777" w:rsidR="00143743" w:rsidRPr="00646F30" w:rsidRDefault="00143743"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Valor total Item (e) = (a X d)</w:t>
            </w:r>
          </w:p>
        </w:tc>
      </w:tr>
      <w:tr w:rsidR="00143743" w:rsidRPr="00646F30" w14:paraId="3101808B" w14:textId="77777777" w:rsidTr="001E6916">
        <w:trPr>
          <w:gridAfter w:val="5"/>
          <w:wAfter w:w="531" w:type="dxa"/>
          <w:trHeight w:val="688"/>
        </w:trPr>
        <w:tc>
          <w:tcPr>
            <w:tcW w:w="600" w:type="dxa"/>
            <w:tcBorders>
              <w:top w:val="nil"/>
              <w:left w:val="nil"/>
              <w:bottom w:val="single" w:sz="4" w:space="0" w:color="auto"/>
              <w:right w:val="single" w:sz="4" w:space="0" w:color="auto"/>
            </w:tcBorders>
            <w:shd w:val="clear" w:color="auto" w:fill="auto"/>
            <w:noWrap/>
            <w:vAlign w:val="center"/>
            <w:hideMark/>
          </w:tcPr>
          <w:p w14:paraId="080B8EE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1.1</w:t>
            </w:r>
          </w:p>
        </w:tc>
        <w:tc>
          <w:tcPr>
            <w:tcW w:w="6645" w:type="dxa"/>
            <w:gridSpan w:val="5"/>
            <w:tcBorders>
              <w:top w:val="nil"/>
              <w:left w:val="nil"/>
              <w:bottom w:val="single" w:sz="4" w:space="0" w:color="auto"/>
              <w:right w:val="nil"/>
            </w:tcBorders>
            <w:shd w:val="clear" w:color="auto" w:fill="auto"/>
            <w:vAlign w:val="center"/>
            <w:hideMark/>
          </w:tcPr>
          <w:p w14:paraId="3E751CDD"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w:t>
            </w:r>
            <w:r w:rsidRPr="00646F30">
              <w:rPr>
                <w:rFonts w:ascii="Times New Roman" w:hAnsi="Times New Roman" w:cs="Times New Roman"/>
                <w:b/>
                <w:bCs/>
                <w:color w:val="000000"/>
                <w:szCs w:val="20"/>
              </w:rPr>
              <w:t>Manutenção Preventiva</w:t>
            </w:r>
            <w:r w:rsidRPr="00646F30">
              <w:rPr>
                <w:rFonts w:ascii="Times New Roman" w:hAnsi="Times New Roman" w:cs="Times New Roman"/>
                <w:color w:val="000000"/>
                <w:szCs w:val="20"/>
              </w:rPr>
              <w:t xml:space="preserve"> em Consultórios Odontológicos completos, com dois mochos, de diversas marcas e modelos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DE11CE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301FBDB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92</w:t>
            </w:r>
          </w:p>
        </w:tc>
        <w:tc>
          <w:tcPr>
            <w:tcW w:w="709" w:type="dxa"/>
            <w:gridSpan w:val="3"/>
            <w:vMerge w:val="restart"/>
            <w:tcBorders>
              <w:top w:val="nil"/>
              <w:left w:val="single" w:sz="4" w:space="0" w:color="auto"/>
              <w:bottom w:val="single" w:sz="4" w:space="0" w:color="000000"/>
              <w:right w:val="single" w:sz="4" w:space="0" w:color="auto"/>
            </w:tcBorders>
            <w:shd w:val="clear" w:color="auto" w:fill="auto"/>
            <w:noWrap/>
            <w:textDirection w:val="tbLrV"/>
            <w:vAlign w:val="center"/>
            <w:hideMark/>
          </w:tcPr>
          <w:p w14:paraId="4CBDD47F" w14:textId="77777777" w:rsidR="00143743" w:rsidRPr="00646F30" w:rsidRDefault="00143743"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 xml:space="preserve"> N/A </w:t>
            </w:r>
          </w:p>
        </w:tc>
        <w:tc>
          <w:tcPr>
            <w:tcW w:w="850" w:type="dxa"/>
            <w:gridSpan w:val="4"/>
            <w:tcBorders>
              <w:top w:val="nil"/>
              <w:left w:val="nil"/>
              <w:bottom w:val="single" w:sz="4" w:space="0" w:color="auto"/>
              <w:right w:val="single" w:sz="4" w:space="0" w:color="auto"/>
            </w:tcBorders>
            <w:shd w:val="clear" w:color="auto" w:fill="auto"/>
            <w:vAlign w:val="center"/>
            <w:hideMark/>
          </w:tcPr>
          <w:p w14:paraId="298DDCC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25AE96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34B8CF9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493D72D4" w14:textId="77777777" w:rsidTr="001E6916">
        <w:trPr>
          <w:gridAfter w:val="5"/>
          <w:wAfter w:w="531" w:type="dxa"/>
          <w:trHeight w:val="428"/>
        </w:trPr>
        <w:tc>
          <w:tcPr>
            <w:tcW w:w="600" w:type="dxa"/>
            <w:tcBorders>
              <w:top w:val="nil"/>
              <w:left w:val="nil"/>
              <w:bottom w:val="single" w:sz="4" w:space="0" w:color="auto"/>
              <w:right w:val="single" w:sz="4" w:space="0" w:color="auto"/>
            </w:tcBorders>
            <w:shd w:val="clear" w:color="auto" w:fill="auto"/>
            <w:noWrap/>
            <w:vAlign w:val="center"/>
            <w:hideMark/>
          </w:tcPr>
          <w:p w14:paraId="21AD2B6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1.2</w:t>
            </w:r>
          </w:p>
        </w:tc>
        <w:tc>
          <w:tcPr>
            <w:tcW w:w="6645" w:type="dxa"/>
            <w:gridSpan w:val="5"/>
            <w:tcBorders>
              <w:top w:val="nil"/>
              <w:left w:val="nil"/>
              <w:bottom w:val="single" w:sz="4" w:space="0" w:color="auto"/>
              <w:right w:val="nil"/>
            </w:tcBorders>
            <w:shd w:val="clear" w:color="auto" w:fill="auto"/>
            <w:vAlign w:val="center"/>
            <w:hideMark/>
          </w:tcPr>
          <w:p w14:paraId="0B674FF6"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w:t>
            </w:r>
            <w:r w:rsidRPr="00646F30">
              <w:rPr>
                <w:rFonts w:ascii="Times New Roman" w:hAnsi="Times New Roman" w:cs="Times New Roman"/>
                <w:b/>
                <w:bCs/>
                <w:color w:val="000000"/>
                <w:szCs w:val="20"/>
              </w:rPr>
              <w:t>Manutenção Preventiva</w:t>
            </w:r>
            <w:r w:rsidRPr="00646F30">
              <w:rPr>
                <w:rFonts w:ascii="Times New Roman" w:hAnsi="Times New Roman" w:cs="Times New Roman"/>
                <w:color w:val="000000"/>
                <w:szCs w:val="20"/>
              </w:rPr>
              <w:t xml:space="preserve"> em aparelho de Raio-X odontológico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5734AA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03041B6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w:t>
            </w:r>
          </w:p>
        </w:tc>
        <w:tc>
          <w:tcPr>
            <w:tcW w:w="709" w:type="dxa"/>
            <w:gridSpan w:val="3"/>
            <w:vMerge/>
            <w:tcBorders>
              <w:top w:val="nil"/>
              <w:left w:val="single" w:sz="4" w:space="0" w:color="auto"/>
              <w:bottom w:val="single" w:sz="4" w:space="0" w:color="000000"/>
              <w:right w:val="single" w:sz="4" w:space="0" w:color="auto"/>
            </w:tcBorders>
            <w:vAlign w:val="center"/>
            <w:hideMark/>
          </w:tcPr>
          <w:p w14:paraId="4F9AED84" w14:textId="77777777" w:rsidR="00143743" w:rsidRPr="00646F30" w:rsidRDefault="00143743" w:rsidP="00504211">
            <w:pPr>
              <w:rPr>
                <w:rFonts w:ascii="Times New Roman" w:hAnsi="Times New Roman" w:cs="Times New Roman"/>
                <w:b/>
                <w:bCs/>
                <w:color w:val="000000"/>
                <w:szCs w:val="20"/>
              </w:rPr>
            </w:pP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596D14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5E73FA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1380A4C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08054EA8" w14:textId="77777777" w:rsidTr="001E6916">
        <w:trPr>
          <w:gridAfter w:val="5"/>
          <w:wAfter w:w="531" w:type="dxa"/>
          <w:trHeight w:val="421"/>
        </w:trPr>
        <w:tc>
          <w:tcPr>
            <w:tcW w:w="600" w:type="dxa"/>
            <w:tcBorders>
              <w:top w:val="nil"/>
              <w:left w:val="nil"/>
              <w:bottom w:val="single" w:sz="4" w:space="0" w:color="auto"/>
              <w:right w:val="single" w:sz="4" w:space="0" w:color="auto"/>
            </w:tcBorders>
            <w:shd w:val="clear" w:color="auto" w:fill="auto"/>
            <w:noWrap/>
            <w:vAlign w:val="center"/>
            <w:hideMark/>
          </w:tcPr>
          <w:p w14:paraId="556B0C6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1.3</w:t>
            </w:r>
          </w:p>
        </w:tc>
        <w:tc>
          <w:tcPr>
            <w:tcW w:w="6645" w:type="dxa"/>
            <w:gridSpan w:val="5"/>
            <w:tcBorders>
              <w:top w:val="nil"/>
              <w:left w:val="nil"/>
              <w:bottom w:val="single" w:sz="4" w:space="0" w:color="auto"/>
              <w:right w:val="nil"/>
            </w:tcBorders>
            <w:shd w:val="clear" w:color="auto" w:fill="auto"/>
            <w:vAlign w:val="center"/>
            <w:hideMark/>
          </w:tcPr>
          <w:p w14:paraId="06C6A528"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w:t>
            </w:r>
            <w:r w:rsidRPr="00646F30">
              <w:rPr>
                <w:rFonts w:ascii="Times New Roman" w:hAnsi="Times New Roman" w:cs="Times New Roman"/>
                <w:b/>
                <w:bCs/>
                <w:color w:val="000000"/>
                <w:szCs w:val="20"/>
              </w:rPr>
              <w:t>Manutenção Preventiva</w:t>
            </w:r>
            <w:r w:rsidRPr="00646F30">
              <w:rPr>
                <w:rFonts w:ascii="Times New Roman" w:hAnsi="Times New Roman" w:cs="Times New Roman"/>
                <w:color w:val="000000"/>
                <w:szCs w:val="20"/>
              </w:rPr>
              <w:t xml:space="preserve"> em Seladora de papel grau cirúrgico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DBAA0B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4BB3396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w:t>
            </w:r>
          </w:p>
        </w:tc>
        <w:tc>
          <w:tcPr>
            <w:tcW w:w="709" w:type="dxa"/>
            <w:gridSpan w:val="3"/>
            <w:vMerge/>
            <w:tcBorders>
              <w:top w:val="nil"/>
              <w:left w:val="single" w:sz="4" w:space="0" w:color="auto"/>
              <w:bottom w:val="single" w:sz="4" w:space="0" w:color="000000"/>
              <w:right w:val="single" w:sz="4" w:space="0" w:color="auto"/>
            </w:tcBorders>
            <w:vAlign w:val="center"/>
            <w:hideMark/>
          </w:tcPr>
          <w:p w14:paraId="35AE30D6" w14:textId="77777777" w:rsidR="00143743" w:rsidRPr="00646F30" w:rsidRDefault="00143743" w:rsidP="00504211">
            <w:pPr>
              <w:rPr>
                <w:rFonts w:ascii="Times New Roman" w:hAnsi="Times New Roman" w:cs="Times New Roman"/>
                <w:b/>
                <w:bCs/>
                <w:color w:val="000000"/>
                <w:szCs w:val="20"/>
              </w:rPr>
            </w:pP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7694445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10F1CE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2BD43BC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64E16BF0" w14:textId="77777777" w:rsidTr="001E6916">
        <w:trPr>
          <w:gridAfter w:val="5"/>
          <w:wAfter w:w="531" w:type="dxa"/>
          <w:trHeight w:val="399"/>
        </w:trPr>
        <w:tc>
          <w:tcPr>
            <w:tcW w:w="600" w:type="dxa"/>
            <w:tcBorders>
              <w:top w:val="nil"/>
              <w:left w:val="nil"/>
              <w:bottom w:val="single" w:sz="4" w:space="0" w:color="auto"/>
              <w:right w:val="single" w:sz="4" w:space="0" w:color="auto"/>
            </w:tcBorders>
            <w:shd w:val="clear" w:color="auto" w:fill="auto"/>
            <w:noWrap/>
            <w:vAlign w:val="center"/>
            <w:hideMark/>
          </w:tcPr>
          <w:p w14:paraId="4EA739F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1.4</w:t>
            </w:r>
          </w:p>
        </w:tc>
        <w:tc>
          <w:tcPr>
            <w:tcW w:w="6645" w:type="dxa"/>
            <w:gridSpan w:val="5"/>
            <w:tcBorders>
              <w:top w:val="nil"/>
              <w:left w:val="nil"/>
              <w:bottom w:val="single" w:sz="4" w:space="0" w:color="auto"/>
              <w:right w:val="nil"/>
            </w:tcBorders>
            <w:shd w:val="clear" w:color="auto" w:fill="auto"/>
            <w:vAlign w:val="center"/>
            <w:hideMark/>
          </w:tcPr>
          <w:p w14:paraId="006724F4"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w:t>
            </w:r>
            <w:r w:rsidRPr="00646F30">
              <w:rPr>
                <w:rFonts w:ascii="Times New Roman" w:hAnsi="Times New Roman" w:cs="Times New Roman"/>
                <w:b/>
                <w:bCs/>
                <w:color w:val="000000"/>
                <w:szCs w:val="20"/>
              </w:rPr>
              <w:t>Manutenção Preventiva</w:t>
            </w:r>
            <w:r w:rsidRPr="00646F30">
              <w:rPr>
                <w:rFonts w:ascii="Times New Roman" w:hAnsi="Times New Roman" w:cs="Times New Roman"/>
                <w:color w:val="000000"/>
                <w:szCs w:val="20"/>
              </w:rPr>
              <w:t xml:space="preserve"> em Fotopolimerizador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00159E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EE3457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40</w:t>
            </w:r>
          </w:p>
        </w:tc>
        <w:tc>
          <w:tcPr>
            <w:tcW w:w="709" w:type="dxa"/>
            <w:gridSpan w:val="3"/>
            <w:vMerge/>
            <w:tcBorders>
              <w:top w:val="nil"/>
              <w:left w:val="single" w:sz="4" w:space="0" w:color="auto"/>
              <w:bottom w:val="single" w:sz="4" w:space="0" w:color="000000"/>
              <w:right w:val="single" w:sz="4" w:space="0" w:color="auto"/>
            </w:tcBorders>
            <w:vAlign w:val="center"/>
            <w:hideMark/>
          </w:tcPr>
          <w:p w14:paraId="0FECDE2D" w14:textId="77777777" w:rsidR="00143743" w:rsidRPr="00646F30" w:rsidRDefault="00143743" w:rsidP="00504211">
            <w:pPr>
              <w:rPr>
                <w:rFonts w:ascii="Times New Roman" w:hAnsi="Times New Roman" w:cs="Times New Roman"/>
                <w:b/>
                <w:bCs/>
                <w:color w:val="000000"/>
                <w:szCs w:val="20"/>
              </w:rPr>
            </w:pP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D14184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6F40A8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6B4583E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5F1BDFEE" w14:textId="77777777" w:rsidTr="001E6916">
        <w:trPr>
          <w:gridAfter w:val="5"/>
          <w:wAfter w:w="531" w:type="dxa"/>
          <w:trHeight w:val="432"/>
        </w:trPr>
        <w:tc>
          <w:tcPr>
            <w:tcW w:w="600" w:type="dxa"/>
            <w:tcBorders>
              <w:top w:val="nil"/>
              <w:left w:val="nil"/>
              <w:bottom w:val="single" w:sz="4" w:space="0" w:color="auto"/>
              <w:right w:val="single" w:sz="4" w:space="0" w:color="auto"/>
            </w:tcBorders>
            <w:shd w:val="clear" w:color="auto" w:fill="auto"/>
            <w:noWrap/>
            <w:vAlign w:val="center"/>
            <w:hideMark/>
          </w:tcPr>
          <w:p w14:paraId="36F6B35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1.5</w:t>
            </w:r>
          </w:p>
        </w:tc>
        <w:tc>
          <w:tcPr>
            <w:tcW w:w="6645" w:type="dxa"/>
            <w:gridSpan w:val="5"/>
            <w:tcBorders>
              <w:top w:val="nil"/>
              <w:left w:val="nil"/>
              <w:bottom w:val="single" w:sz="4" w:space="0" w:color="auto"/>
              <w:right w:val="nil"/>
            </w:tcBorders>
            <w:shd w:val="clear" w:color="auto" w:fill="auto"/>
            <w:vAlign w:val="center"/>
            <w:hideMark/>
          </w:tcPr>
          <w:p w14:paraId="314A4887"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w:t>
            </w:r>
            <w:r w:rsidRPr="00646F30">
              <w:rPr>
                <w:rFonts w:ascii="Times New Roman" w:hAnsi="Times New Roman" w:cs="Times New Roman"/>
                <w:b/>
                <w:bCs/>
                <w:color w:val="000000"/>
                <w:szCs w:val="20"/>
              </w:rPr>
              <w:t>Manutenção Preventiva</w:t>
            </w:r>
            <w:r w:rsidRPr="00646F30">
              <w:rPr>
                <w:rFonts w:ascii="Times New Roman" w:hAnsi="Times New Roman" w:cs="Times New Roman"/>
                <w:color w:val="000000"/>
                <w:szCs w:val="20"/>
              </w:rPr>
              <w:t xml:space="preserve"> em Amalgamador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9CD209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D66ECA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w:t>
            </w:r>
          </w:p>
        </w:tc>
        <w:tc>
          <w:tcPr>
            <w:tcW w:w="709" w:type="dxa"/>
            <w:gridSpan w:val="3"/>
            <w:vMerge/>
            <w:tcBorders>
              <w:top w:val="nil"/>
              <w:left w:val="single" w:sz="4" w:space="0" w:color="auto"/>
              <w:bottom w:val="single" w:sz="4" w:space="0" w:color="000000"/>
              <w:right w:val="single" w:sz="4" w:space="0" w:color="auto"/>
            </w:tcBorders>
            <w:vAlign w:val="center"/>
            <w:hideMark/>
          </w:tcPr>
          <w:p w14:paraId="1091D9A7" w14:textId="77777777" w:rsidR="00143743" w:rsidRPr="00646F30" w:rsidRDefault="00143743" w:rsidP="00504211">
            <w:pPr>
              <w:rPr>
                <w:rFonts w:ascii="Times New Roman" w:hAnsi="Times New Roman" w:cs="Times New Roman"/>
                <w:b/>
                <w:bCs/>
                <w:color w:val="000000"/>
                <w:szCs w:val="20"/>
              </w:rPr>
            </w:pP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46578F5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823EFB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05B07F9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0C00F03A" w14:textId="77777777" w:rsidTr="001E6916">
        <w:trPr>
          <w:gridAfter w:val="5"/>
          <w:wAfter w:w="531" w:type="dxa"/>
          <w:trHeight w:val="600"/>
        </w:trPr>
        <w:tc>
          <w:tcPr>
            <w:tcW w:w="600" w:type="dxa"/>
            <w:tcBorders>
              <w:top w:val="nil"/>
              <w:left w:val="nil"/>
              <w:bottom w:val="single" w:sz="4" w:space="0" w:color="auto"/>
              <w:right w:val="single" w:sz="4" w:space="0" w:color="auto"/>
            </w:tcBorders>
            <w:shd w:val="clear" w:color="auto" w:fill="auto"/>
            <w:noWrap/>
            <w:vAlign w:val="center"/>
            <w:hideMark/>
          </w:tcPr>
          <w:p w14:paraId="4B6A950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1.6</w:t>
            </w:r>
          </w:p>
        </w:tc>
        <w:tc>
          <w:tcPr>
            <w:tcW w:w="6645" w:type="dxa"/>
            <w:gridSpan w:val="5"/>
            <w:tcBorders>
              <w:top w:val="nil"/>
              <w:left w:val="nil"/>
              <w:bottom w:val="single" w:sz="4" w:space="0" w:color="auto"/>
              <w:right w:val="nil"/>
            </w:tcBorders>
            <w:shd w:val="clear" w:color="auto" w:fill="auto"/>
            <w:vAlign w:val="center"/>
            <w:hideMark/>
          </w:tcPr>
          <w:p w14:paraId="52E36EFA"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w:t>
            </w:r>
            <w:r w:rsidRPr="00646F30">
              <w:rPr>
                <w:rFonts w:ascii="Times New Roman" w:hAnsi="Times New Roman" w:cs="Times New Roman"/>
                <w:b/>
                <w:bCs/>
                <w:color w:val="000000"/>
                <w:szCs w:val="20"/>
              </w:rPr>
              <w:t>Manutenção Preventiva</w:t>
            </w:r>
            <w:r w:rsidRPr="00646F30">
              <w:rPr>
                <w:rFonts w:ascii="Times New Roman" w:hAnsi="Times New Roman" w:cs="Times New Roman"/>
                <w:color w:val="000000"/>
                <w:szCs w:val="20"/>
              </w:rPr>
              <w:t xml:space="preserve"> em Módulo odontológico de 4 pontas para Laboratório/ Mini equipo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A25535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04FA5D3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96</w:t>
            </w:r>
          </w:p>
        </w:tc>
        <w:tc>
          <w:tcPr>
            <w:tcW w:w="709" w:type="dxa"/>
            <w:gridSpan w:val="3"/>
            <w:vMerge/>
            <w:tcBorders>
              <w:top w:val="nil"/>
              <w:left w:val="single" w:sz="4" w:space="0" w:color="auto"/>
              <w:bottom w:val="single" w:sz="4" w:space="0" w:color="000000"/>
              <w:right w:val="single" w:sz="4" w:space="0" w:color="auto"/>
            </w:tcBorders>
            <w:vAlign w:val="center"/>
            <w:hideMark/>
          </w:tcPr>
          <w:p w14:paraId="13D6B42A" w14:textId="77777777" w:rsidR="00143743" w:rsidRPr="00646F30" w:rsidRDefault="00143743" w:rsidP="00504211">
            <w:pPr>
              <w:rPr>
                <w:rFonts w:ascii="Times New Roman" w:hAnsi="Times New Roman" w:cs="Times New Roman"/>
                <w:b/>
                <w:bCs/>
                <w:color w:val="000000"/>
                <w:szCs w:val="20"/>
              </w:rPr>
            </w:pP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2ECA770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84594E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106EF6D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43C202EA" w14:textId="77777777" w:rsidTr="001E6916">
        <w:trPr>
          <w:gridAfter w:val="5"/>
          <w:wAfter w:w="531" w:type="dxa"/>
          <w:trHeight w:val="504"/>
        </w:trPr>
        <w:tc>
          <w:tcPr>
            <w:tcW w:w="600" w:type="dxa"/>
            <w:tcBorders>
              <w:top w:val="nil"/>
              <w:left w:val="nil"/>
              <w:bottom w:val="single" w:sz="4" w:space="0" w:color="auto"/>
              <w:right w:val="single" w:sz="4" w:space="0" w:color="auto"/>
            </w:tcBorders>
            <w:shd w:val="clear" w:color="auto" w:fill="auto"/>
            <w:noWrap/>
            <w:vAlign w:val="center"/>
            <w:hideMark/>
          </w:tcPr>
          <w:p w14:paraId="1B0C8B2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1.7</w:t>
            </w:r>
          </w:p>
        </w:tc>
        <w:tc>
          <w:tcPr>
            <w:tcW w:w="6645" w:type="dxa"/>
            <w:gridSpan w:val="5"/>
            <w:tcBorders>
              <w:top w:val="nil"/>
              <w:left w:val="nil"/>
              <w:bottom w:val="single" w:sz="4" w:space="0" w:color="auto"/>
              <w:right w:val="nil"/>
            </w:tcBorders>
            <w:shd w:val="clear" w:color="auto" w:fill="auto"/>
            <w:vAlign w:val="center"/>
            <w:hideMark/>
          </w:tcPr>
          <w:p w14:paraId="4B4440B2"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w:t>
            </w:r>
            <w:r w:rsidRPr="00646F30">
              <w:rPr>
                <w:rFonts w:ascii="Times New Roman" w:hAnsi="Times New Roman" w:cs="Times New Roman"/>
                <w:b/>
                <w:bCs/>
                <w:color w:val="000000"/>
                <w:szCs w:val="20"/>
              </w:rPr>
              <w:t>Manutenção Preventiva</w:t>
            </w:r>
            <w:r w:rsidRPr="00646F30">
              <w:rPr>
                <w:rFonts w:ascii="Times New Roman" w:hAnsi="Times New Roman" w:cs="Times New Roman"/>
                <w:color w:val="000000"/>
                <w:szCs w:val="20"/>
              </w:rPr>
              <w:t xml:space="preserve"> em Refletor duplo de 20ML de Bancada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472D67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49A58F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51</w:t>
            </w:r>
          </w:p>
        </w:tc>
        <w:tc>
          <w:tcPr>
            <w:tcW w:w="709" w:type="dxa"/>
            <w:gridSpan w:val="3"/>
            <w:vMerge/>
            <w:tcBorders>
              <w:top w:val="nil"/>
              <w:left w:val="single" w:sz="4" w:space="0" w:color="auto"/>
              <w:bottom w:val="single" w:sz="4" w:space="0" w:color="000000"/>
              <w:right w:val="single" w:sz="4" w:space="0" w:color="auto"/>
            </w:tcBorders>
            <w:vAlign w:val="center"/>
            <w:hideMark/>
          </w:tcPr>
          <w:p w14:paraId="0054BFE0" w14:textId="77777777" w:rsidR="00143743" w:rsidRPr="00646F30" w:rsidRDefault="00143743" w:rsidP="00504211">
            <w:pPr>
              <w:rPr>
                <w:rFonts w:ascii="Times New Roman" w:hAnsi="Times New Roman" w:cs="Times New Roman"/>
                <w:b/>
                <w:bCs/>
                <w:color w:val="000000"/>
                <w:szCs w:val="20"/>
              </w:rPr>
            </w:pP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4E519F4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C59769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7F282FE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30523D5D" w14:textId="77777777" w:rsidTr="001E6916">
        <w:trPr>
          <w:gridAfter w:val="5"/>
          <w:wAfter w:w="531" w:type="dxa"/>
          <w:trHeight w:val="426"/>
        </w:trPr>
        <w:tc>
          <w:tcPr>
            <w:tcW w:w="600" w:type="dxa"/>
            <w:tcBorders>
              <w:top w:val="nil"/>
              <w:left w:val="nil"/>
              <w:bottom w:val="single" w:sz="4" w:space="0" w:color="auto"/>
              <w:right w:val="single" w:sz="4" w:space="0" w:color="auto"/>
            </w:tcBorders>
            <w:shd w:val="clear" w:color="auto" w:fill="auto"/>
            <w:noWrap/>
            <w:vAlign w:val="center"/>
            <w:hideMark/>
          </w:tcPr>
          <w:p w14:paraId="04F690C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1.8</w:t>
            </w:r>
          </w:p>
        </w:tc>
        <w:tc>
          <w:tcPr>
            <w:tcW w:w="6645" w:type="dxa"/>
            <w:gridSpan w:val="5"/>
            <w:tcBorders>
              <w:top w:val="nil"/>
              <w:left w:val="nil"/>
              <w:bottom w:val="single" w:sz="4" w:space="0" w:color="auto"/>
              <w:right w:val="nil"/>
            </w:tcBorders>
            <w:shd w:val="clear" w:color="auto" w:fill="auto"/>
            <w:vAlign w:val="center"/>
            <w:hideMark/>
          </w:tcPr>
          <w:p w14:paraId="021C8D2B"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w:t>
            </w:r>
            <w:r w:rsidRPr="00646F30">
              <w:rPr>
                <w:rFonts w:ascii="Times New Roman" w:hAnsi="Times New Roman" w:cs="Times New Roman"/>
                <w:b/>
                <w:bCs/>
                <w:color w:val="000000"/>
                <w:szCs w:val="20"/>
              </w:rPr>
              <w:t>Manutenção Preventiva</w:t>
            </w:r>
            <w:r w:rsidRPr="00646F30">
              <w:rPr>
                <w:rFonts w:ascii="Times New Roman" w:hAnsi="Times New Roman" w:cs="Times New Roman"/>
                <w:color w:val="000000"/>
                <w:szCs w:val="20"/>
              </w:rPr>
              <w:t xml:space="preserve"> em Compressor de Ar.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C60558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36BF058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w:t>
            </w:r>
          </w:p>
        </w:tc>
        <w:tc>
          <w:tcPr>
            <w:tcW w:w="709" w:type="dxa"/>
            <w:gridSpan w:val="3"/>
            <w:vMerge/>
            <w:tcBorders>
              <w:top w:val="nil"/>
              <w:left w:val="single" w:sz="4" w:space="0" w:color="auto"/>
              <w:bottom w:val="single" w:sz="4" w:space="0" w:color="000000"/>
              <w:right w:val="single" w:sz="4" w:space="0" w:color="auto"/>
            </w:tcBorders>
            <w:vAlign w:val="center"/>
            <w:hideMark/>
          </w:tcPr>
          <w:p w14:paraId="5942D2F8" w14:textId="77777777" w:rsidR="00143743" w:rsidRPr="00646F30" w:rsidRDefault="00143743" w:rsidP="00504211">
            <w:pPr>
              <w:rPr>
                <w:rFonts w:ascii="Times New Roman" w:hAnsi="Times New Roman" w:cs="Times New Roman"/>
                <w:b/>
                <w:bCs/>
                <w:color w:val="000000"/>
                <w:szCs w:val="20"/>
              </w:rPr>
            </w:pP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73A45B4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34E447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6CA5D11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3D535566" w14:textId="77777777" w:rsidTr="001E6916">
        <w:trPr>
          <w:gridAfter w:val="5"/>
          <w:wAfter w:w="531" w:type="dxa"/>
          <w:trHeight w:val="405"/>
        </w:trPr>
        <w:tc>
          <w:tcPr>
            <w:tcW w:w="600" w:type="dxa"/>
            <w:tcBorders>
              <w:top w:val="nil"/>
              <w:left w:val="nil"/>
              <w:bottom w:val="nil"/>
              <w:right w:val="single" w:sz="4" w:space="0" w:color="auto"/>
            </w:tcBorders>
            <w:shd w:val="clear" w:color="auto" w:fill="auto"/>
            <w:noWrap/>
            <w:vAlign w:val="center"/>
            <w:hideMark/>
          </w:tcPr>
          <w:p w14:paraId="5E08EE9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629" w:type="dxa"/>
            <w:gridSpan w:val="8"/>
            <w:tcBorders>
              <w:top w:val="single" w:sz="4" w:space="0" w:color="auto"/>
              <w:left w:val="nil"/>
              <w:bottom w:val="single" w:sz="4" w:space="0" w:color="auto"/>
              <w:right w:val="single" w:sz="4" w:space="0" w:color="auto"/>
            </w:tcBorders>
            <w:shd w:val="clear" w:color="auto" w:fill="auto"/>
            <w:vAlign w:val="center"/>
            <w:hideMark/>
          </w:tcPr>
          <w:p w14:paraId="17B57CC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3544" w:type="dxa"/>
            <w:gridSpan w:val="10"/>
            <w:tcBorders>
              <w:top w:val="single" w:sz="4" w:space="0" w:color="auto"/>
              <w:left w:val="nil"/>
              <w:bottom w:val="single" w:sz="4" w:space="0" w:color="auto"/>
              <w:right w:val="single" w:sz="4" w:space="0" w:color="000000"/>
            </w:tcBorders>
            <w:shd w:val="clear" w:color="auto" w:fill="auto"/>
            <w:vAlign w:val="center"/>
            <w:hideMark/>
          </w:tcPr>
          <w:p w14:paraId="2880D668" w14:textId="1AD3B888"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xml:space="preserve">Total </w:t>
            </w:r>
            <w:r w:rsidR="00010F6E" w:rsidRPr="00646F30">
              <w:rPr>
                <w:rFonts w:ascii="Times New Roman" w:hAnsi="Times New Roman" w:cs="Times New Roman"/>
                <w:b/>
                <w:color w:val="000000"/>
                <w:szCs w:val="20"/>
              </w:rPr>
              <w:t>semestral</w:t>
            </w:r>
            <w:r w:rsidRPr="00646F30">
              <w:rPr>
                <w:rFonts w:ascii="Times New Roman" w:hAnsi="Times New Roman" w:cs="Times New Roman"/>
                <w:b/>
                <w:color w:val="000000"/>
                <w:szCs w:val="20"/>
              </w:rPr>
              <w:t xml:space="preserve"> </w:t>
            </w:r>
            <w:r w:rsidR="00B277B6" w:rsidRPr="00646F30">
              <w:rPr>
                <w:rFonts w:ascii="Times New Roman" w:hAnsi="Times New Roman" w:cs="Times New Roman"/>
                <w:color w:val="000000"/>
                <w:szCs w:val="20"/>
              </w:rPr>
              <w:t>m</w:t>
            </w:r>
            <w:r w:rsidRPr="00646F30">
              <w:rPr>
                <w:rFonts w:ascii="Times New Roman" w:hAnsi="Times New Roman" w:cs="Times New Roman"/>
                <w:color w:val="000000"/>
                <w:szCs w:val="20"/>
              </w:rPr>
              <w:t xml:space="preserve">anutenção </w:t>
            </w:r>
            <w:r w:rsidR="00B277B6" w:rsidRPr="00646F30">
              <w:rPr>
                <w:rFonts w:ascii="Times New Roman" w:hAnsi="Times New Roman" w:cs="Times New Roman"/>
                <w:color w:val="000000"/>
                <w:szCs w:val="20"/>
              </w:rPr>
              <w:t>p</w:t>
            </w:r>
            <w:r w:rsidRPr="00646F30">
              <w:rPr>
                <w:rFonts w:ascii="Times New Roman" w:hAnsi="Times New Roman" w:cs="Times New Roman"/>
                <w:color w:val="000000"/>
                <w:szCs w:val="20"/>
              </w:rPr>
              <w:t xml:space="preserve">reventiva </w:t>
            </w:r>
            <w:r w:rsidR="00CE5300" w:rsidRPr="00646F30">
              <w:rPr>
                <w:rFonts w:ascii="Times New Roman" w:hAnsi="Times New Roman" w:cs="Times New Roman"/>
                <w:color w:val="000000"/>
                <w:szCs w:val="20"/>
              </w:rPr>
              <w:t>(</w:t>
            </w:r>
            <w:r w:rsidRPr="00646F30">
              <w:rPr>
                <w:rFonts w:ascii="Times New Roman" w:hAnsi="Times New Roman" w:cs="Times New Roman"/>
                <w:color w:val="000000"/>
                <w:szCs w:val="20"/>
              </w:rPr>
              <w:t>f)</w:t>
            </w:r>
          </w:p>
        </w:tc>
        <w:tc>
          <w:tcPr>
            <w:tcW w:w="1701" w:type="dxa"/>
            <w:gridSpan w:val="4"/>
            <w:tcBorders>
              <w:top w:val="nil"/>
              <w:left w:val="nil"/>
              <w:bottom w:val="single" w:sz="4" w:space="0" w:color="auto"/>
              <w:right w:val="single" w:sz="4" w:space="0" w:color="auto"/>
            </w:tcBorders>
            <w:shd w:val="clear" w:color="auto" w:fill="auto"/>
            <w:vAlign w:val="center"/>
            <w:hideMark/>
          </w:tcPr>
          <w:p w14:paraId="71AE0DC6" w14:textId="76A8A3CA" w:rsidR="00143743" w:rsidRPr="00646F30" w:rsidRDefault="00E042C9" w:rsidP="00504211">
            <w:pPr>
              <w:jc w:val="both"/>
              <w:rPr>
                <w:rFonts w:ascii="Times New Roman" w:hAnsi="Times New Roman" w:cs="Times New Roman"/>
                <w:color w:val="000000"/>
                <w:szCs w:val="20"/>
              </w:rPr>
            </w:pPr>
            <w:r w:rsidRPr="00646F30">
              <w:rPr>
                <w:rFonts w:ascii="Times New Roman" w:hAnsi="Times New Roman" w:cs="Times New Roman"/>
                <w:color w:val="000000"/>
                <w:szCs w:val="20"/>
              </w:rPr>
              <w:t>R$</w:t>
            </w:r>
            <w:r w:rsidR="00143743" w:rsidRPr="00646F30">
              <w:rPr>
                <w:rFonts w:ascii="Times New Roman" w:hAnsi="Times New Roman" w:cs="Times New Roman"/>
                <w:color w:val="000000"/>
                <w:szCs w:val="20"/>
              </w:rPr>
              <w:t xml:space="preserve">                        </w:t>
            </w:r>
          </w:p>
        </w:tc>
      </w:tr>
      <w:tr w:rsidR="00143743" w:rsidRPr="00646F30" w14:paraId="15E8103E" w14:textId="77777777" w:rsidTr="001E6916">
        <w:trPr>
          <w:gridAfter w:val="3"/>
          <w:wAfter w:w="255" w:type="dxa"/>
          <w:trHeight w:val="282"/>
        </w:trPr>
        <w:tc>
          <w:tcPr>
            <w:tcW w:w="600" w:type="dxa"/>
            <w:tcBorders>
              <w:top w:val="nil"/>
              <w:left w:val="nil"/>
              <w:bottom w:val="nil"/>
              <w:right w:val="nil"/>
            </w:tcBorders>
            <w:shd w:val="clear" w:color="auto" w:fill="auto"/>
            <w:noWrap/>
            <w:vAlign w:val="center"/>
            <w:hideMark/>
          </w:tcPr>
          <w:p w14:paraId="40FFF642" w14:textId="77777777" w:rsidR="00143743" w:rsidRPr="00646F30" w:rsidRDefault="00143743" w:rsidP="00504211">
            <w:pPr>
              <w:jc w:val="center"/>
              <w:rPr>
                <w:rFonts w:ascii="Times New Roman" w:hAnsi="Times New Roman" w:cs="Times New Roman"/>
                <w:color w:val="000000"/>
                <w:szCs w:val="20"/>
              </w:rPr>
            </w:pPr>
          </w:p>
        </w:tc>
        <w:tc>
          <w:tcPr>
            <w:tcW w:w="5652" w:type="dxa"/>
            <w:gridSpan w:val="2"/>
            <w:tcBorders>
              <w:top w:val="nil"/>
              <w:left w:val="nil"/>
              <w:bottom w:val="nil"/>
              <w:right w:val="nil"/>
            </w:tcBorders>
            <w:shd w:val="clear" w:color="auto" w:fill="auto"/>
            <w:vAlign w:val="center"/>
            <w:hideMark/>
          </w:tcPr>
          <w:p w14:paraId="36971167" w14:textId="77777777" w:rsidR="00143743" w:rsidRPr="00646F30" w:rsidRDefault="00143743" w:rsidP="00504211">
            <w:pPr>
              <w:jc w:val="center"/>
              <w:rPr>
                <w:rFonts w:ascii="Times New Roman" w:hAnsi="Times New Roman" w:cs="Times New Roman"/>
                <w:color w:val="000000"/>
                <w:szCs w:val="20"/>
              </w:rPr>
            </w:pPr>
          </w:p>
        </w:tc>
        <w:tc>
          <w:tcPr>
            <w:tcW w:w="808" w:type="dxa"/>
            <w:gridSpan w:val="2"/>
            <w:tcBorders>
              <w:top w:val="nil"/>
              <w:left w:val="nil"/>
              <w:bottom w:val="nil"/>
              <w:right w:val="nil"/>
            </w:tcBorders>
            <w:shd w:val="clear" w:color="auto" w:fill="auto"/>
            <w:vAlign w:val="center"/>
            <w:hideMark/>
          </w:tcPr>
          <w:p w14:paraId="5C836493" w14:textId="77777777" w:rsidR="00143743" w:rsidRPr="00646F30" w:rsidRDefault="00143743" w:rsidP="00504211">
            <w:pPr>
              <w:jc w:val="center"/>
              <w:rPr>
                <w:rFonts w:ascii="Times New Roman" w:hAnsi="Times New Roman" w:cs="Times New Roman"/>
                <w:color w:val="000000"/>
                <w:szCs w:val="20"/>
              </w:rPr>
            </w:pPr>
          </w:p>
        </w:tc>
        <w:tc>
          <w:tcPr>
            <w:tcW w:w="2169" w:type="dxa"/>
            <w:gridSpan w:val="4"/>
            <w:tcBorders>
              <w:top w:val="nil"/>
              <w:left w:val="nil"/>
              <w:bottom w:val="nil"/>
              <w:right w:val="nil"/>
            </w:tcBorders>
            <w:shd w:val="clear" w:color="auto" w:fill="auto"/>
            <w:vAlign w:val="center"/>
          </w:tcPr>
          <w:p w14:paraId="37B6322C" w14:textId="77777777" w:rsidR="00143743" w:rsidRPr="00646F30" w:rsidRDefault="00143743" w:rsidP="00504211">
            <w:pPr>
              <w:jc w:val="center"/>
              <w:rPr>
                <w:rFonts w:ascii="Times New Roman" w:hAnsi="Times New Roman" w:cs="Times New Roman"/>
                <w:color w:val="000000"/>
                <w:szCs w:val="20"/>
              </w:rPr>
            </w:pPr>
          </w:p>
        </w:tc>
        <w:tc>
          <w:tcPr>
            <w:tcW w:w="160" w:type="dxa"/>
            <w:gridSpan w:val="2"/>
            <w:tcBorders>
              <w:top w:val="nil"/>
              <w:left w:val="nil"/>
              <w:bottom w:val="nil"/>
              <w:right w:val="nil"/>
            </w:tcBorders>
            <w:shd w:val="clear" w:color="auto" w:fill="auto"/>
            <w:vAlign w:val="center"/>
            <w:hideMark/>
          </w:tcPr>
          <w:p w14:paraId="63AF827F" w14:textId="77777777" w:rsidR="00143743" w:rsidRPr="00646F30" w:rsidRDefault="00143743" w:rsidP="00504211">
            <w:pPr>
              <w:jc w:val="center"/>
              <w:rPr>
                <w:rFonts w:ascii="Times New Roman" w:hAnsi="Times New Roman" w:cs="Times New Roman"/>
                <w:color w:val="000000"/>
                <w:szCs w:val="20"/>
              </w:rPr>
            </w:pPr>
          </w:p>
        </w:tc>
        <w:tc>
          <w:tcPr>
            <w:tcW w:w="940" w:type="dxa"/>
            <w:gridSpan w:val="3"/>
            <w:tcBorders>
              <w:top w:val="nil"/>
              <w:left w:val="nil"/>
              <w:bottom w:val="nil"/>
              <w:right w:val="nil"/>
            </w:tcBorders>
            <w:shd w:val="clear" w:color="auto" w:fill="auto"/>
            <w:vAlign w:val="center"/>
            <w:hideMark/>
          </w:tcPr>
          <w:p w14:paraId="5F2E2B09" w14:textId="77777777" w:rsidR="00143743" w:rsidRPr="00646F30" w:rsidRDefault="00143743" w:rsidP="00504211">
            <w:pPr>
              <w:jc w:val="center"/>
              <w:rPr>
                <w:rFonts w:ascii="Times New Roman" w:hAnsi="Times New Roman" w:cs="Times New Roman"/>
                <w:color w:val="000000"/>
                <w:szCs w:val="20"/>
              </w:rPr>
            </w:pPr>
          </w:p>
        </w:tc>
        <w:tc>
          <w:tcPr>
            <w:tcW w:w="2436" w:type="dxa"/>
            <w:gridSpan w:val="4"/>
            <w:tcBorders>
              <w:top w:val="nil"/>
              <w:left w:val="nil"/>
              <w:bottom w:val="nil"/>
              <w:right w:val="nil"/>
            </w:tcBorders>
            <w:shd w:val="clear" w:color="auto" w:fill="auto"/>
            <w:vAlign w:val="center"/>
            <w:hideMark/>
          </w:tcPr>
          <w:p w14:paraId="0935DD80" w14:textId="77777777" w:rsidR="00143743" w:rsidRPr="00646F30" w:rsidRDefault="00143743" w:rsidP="00504211">
            <w:pPr>
              <w:jc w:val="center"/>
              <w:rPr>
                <w:rFonts w:ascii="Times New Roman" w:hAnsi="Times New Roman" w:cs="Times New Roman"/>
                <w:color w:val="000000"/>
                <w:szCs w:val="20"/>
              </w:rPr>
            </w:pPr>
          </w:p>
        </w:tc>
        <w:tc>
          <w:tcPr>
            <w:tcW w:w="1985" w:type="dxa"/>
            <w:gridSpan w:val="7"/>
            <w:tcBorders>
              <w:top w:val="nil"/>
              <w:left w:val="nil"/>
              <w:bottom w:val="nil"/>
              <w:right w:val="nil"/>
            </w:tcBorders>
            <w:shd w:val="clear" w:color="auto" w:fill="auto"/>
            <w:vAlign w:val="center"/>
            <w:hideMark/>
          </w:tcPr>
          <w:p w14:paraId="727F3A2F" w14:textId="77777777" w:rsidR="00143743" w:rsidRPr="00646F30" w:rsidRDefault="00143743" w:rsidP="00504211">
            <w:pPr>
              <w:jc w:val="center"/>
              <w:rPr>
                <w:rFonts w:ascii="Times New Roman" w:hAnsi="Times New Roman" w:cs="Times New Roman"/>
                <w:color w:val="000000"/>
                <w:szCs w:val="20"/>
              </w:rPr>
            </w:pPr>
          </w:p>
        </w:tc>
      </w:tr>
      <w:tr w:rsidR="00143743" w:rsidRPr="00646F30" w14:paraId="3474E304" w14:textId="77777777" w:rsidTr="001E6916">
        <w:trPr>
          <w:gridAfter w:val="3"/>
          <w:wAfter w:w="255" w:type="dxa"/>
          <w:trHeight w:val="40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C3D50C" w14:textId="64BFCF26"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xml:space="preserve">Valor </w:t>
            </w:r>
            <w:r w:rsidR="00010F6E" w:rsidRPr="00646F30">
              <w:rPr>
                <w:rFonts w:ascii="Times New Roman" w:hAnsi="Times New Roman" w:cs="Times New Roman"/>
                <w:b/>
                <w:color w:val="000000"/>
                <w:szCs w:val="20"/>
              </w:rPr>
              <w:t>anual</w:t>
            </w:r>
            <w:r w:rsidR="005032A3" w:rsidRPr="00646F30">
              <w:rPr>
                <w:rFonts w:ascii="Times New Roman" w:hAnsi="Times New Roman" w:cs="Times New Roman"/>
                <w:color w:val="000000"/>
                <w:szCs w:val="20"/>
              </w:rPr>
              <w:t xml:space="preserve"> </w:t>
            </w:r>
            <w:r w:rsidRPr="00646F30">
              <w:rPr>
                <w:rFonts w:ascii="Times New Roman" w:hAnsi="Times New Roman" w:cs="Times New Roman"/>
                <w:color w:val="000000"/>
                <w:szCs w:val="20"/>
              </w:rPr>
              <w:t xml:space="preserve">(Global) </w:t>
            </w:r>
            <w:r w:rsidR="00B277B6" w:rsidRPr="00646F30">
              <w:rPr>
                <w:rFonts w:ascii="Times New Roman" w:hAnsi="Times New Roman" w:cs="Times New Roman"/>
                <w:color w:val="000000"/>
                <w:szCs w:val="20"/>
              </w:rPr>
              <w:t>m</w:t>
            </w:r>
            <w:r w:rsidRPr="00646F30">
              <w:rPr>
                <w:rFonts w:ascii="Times New Roman" w:hAnsi="Times New Roman" w:cs="Times New Roman"/>
                <w:color w:val="000000"/>
                <w:szCs w:val="20"/>
              </w:rPr>
              <w:t xml:space="preserve">anutenção </w:t>
            </w:r>
            <w:r w:rsidR="00B277B6" w:rsidRPr="00646F30">
              <w:rPr>
                <w:rFonts w:ascii="Times New Roman" w:hAnsi="Times New Roman" w:cs="Times New Roman"/>
                <w:color w:val="000000"/>
                <w:szCs w:val="20"/>
              </w:rPr>
              <w:t>p</w:t>
            </w:r>
            <w:r w:rsidRPr="00646F30">
              <w:rPr>
                <w:rFonts w:ascii="Times New Roman" w:hAnsi="Times New Roman" w:cs="Times New Roman"/>
                <w:color w:val="000000"/>
                <w:szCs w:val="20"/>
              </w:rPr>
              <w:t xml:space="preserve">reventiva </w:t>
            </w:r>
            <w:r w:rsidR="005032A3" w:rsidRPr="00646F30">
              <w:rPr>
                <w:rFonts w:ascii="Times New Roman" w:hAnsi="Times New Roman" w:cs="Times New Roman"/>
                <w:color w:val="000000"/>
                <w:szCs w:val="20"/>
              </w:rPr>
              <w:t xml:space="preserve">– </w:t>
            </w:r>
            <w:r w:rsidR="005032A3" w:rsidRPr="00646F30">
              <w:rPr>
                <w:rFonts w:ascii="Times New Roman" w:hAnsi="Times New Roman" w:cs="Times New Roman"/>
                <w:b/>
                <w:color w:val="000000"/>
                <w:szCs w:val="20"/>
              </w:rPr>
              <w:t>ITEM 01</w:t>
            </w:r>
            <w:r w:rsidRPr="00646F30">
              <w:rPr>
                <w:rFonts w:ascii="Times New Roman" w:hAnsi="Times New Roman" w:cs="Times New Roman"/>
                <w:color w:val="000000"/>
                <w:szCs w:val="20"/>
              </w:rPr>
              <w:t xml:space="preserve"> </w:t>
            </w:r>
            <w:r w:rsidR="005032A3" w:rsidRPr="00646F30">
              <w:rPr>
                <w:rFonts w:ascii="Times New Roman" w:hAnsi="Times New Roman" w:cs="Times New Roman"/>
                <w:i/>
                <w:color w:val="000000"/>
                <w:szCs w:val="20"/>
              </w:rPr>
              <w:t>LOTE</w:t>
            </w:r>
            <w:r w:rsidRPr="00646F30">
              <w:rPr>
                <w:rFonts w:ascii="Times New Roman" w:hAnsi="Times New Roman" w:cs="Times New Roman"/>
                <w:i/>
                <w:color w:val="000000"/>
                <w:szCs w:val="20"/>
              </w:rPr>
              <w:t xml:space="preserve"> 01</w:t>
            </w:r>
            <w:r w:rsidRPr="00646F30">
              <w:rPr>
                <w:rFonts w:ascii="Times New Roman" w:hAnsi="Times New Roman" w:cs="Times New Roman"/>
                <w:color w:val="000000"/>
                <w:szCs w:val="20"/>
              </w:rPr>
              <w:t xml:space="preserve"> (g)</w:t>
            </w:r>
          </w:p>
        </w:tc>
        <w:tc>
          <w:tcPr>
            <w:tcW w:w="2977" w:type="dxa"/>
            <w:gridSpan w:val="6"/>
            <w:tcBorders>
              <w:top w:val="single" w:sz="4" w:space="0" w:color="auto"/>
              <w:left w:val="nil"/>
              <w:bottom w:val="single" w:sz="4" w:space="0" w:color="auto"/>
              <w:right w:val="single" w:sz="4" w:space="0" w:color="auto"/>
            </w:tcBorders>
            <w:shd w:val="clear" w:color="auto" w:fill="auto"/>
            <w:vAlign w:val="center"/>
            <w:hideMark/>
          </w:tcPr>
          <w:p w14:paraId="2DD0DB84" w14:textId="07BF9A73"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xml:space="preserve"> (f x </w:t>
            </w:r>
            <w:r w:rsidR="00010F6E" w:rsidRPr="00646F30">
              <w:rPr>
                <w:rFonts w:ascii="Times New Roman" w:hAnsi="Times New Roman" w:cs="Times New Roman"/>
                <w:b/>
                <w:color w:val="000000"/>
                <w:szCs w:val="20"/>
              </w:rPr>
              <w:t>2 semestres</w:t>
            </w:r>
            <w:r w:rsidRPr="00646F30">
              <w:rPr>
                <w:rFonts w:ascii="Times New Roman" w:hAnsi="Times New Roman" w:cs="Times New Roman"/>
                <w:color w:val="000000"/>
                <w:szCs w:val="20"/>
              </w:rPr>
              <w:t xml:space="preserve">) </w:t>
            </w:r>
          </w:p>
        </w:tc>
        <w:tc>
          <w:tcPr>
            <w:tcW w:w="160" w:type="dxa"/>
            <w:gridSpan w:val="2"/>
            <w:tcBorders>
              <w:top w:val="nil"/>
              <w:left w:val="nil"/>
              <w:bottom w:val="nil"/>
              <w:right w:val="nil"/>
            </w:tcBorders>
            <w:shd w:val="clear" w:color="auto" w:fill="auto"/>
            <w:vAlign w:val="center"/>
            <w:hideMark/>
          </w:tcPr>
          <w:p w14:paraId="40822C99" w14:textId="77777777" w:rsidR="00143743" w:rsidRPr="00646F30" w:rsidRDefault="00143743" w:rsidP="00504211">
            <w:pPr>
              <w:jc w:val="center"/>
              <w:rPr>
                <w:rFonts w:ascii="Times New Roman" w:hAnsi="Times New Roman" w:cs="Times New Roman"/>
                <w:color w:val="000000"/>
                <w:szCs w:val="20"/>
              </w:rPr>
            </w:pPr>
          </w:p>
        </w:tc>
        <w:tc>
          <w:tcPr>
            <w:tcW w:w="940" w:type="dxa"/>
            <w:gridSpan w:val="3"/>
            <w:tcBorders>
              <w:top w:val="nil"/>
              <w:left w:val="nil"/>
              <w:bottom w:val="nil"/>
              <w:right w:val="nil"/>
            </w:tcBorders>
            <w:shd w:val="clear" w:color="auto" w:fill="auto"/>
            <w:vAlign w:val="center"/>
            <w:hideMark/>
          </w:tcPr>
          <w:p w14:paraId="5CF5CBA9" w14:textId="77777777" w:rsidR="00143743" w:rsidRPr="00646F30" w:rsidRDefault="00143743" w:rsidP="00504211">
            <w:pPr>
              <w:jc w:val="center"/>
              <w:rPr>
                <w:rFonts w:ascii="Times New Roman" w:hAnsi="Times New Roman" w:cs="Times New Roman"/>
                <w:color w:val="000000"/>
                <w:szCs w:val="20"/>
              </w:rPr>
            </w:pPr>
          </w:p>
        </w:tc>
        <w:tc>
          <w:tcPr>
            <w:tcW w:w="2436" w:type="dxa"/>
            <w:gridSpan w:val="4"/>
            <w:tcBorders>
              <w:top w:val="nil"/>
              <w:left w:val="nil"/>
              <w:bottom w:val="nil"/>
              <w:right w:val="nil"/>
            </w:tcBorders>
            <w:shd w:val="clear" w:color="auto" w:fill="auto"/>
            <w:vAlign w:val="center"/>
            <w:hideMark/>
          </w:tcPr>
          <w:p w14:paraId="5C9309AE" w14:textId="77777777" w:rsidR="00143743" w:rsidRPr="00646F30" w:rsidRDefault="00143743" w:rsidP="00504211">
            <w:pPr>
              <w:jc w:val="center"/>
              <w:rPr>
                <w:rFonts w:ascii="Times New Roman" w:hAnsi="Times New Roman" w:cs="Times New Roman"/>
                <w:color w:val="000000"/>
                <w:szCs w:val="20"/>
              </w:rPr>
            </w:pPr>
          </w:p>
        </w:tc>
        <w:tc>
          <w:tcPr>
            <w:tcW w:w="1985" w:type="dxa"/>
            <w:gridSpan w:val="7"/>
            <w:tcBorders>
              <w:top w:val="nil"/>
              <w:left w:val="nil"/>
              <w:bottom w:val="nil"/>
              <w:right w:val="nil"/>
            </w:tcBorders>
            <w:shd w:val="clear" w:color="auto" w:fill="auto"/>
            <w:vAlign w:val="center"/>
            <w:hideMark/>
          </w:tcPr>
          <w:p w14:paraId="0FE738A6" w14:textId="77777777" w:rsidR="00143743" w:rsidRPr="00646F30" w:rsidRDefault="00143743" w:rsidP="00504211">
            <w:pPr>
              <w:jc w:val="center"/>
              <w:rPr>
                <w:rFonts w:ascii="Times New Roman" w:hAnsi="Times New Roman" w:cs="Times New Roman"/>
                <w:color w:val="000000"/>
                <w:szCs w:val="20"/>
              </w:rPr>
            </w:pPr>
          </w:p>
        </w:tc>
      </w:tr>
      <w:tr w:rsidR="00143743" w:rsidRPr="00646F30" w14:paraId="26BD3488" w14:textId="77777777" w:rsidTr="001E6916">
        <w:trPr>
          <w:gridAfter w:val="5"/>
          <w:wAfter w:w="531" w:type="dxa"/>
          <w:trHeight w:val="825"/>
        </w:trPr>
        <w:tc>
          <w:tcPr>
            <w:tcW w:w="14474" w:type="dxa"/>
            <w:gridSpan w:val="23"/>
            <w:tcBorders>
              <w:top w:val="single" w:sz="8" w:space="0" w:color="auto"/>
              <w:left w:val="single" w:sz="8" w:space="0" w:color="auto"/>
              <w:bottom w:val="single" w:sz="8" w:space="0" w:color="auto"/>
              <w:right w:val="single" w:sz="4" w:space="0" w:color="auto"/>
            </w:tcBorders>
            <w:shd w:val="clear" w:color="auto" w:fill="auto"/>
            <w:vAlign w:val="center"/>
            <w:hideMark/>
          </w:tcPr>
          <w:p w14:paraId="4E375109" w14:textId="77777777" w:rsidR="005032A3" w:rsidRPr="00646F30" w:rsidRDefault="005032A3"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lastRenderedPageBreak/>
              <w:t xml:space="preserve">LOTE 1 </w:t>
            </w:r>
          </w:p>
          <w:p w14:paraId="3B2CAA00" w14:textId="1B45886E" w:rsidR="005032A3" w:rsidRPr="00646F30" w:rsidRDefault="005032A3"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ITEM 2</w:t>
            </w:r>
          </w:p>
          <w:p w14:paraId="558F96E9" w14:textId="60BB0F5B" w:rsidR="005032A3" w:rsidRPr="00646F30" w:rsidRDefault="005032A3"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Manutenção corretiva</w:t>
            </w:r>
          </w:p>
          <w:p w14:paraId="02919992" w14:textId="009D5645" w:rsidR="00143743" w:rsidRPr="00646F30" w:rsidRDefault="00143743"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 xml:space="preserve">Equipamentos odontológicos </w:t>
            </w:r>
            <w:r w:rsidRPr="00646F30">
              <w:rPr>
                <w:rFonts w:ascii="Times New Roman" w:hAnsi="Times New Roman" w:cs="Times New Roman"/>
                <w:bCs/>
                <w:color w:val="000000"/>
                <w:szCs w:val="20"/>
              </w:rPr>
              <w:t>(Consultórios, Aparelhos Raio-X, Seladora, Fotopolimerizador, Amalgamador, Mini-equipo, Refletor e Compressor)</w:t>
            </w:r>
          </w:p>
        </w:tc>
      </w:tr>
      <w:tr w:rsidR="00143743" w:rsidRPr="00646F30" w14:paraId="4F051837" w14:textId="77777777" w:rsidTr="001E6916">
        <w:trPr>
          <w:gridAfter w:val="5"/>
          <w:wAfter w:w="531" w:type="dxa"/>
          <w:trHeight w:val="1052"/>
        </w:trPr>
        <w:tc>
          <w:tcPr>
            <w:tcW w:w="600" w:type="dxa"/>
            <w:tcBorders>
              <w:top w:val="nil"/>
              <w:left w:val="nil"/>
              <w:bottom w:val="nil"/>
              <w:right w:val="nil"/>
            </w:tcBorders>
            <w:shd w:val="clear" w:color="auto" w:fill="auto"/>
            <w:noWrap/>
            <w:vAlign w:val="center"/>
            <w:hideMark/>
          </w:tcPr>
          <w:p w14:paraId="3BC3F724" w14:textId="77777777" w:rsidR="00143743" w:rsidRPr="00646F30" w:rsidRDefault="00143743" w:rsidP="00504211">
            <w:pPr>
              <w:jc w:val="center"/>
              <w:rPr>
                <w:rFonts w:ascii="Times New Roman" w:hAnsi="Times New Roman" w:cs="Times New Roman"/>
                <w:color w:val="000000"/>
                <w:szCs w:val="20"/>
              </w:rPr>
            </w:pPr>
          </w:p>
        </w:tc>
        <w:tc>
          <w:tcPr>
            <w:tcW w:w="6645" w:type="dxa"/>
            <w:gridSpan w:val="5"/>
            <w:tcBorders>
              <w:top w:val="single" w:sz="4" w:space="0" w:color="auto"/>
              <w:left w:val="single" w:sz="4" w:space="0" w:color="auto"/>
              <w:bottom w:val="single" w:sz="4" w:space="0" w:color="auto"/>
              <w:right w:val="nil"/>
            </w:tcBorders>
            <w:shd w:val="clear" w:color="auto" w:fill="auto"/>
            <w:noWrap/>
            <w:vAlign w:val="center"/>
            <w:hideMark/>
          </w:tcPr>
          <w:p w14:paraId="67ECEDB4" w14:textId="77777777" w:rsidR="00143743" w:rsidRPr="00646F30" w:rsidRDefault="00143743"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ESPECIFICAÇÃO DO SERVIÇO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7F32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Unidade</w:t>
            </w:r>
          </w:p>
        </w:tc>
        <w:tc>
          <w:tcPr>
            <w:tcW w:w="1134" w:type="dxa"/>
            <w:gridSpan w:val="2"/>
            <w:tcBorders>
              <w:top w:val="single" w:sz="4" w:space="0" w:color="auto"/>
              <w:left w:val="nil"/>
              <w:bottom w:val="single" w:sz="4" w:space="0" w:color="auto"/>
              <w:right w:val="nil"/>
            </w:tcBorders>
            <w:shd w:val="clear" w:color="auto" w:fill="auto"/>
            <w:vAlign w:val="center"/>
            <w:hideMark/>
          </w:tcPr>
          <w:p w14:paraId="39E6D935" w14:textId="77777777" w:rsidR="00143743" w:rsidRPr="00646F30" w:rsidRDefault="00143743"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Quantidade ANUAL Estimada (a)</w:t>
            </w: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14:paraId="6827A423" w14:textId="77777777" w:rsidR="00143743" w:rsidRPr="00646F30" w:rsidRDefault="00143743"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Peças (b)</w:t>
            </w:r>
          </w:p>
        </w:tc>
        <w:tc>
          <w:tcPr>
            <w:tcW w:w="850" w:type="dxa"/>
            <w:gridSpan w:val="4"/>
            <w:tcBorders>
              <w:top w:val="nil"/>
              <w:left w:val="nil"/>
              <w:bottom w:val="single" w:sz="4" w:space="0" w:color="auto"/>
              <w:right w:val="single" w:sz="4" w:space="0" w:color="auto"/>
            </w:tcBorders>
            <w:shd w:val="clear" w:color="auto" w:fill="auto"/>
            <w:vAlign w:val="center"/>
            <w:hideMark/>
          </w:tcPr>
          <w:p w14:paraId="53D0C368" w14:textId="77777777" w:rsidR="00143743" w:rsidRPr="00646F30" w:rsidRDefault="00143743"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 xml:space="preserve">Serviço (c) </w:t>
            </w:r>
          </w:p>
        </w:tc>
        <w:tc>
          <w:tcPr>
            <w:tcW w:w="1985" w:type="dxa"/>
            <w:gridSpan w:val="3"/>
            <w:tcBorders>
              <w:top w:val="nil"/>
              <w:left w:val="nil"/>
              <w:bottom w:val="single" w:sz="4" w:space="0" w:color="auto"/>
              <w:right w:val="single" w:sz="4" w:space="0" w:color="auto"/>
            </w:tcBorders>
            <w:shd w:val="clear" w:color="auto" w:fill="auto"/>
            <w:vAlign w:val="center"/>
            <w:hideMark/>
          </w:tcPr>
          <w:p w14:paraId="0AE54DD1" w14:textId="77777777" w:rsidR="00143743" w:rsidRPr="00646F30" w:rsidRDefault="00143743"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Valor Unitário Item (d)= (b + c)</w:t>
            </w:r>
          </w:p>
        </w:tc>
        <w:tc>
          <w:tcPr>
            <w:tcW w:w="1701" w:type="dxa"/>
            <w:gridSpan w:val="4"/>
            <w:tcBorders>
              <w:top w:val="nil"/>
              <w:left w:val="nil"/>
              <w:bottom w:val="single" w:sz="4" w:space="0" w:color="auto"/>
              <w:right w:val="single" w:sz="4" w:space="0" w:color="auto"/>
            </w:tcBorders>
            <w:shd w:val="clear" w:color="auto" w:fill="auto"/>
            <w:vAlign w:val="center"/>
            <w:hideMark/>
          </w:tcPr>
          <w:p w14:paraId="19E70705" w14:textId="77777777" w:rsidR="00143743" w:rsidRPr="00646F30" w:rsidRDefault="00143743"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Valor total Item (e) = (a X d)</w:t>
            </w:r>
          </w:p>
        </w:tc>
      </w:tr>
      <w:tr w:rsidR="00143743" w:rsidRPr="00646F30" w14:paraId="785CCDD4" w14:textId="77777777" w:rsidTr="001E6916">
        <w:trPr>
          <w:gridAfter w:val="5"/>
          <w:wAfter w:w="531" w:type="dxa"/>
          <w:trHeight w:val="553"/>
        </w:trPr>
        <w:tc>
          <w:tcPr>
            <w:tcW w:w="600" w:type="dxa"/>
            <w:tcBorders>
              <w:top w:val="nil"/>
              <w:left w:val="nil"/>
              <w:bottom w:val="single" w:sz="4" w:space="0" w:color="auto"/>
              <w:right w:val="single" w:sz="4" w:space="0" w:color="auto"/>
            </w:tcBorders>
            <w:shd w:val="clear" w:color="auto" w:fill="auto"/>
            <w:noWrap/>
            <w:vAlign w:val="center"/>
            <w:hideMark/>
          </w:tcPr>
          <w:p w14:paraId="117EE82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2.1</w:t>
            </w:r>
          </w:p>
        </w:tc>
        <w:tc>
          <w:tcPr>
            <w:tcW w:w="6645" w:type="dxa"/>
            <w:gridSpan w:val="5"/>
            <w:tcBorders>
              <w:top w:val="nil"/>
              <w:left w:val="nil"/>
              <w:bottom w:val="single" w:sz="4" w:space="0" w:color="auto"/>
              <w:right w:val="nil"/>
            </w:tcBorders>
            <w:shd w:val="clear" w:color="auto" w:fill="auto"/>
            <w:vAlign w:val="center"/>
            <w:hideMark/>
          </w:tcPr>
          <w:p w14:paraId="4C9DB2EE"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da bobina da válvula solenoide.</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8E6313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1FB2C9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25</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BEAE21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2CEF830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B81E60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41626F8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22C4B031" w14:textId="77777777" w:rsidTr="001E6916">
        <w:trPr>
          <w:gridAfter w:val="5"/>
          <w:wAfter w:w="531" w:type="dxa"/>
          <w:trHeight w:val="547"/>
        </w:trPr>
        <w:tc>
          <w:tcPr>
            <w:tcW w:w="600" w:type="dxa"/>
            <w:tcBorders>
              <w:top w:val="nil"/>
              <w:left w:val="nil"/>
              <w:bottom w:val="single" w:sz="4" w:space="0" w:color="auto"/>
              <w:right w:val="single" w:sz="4" w:space="0" w:color="auto"/>
            </w:tcBorders>
            <w:shd w:val="clear" w:color="auto" w:fill="auto"/>
            <w:noWrap/>
            <w:vAlign w:val="center"/>
            <w:hideMark/>
          </w:tcPr>
          <w:p w14:paraId="1B5124A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2.2</w:t>
            </w:r>
          </w:p>
        </w:tc>
        <w:tc>
          <w:tcPr>
            <w:tcW w:w="6645" w:type="dxa"/>
            <w:gridSpan w:val="5"/>
            <w:tcBorders>
              <w:top w:val="nil"/>
              <w:left w:val="nil"/>
              <w:bottom w:val="single" w:sz="4" w:space="0" w:color="auto"/>
              <w:right w:val="nil"/>
            </w:tcBorders>
            <w:shd w:val="clear" w:color="auto" w:fill="auto"/>
            <w:vAlign w:val="center"/>
            <w:hideMark/>
          </w:tcPr>
          <w:p w14:paraId="12F88845" w14:textId="463FF52F"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da caixa de comando acoplada.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39071D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376D315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30A61F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705E3E7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A902CE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3818997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4C95D37B" w14:textId="77777777" w:rsidTr="001E6916">
        <w:trPr>
          <w:gridAfter w:val="5"/>
          <w:wAfter w:w="531" w:type="dxa"/>
          <w:trHeight w:val="555"/>
        </w:trPr>
        <w:tc>
          <w:tcPr>
            <w:tcW w:w="600" w:type="dxa"/>
            <w:tcBorders>
              <w:top w:val="nil"/>
              <w:left w:val="nil"/>
              <w:bottom w:val="single" w:sz="4" w:space="0" w:color="auto"/>
              <w:right w:val="single" w:sz="4" w:space="0" w:color="auto"/>
            </w:tcBorders>
            <w:shd w:val="clear" w:color="auto" w:fill="auto"/>
            <w:noWrap/>
            <w:vAlign w:val="center"/>
            <w:hideMark/>
          </w:tcPr>
          <w:p w14:paraId="6EA81D9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2.3</w:t>
            </w:r>
          </w:p>
        </w:tc>
        <w:tc>
          <w:tcPr>
            <w:tcW w:w="6645" w:type="dxa"/>
            <w:gridSpan w:val="5"/>
            <w:tcBorders>
              <w:top w:val="nil"/>
              <w:left w:val="nil"/>
              <w:bottom w:val="single" w:sz="4" w:space="0" w:color="auto"/>
              <w:right w:val="nil"/>
            </w:tcBorders>
            <w:shd w:val="clear" w:color="auto" w:fill="auto"/>
            <w:vAlign w:val="center"/>
            <w:hideMark/>
          </w:tcPr>
          <w:p w14:paraId="4284293C"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da borracha adaptadora da cânula.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32EB48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1D118D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92</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1DB353A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39D6CE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96708E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10CE120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0620D919" w14:textId="77777777" w:rsidTr="001E6916">
        <w:trPr>
          <w:gridAfter w:val="5"/>
          <w:wAfter w:w="531" w:type="dxa"/>
          <w:trHeight w:val="562"/>
        </w:trPr>
        <w:tc>
          <w:tcPr>
            <w:tcW w:w="600" w:type="dxa"/>
            <w:tcBorders>
              <w:top w:val="nil"/>
              <w:left w:val="nil"/>
              <w:bottom w:val="single" w:sz="4" w:space="0" w:color="auto"/>
              <w:right w:val="single" w:sz="4" w:space="0" w:color="auto"/>
            </w:tcBorders>
            <w:shd w:val="clear" w:color="auto" w:fill="auto"/>
            <w:noWrap/>
            <w:vAlign w:val="center"/>
            <w:hideMark/>
          </w:tcPr>
          <w:p w14:paraId="2ADF001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2.4</w:t>
            </w:r>
          </w:p>
        </w:tc>
        <w:tc>
          <w:tcPr>
            <w:tcW w:w="6645" w:type="dxa"/>
            <w:gridSpan w:val="5"/>
            <w:tcBorders>
              <w:top w:val="nil"/>
              <w:left w:val="nil"/>
              <w:bottom w:val="single" w:sz="4" w:space="0" w:color="auto"/>
              <w:right w:val="nil"/>
            </w:tcBorders>
            <w:shd w:val="clear" w:color="auto" w:fill="auto"/>
            <w:vAlign w:val="center"/>
            <w:hideMark/>
          </w:tcPr>
          <w:p w14:paraId="4812FCC5"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da capa do pedal.</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B77F4E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63FBD60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F4EB1A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1901DE6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7BD2E7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2FAC756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7B2F4466" w14:textId="77777777" w:rsidTr="001E6916">
        <w:trPr>
          <w:gridAfter w:val="5"/>
          <w:wAfter w:w="531" w:type="dxa"/>
          <w:trHeight w:val="428"/>
        </w:trPr>
        <w:tc>
          <w:tcPr>
            <w:tcW w:w="600" w:type="dxa"/>
            <w:tcBorders>
              <w:top w:val="nil"/>
              <w:left w:val="nil"/>
              <w:bottom w:val="single" w:sz="4" w:space="0" w:color="auto"/>
              <w:right w:val="single" w:sz="4" w:space="0" w:color="auto"/>
            </w:tcBorders>
            <w:shd w:val="clear" w:color="auto" w:fill="auto"/>
            <w:noWrap/>
            <w:vAlign w:val="center"/>
            <w:hideMark/>
          </w:tcPr>
          <w:p w14:paraId="35353E0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2.5</w:t>
            </w:r>
          </w:p>
        </w:tc>
        <w:tc>
          <w:tcPr>
            <w:tcW w:w="6645" w:type="dxa"/>
            <w:gridSpan w:val="5"/>
            <w:tcBorders>
              <w:top w:val="nil"/>
              <w:left w:val="nil"/>
              <w:bottom w:val="single" w:sz="4" w:space="0" w:color="auto"/>
              <w:right w:val="nil"/>
            </w:tcBorders>
            <w:shd w:val="clear" w:color="auto" w:fill="auto"/>
            <w:vAlign w:val="center"/>
            <w:hideMark/>
          </w:tcPr>
          <w:p w14:paraId="5699FB0B"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da capa sanfonada do comando de pé.</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C40C70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0C208FA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8336BA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47B5E72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8714B7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1D69B41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39F46B1" w14:textId="77777777" w:rsidTr="001E6916">
        <w:trPr>
          <w:gridAfter w:val="5"/>
          <w:wAfter w:w="531" w:type="dxa"/>
          <w:trHeight w:val="506"/>
        </w:trPr>
        <w:tc>
          <w:tcPr>
            <w:tcW w:w="600" w:type="dxa"/>
            <w:tcBorders>
              <w:top w:val="nil"/>
              <w:left w:val="nil"/>
              <w:bottom w:val="single" w:sz="4" w:space="0" w:color="auto"/>
              <w:right w:val="single" w:sz="4" w:space="0" w:color="auto"/>
            </w:tcBorders>
            <w:shd w:val="clear" w:color="auto" w:fill="auto"/>
            <w:noWrap/>
            <w:vAlign w:val="center"/>
            <w:hideMark/>
          </w:tcPr>
          <w:p w14:paraId="5F60000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2.6</w:t>
            </w:r>
          </w:p>
        </w:tc>
        <w:tc>
          <w:tcPr>
            <w:tcW w:w="6645" w:type="dxa"/>
            <w:gridSpan w:val="5"/>
            <w:tcBorders>
              <w:top w:val="nil"/>
              <w:left w:val="nil"/>
              <w:bottom w:val="single" w:sz="4" w:space="0" w:color="auto"/>
              <w:right w:val="nil"/>
            </w:tcBorders>
            <w:shd w:val="clear" w:color="auto" w:fill="auto"/>
            <w:vAlign w:val="center"/>
            <w:hideMark/>
          </w:tcPr>
          <w:p w14:paraId="00EDF9DE"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da luva do</w:t>
            </w:r>
            <w:r w:rsidRPr="00646F30">
              <w:rPr>
                <w:rFonts w:ascii="Times New Roman" w:hAnsi="Times New Roman" w:cs="Times New Roman"/>
                <w:color w:val="000000"/>
                <w:szCs w:val="20"/>
              </w:rPr>
              <w:br/>
              <w:t>terminal da baixa rotação.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4976DA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0056556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B16CBB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4915AD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757810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52FECA2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3EF97F82" w14:textId="77777777" w:rsidTr="001E6916">
        <w:trPr>
          <w:gridAfter w:val="5"/>
          <w:wAfter w:w="531" w:type="dxa"/>
          <w:trHeight w:val="517"/>
        </w:trPr>
        <w:tc>
          <w:tcPr>
            <w:tcW w:w="600" w:type="dxa"/>
            <w:tcBorders>
              <w:top w:val="nil"/>
              <w:left w:val="nil"/>
              <w:bottom w:val="single" w:sz="4" w:space="0" w:color="auto"/>
              <w:right w:val="single" w:sz="4" w:space="0" w:color="auto"/>
            </w:tcBorders>
            <w:shd w:val="clear" w:color="auto" w:fill="auto"/>
            <w:noWrap/>
            <w:vAlign w:val="center"/>
            <w:hideMark/>
          </w:tcPr>
          <w:p w14:paraId="6067B11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2.7</w:t>
            </w:r>
          </w:p>
        </w:tc>
        <w:tc>
          <w:tcPr>
            <w:tcW w:w="6645" w:type="dxa"/>
            <w:gridSpan w:val="5"/>
            <w:tcBorders>
              <w:top w:val="nil"/>
              <w:left w:val="nil"/>
              <w:bottom w:val="single" w:sz="4" w:space="0" w:color="auto"/>
              <w:right w:val="nil"/>
            </w:tcBorders>
            <w:shd w:val="clear" w:color="auto" w:fill="auto"/>
            <w:vAlign w:val="center"/>
            <w:hideMark/>
          </w:tcPr>
          <w:p w14:paraId="0500BEEF"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da mangueira corrugada da cuspideira.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8A97D9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6942D3A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3BDAAE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5E52D4A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AB42DD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5D4F1C3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934150C" w14:textId="77777777" w:rsidTr="001E6916">
        <w:trPr>
          <w:gridAfter w:val="5"/>
          <w:wAfter w:w="531" w:type="dxa"/>
          <w:trHeight w:val="566"/>
        </w:trPr>
        <w:tc>
          <w:tcPr>
            <w:tcW w:w="600" w:type="dxa"/>
            <w:tcBorders>
              <w:top w:val="nil"/>
              <w:left w:val="nil"/>
              <w:bottom w:val="single" w:sz="4" w:space="0" w:color="auto"/>
              <w:right w:val="single" w:sz="4" w:space="0" w:color="auto"/>
            </w:tcBorders>
            <w:shd w:val="clear" w:color="auto" w:fill="auto"/>
            <w:noWrap/>
            <w:vAlign w:val="center"/>
            <w:hideMark/>
          </w:tcPr>
          <w:p w14:paraId="049D73C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2.8</w:t>
            </w:r>
          </w:p>
        </w:tc>
        <w:tc>
          <w:tcPr>
            <w:tcW w:w="6645" w:type="dxa"/>
            <w:gridSpan w:val="5"/>
            <w:tcBorders>
              <w:top w:val="nil"/>
              <w:left w:val="nil"/>
              <w:bottom w:val="single" w:sz="4" w:space="0" w:color="auto"/>
              <w:right w:val="nil"/>
            </w:tcBorders>
            <w:shd w:val="clear" w:color="auto" w:fill="auto"/>
            <w:vAlign w:val="center"/>
            <w:hideMark/>
          </w:tcPr>
          <w:p w14:paraId="27701D39"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da mangueira cristal esgoto.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31DCB7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7913005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25</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902378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1519B33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5FD88D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3A7798F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7AB9990C" w14:textId="77777777" w:rsidTr="001E6916">
        <w:trPr>
          <w:gridAfter w:val="5"/>
          <w:wAfter w:w="531" w:type="dxa"/>
          <w:trHeight w:val="547"/>
        </w:trPr>
        <w:tc>
          <w:tcPr>
            <w:tcW w:w="600" w:type="dxa"/>
            <w:tcBorders>
              <w:top w:val="nil"/>
              <w:left w:val="nil"/>
              <w:bottom w:val="single" w:sz="4" w:space="0" w:color="auto"/>
              <w:right w:val="single" w:sz="4" w:space="0" w:color="auto"/>
            </w:tcBorders>
            <w:shd w:val="clear" w:color="auto" w:fill="auto"/>
            <w:noWrap/>
            <w:vAlign w:val="center"/>
            <w:hideMark/>
          </w:tcPr>
          <w:p w14:paraId="7E18349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2.9</w:t>
            </w:r>
          </w:p>
        </w:tc>
        <w:tc>
          <w:tcPr>
            <w:tcW w:w="6645" w:type="dxa"/>
            <w:gridSpan w:val="5"/>
            <w:tcBorders>
              <w:top w:val="nil"/>
              <w:left w:val="nil"/>
              <w:bottom w:val="single" w:sz="4" w:space="0" w:color="auto"/>
              <w:right w:val="nil"/>
            </w:tcBorders>
            <w:shd w:val="clear" w:color="auto" w:fill="auto"/>
            <w:vAlign w:val="center"/>
            <w:hideMark/>
          </w:tcPr>
          <w:p w14:paraId="01A76147"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da mangueira de ar 6mm azul de ligação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D4B863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2567850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F68301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2B0A5EF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7EA72E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0845D99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62B090F0" w14:textId="77777777" w:rsidTr="001E6916">
        <w:trPr>
          <w:gridAfter w:val="5"/>
          <w:wAfter w:w="531" w:type="dxa"/>
          <w:trHeight w:val="426"/>
        </w:trPr>
        <w:tc>
          <w:tcPr>
            <w:tcW w:w="600" w:type="dxa"/>
            <w:tcBorders>
              <w:top w:val="nil"/>
              <w:left w:val="nil"/>
              <w:bottom w:val="single" w:sz="4" w:space="0" w:color="auto"/>
              <w:right w:val="single" w:sz="4" w:space="0" w:color="auto"/>
            </w:tcBorders>
            <w:shd w:val="clear" w:color="auto" w:fill="auto"/>
            <w:noWrap/>
            <w:vAlign w:val="center"/>
            <w:hideMark/>
          </w:tcPr>
          <w:p w14:paraId="3D3152B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lastRenderedPageBreak/>
              <w:t>2.10</w:t>
            </w:r>
          </w:p>
        </w:tc>
        <w:tc>
          <w:tcPr>
            <w:tcW w:w="6645" w:type="dxa"/>
            <w:gridSpan w:val="5"/>
            <w:tcBorders>
              <w:top w:val="nil"/>
              <w:left w:val="nil"/>
              <w:bottom w:val="single" w:sz="4" w:space="0" w:color="auto"/>
              <w:right w:val="nil"/>
            </w:tcBorders>
            <w:shd w:val="clear" w:color="auto" w:fill="auto"/>
            <w:vAlign w:val="center"/>
            <w:hideMark/>
          </w:tcPr>
          <w:p w14:paraId="283F7CAB"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da mangueira dupla do pedal.</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69E707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274D052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0CBA26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2F221F3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B1433A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610D9F9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9A70B4B" w14:textId="77777777" w:rsidTr="001E6916">
        <w:trPr>
          <w:gridAfter w:val="5"/>
          <w:wAfter w:w="531" w:type="dxa"/>
          <w:trHeight w:val="518"/>
        </w:trPr>
        <w:tc>
          <w:tcPr>
            <w:tcW w:w="600" w:type="dxa"/>
            <w:tcBorders>
              <w:top w:val="nil"/>
              <w:left w:val="nil"/>
              <w:bottom w:val="single" w:sz="4" w:space="0" w:color="auto"/>
              <w:right w:val="single" w:sz="4" w:space="0" w:color="auto"/>
            </w:tcBorders>
            <w:shd w:val="clear" w:color="auto" w:fill="auto"/>
            <w:noWrap/>
            <w:vAlign w:val="center"/>
            <w:hideMark/>
          </w:tcPr>
          <w:p w14:paraId="2AB537A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2.11</w:t>
            </w:r>
          </w:p>
        </w:tc>
        <w:tc>
          <w:tcPr>
            <w:tcW w:w="6645" w:type="dxa"/>
            <w:gridSpan w:val="5"/>
            <w:tcBorders>
              <w:top w:val="nil"/>
              <w:left w:val="nil"/>
              <w:bottom w:val="single" w:sz="4" w:space="0" w:color="auto"/>
              <w:right w:val="nil"/>
            </w:tcBorders>
            <w:shd w:val="clear" w:color="auto" w:fill="auto"/>
            <w:vAlign w:val="center"/>
            <w:hideMark/>
          </w:tcPr>
          <w:p w14:paraId="0524F42A" w14:textId="7D6E4E78"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Manutenção Corretiva em consultório odontológico completo: troca da mangueira flexível 15,9 x 2mm c2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5B7915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E4FF5F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C9C27F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DB759F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E03748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75996AE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77102550" w14:textId="77777777" w:rsidTr="001E6916">
        <w:trPr>
          <w:gridAfter w:val="5"/>
          <w:wAfter w:w="531" w:type="dxa"/>
          <w:trHeight w:val="274"/>
        </w:trPr>
        <w:tc>
          <w:tcPr>
            <w:tcW w:w="600" w:type="dxa"/>
            <w:tcBorders>
              <w:top w:val="nil"/>
              <w:left w:val="nil"/>
              <w:bottom w:val="single" w:sz="4" w:space="0" w:color="auto"/>
              <w:right w:val="single" w:sz="4" w:space="0" w:color="auto"/>
            </w:tcBorders>
            <w:shd w:val="clear" w:color="auto" w:fill="auto"/>
            <w:noWrap/>
            <w:vAlign w:val="center"/>
            <w:hideMark/>
          </w:tcPr>
          <w:p w14:paraId="3868FAF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2.12</w:t>
            </w:r>
          </w:p>
        </w:tc>
        <w:tc>
          <w:tcPr>
            <w:tcW w:w="6645" w:type="dxa"/>
            <w:gridSpan w:val="5"/>
            <w:tcBorders>
              <w:top w:val="nil"/>
              <w:left w:val="nil"/>
              <w:bottom w:val="single" w:sz="4" w:space="0" w:color="auto"/>
              <w:right w:val="nil"/>
            </w:tcBorders>
            <w:shd w:val="clear" w:color="auto" w:fill="auto"/>
            <w:vAlign w:val="center"/>
            <w:hideMark/>
          </w:tcPr>
          <w:p w14:paraId="2E708A7B"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da mangueira lisa c2.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E7D65B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BB470A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451A51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7B36F33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61E587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5535411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6ED37310" w14:textId="77777777" w:rsidTr="001E6916">
        <w:trPr>
          <w:gridAfter w:val="5"/>
          <w:wAfter w:w="531" w:type="dxa"/>
          <w:trHeight w:val="557"/>
        </w:trPr>
        <w:tc>
          <w:tcPr>
            <w:tcW w:w="600" w:type="dxa"/>
            <w:tcBorders>
              <w:top w:val="nil"/>
              <w:left w:val="nil"/>
              <w:bottom w:val="single" w:sz="4" w:space="0" w:color="auto"/>
              <w:right w:val="single" w:sz="4" w:space="0" w:color="auto"/>
            </w:tcBorders>
            <w:shd w:val="clear" w:color="auto" w:fill="auto"/>
            <w:noWrap/>
            <w:vAlign w:val="center"/>
            <w:hideMark/>
          </w:tcPr>
          <w:p w14:paraId="4174733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2.13</w:t>
            </w:r>
          </w:p>
        </w:tc>
        <w:tc>
          <w:tcPr>
            <w:tcW w:w="6645" w:type="dxa"/>
            <w:gridSpan w:val="5"/>
            <w:tcBorders>
              <w:top w:val="nil"/>
              <w:left w:val="nil"/>
              <w:bottom w:val="single" w:sz="4" w:space="0" w:color="auto"/>
              <w:right w:val="nil"/>
            </w:tcBorders>
            <w:shd w:val="clear" w:color="auto" w:fill="auto"/>
            <w:vAlign w:val="center"/>
            <w:hideMark/>
          </w:tcPr>
          <w:p w14:paraId="2B74AFEA" w14:textId="0BC548CF"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Manutenção Corretiva em consultório odontológico completo: troca da mangueira tríplice da alta rotação.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68D80E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6D979A3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70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C0386C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5E56114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6E299C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5E333DB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6509325B" w14:textId="77777777" w:rsidTr="001E6916">
        <w:trPr>
          <w:gridAfter w:val="5"/>
          <w:wAfter w:w="531" w:type="dxa"/>
          <w:trHeight w:val="424"/>
        </w:trPr>
        <w:tc>
          <w:tcPr>
            <w:tcW w:w="600" w:type="dxa"/>
            <w:tcBorders>
              <w:top w:val="nil"/>
              <w:left w:val="nil"/>
              <w:bottom w:val="single" w:sz="4" w:space="0" w:color="auto"/>
              <w:right w:val="single" w:sz="4" w:space="0" w:color="auto"/>
            </w:tcBorders>
            <w:shd w:val="clear" w:color="auto" w:fill="auto"/>
            <w:noWrap/>
            <w:vAlign w:val="center"/>
            <w:hideMark/>
          </w:tcPr>
          <w:p w14:paraId="40F227F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2.14</w:t>
            </w:r>
          </w:p>
        </w:tc>
        <w:tc>
          <w:tcPr>
            <w:tcW w:w="6645" w:type="dxa"/>
            <w:gridSpan w:val="5"/>
            <w:tcBorders>
              <w:top w:val="nil"/>
              <w:left w:val="nil"/>
              <w:bottom w:val="single" w:sz="4" w:space="0" w:color="auto"/>
              <w:right w:val="nil"/>
            </w:tcBorders>
            <w:shd w:val="clear" w:color="auto" w:fill="auto"/>
            <w:vAlign w:val="center"/>
            <w:hideMark/>
          </w:tcPr>
          <w:p w14:paraId="24F52CCB"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Manutenção Corretiva em consultório odontológico completo: troca da seringa tríplice.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CC4225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3B663F1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C8F4D5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095EED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2F8CD2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6DE4291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3B12F2E5" w14:textId="77777777" w:rsidTr="001E6916">
        <w:trPr>
          <w:gridAfter w:val="5"/>
          <w:wAfter w:w="531" w:type="dxa"/>
          <w:trHeight w:val="529"/>
        </w:trPr>
        <w:tc>
          <w:tcPr>
            <w:tcW w:w="600" w:type="dxa"/>
            <w:tcBorders>
              <w:top w:val="nil"/>
              <w:left w:val="nil"/>
              <w:bottom w:val="single" w:sz="4" w:space="0" w:color="auto"/>
              <w:right w:val="single" w:sz="4" w:space="0" w:color="auto"/>
            </w:tcBorders>
            <w:shd w:val="clear" w:color="auto" w:fill="auto"/>
            <w:noWrap/>
            <w:vAlign w:val="center"/>
            <w:hideMark/>
          </w:tcPr>
          <w:p w14:paraId="2CDDAAF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2.15</w:t>
            </w:r>
          </w:p>
        </w:tc>
        <w:tc>
          <w:tcPr>
            <w:tcW w:w="6645" w:type="dxa"/>
            <w:gridSpan w:val="5"/>
            <w:tcBorders>
              <w:top w:val="nil"/>
              <w:left w:val="nil"/>
              <w:bottom w:val="single" w:sz="4" w:space="0" w:color="auto"/>
              <w:right w:val="nil"/>
            </w:tcBorders>
            <w:shd w:val="clear" w:color="auto" w:fill="auto"/>
            <w:vAlign w:val="center"/>
            <w:hideMark/>
          </w:tcPr>
          <w:p w14:paraId="4EF3D03E" w14:textId="16940625" w:rsidR="00143743" w:rsidRPr="00646F30" w:rsidRDefault="00AB3254"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 </w:t>
            </w:r>
            <w:r w:rsidR="00143743" w:rsidRPr="00646F30">
              <w:rPr>
                <w:rFonts w:ascii="Times New Roman" w:hAnsi="Times New Roman" w:cs="Times New Roman"/>
                <w:color w:val="000000"/>
                <w:szCs w:val="20"/>
              </w:rPr>
              <w:t>Serviço de Manutenção Corretiva em consultório odontológico completo: troca da tampa superior do equipo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A88BB8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6A90190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51D888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490C3CA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57E90D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1386F28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5A34E433" w14:textId="77777777" w:rsidTr="001E6916">
        <w:trPr>
          <w:gridAfter w:val="5"/>
          <w:wAfter w:w="531" w:type="dxa"/>
          <w:trHeight w:val="409"/>
        </w:trPr>
        <w:tc>
          <w:tcPr>
            <w:tcW w:w="600" w:type="dxa"/>
            <w:tcBorders>
              <w:top w:val="nil"/>
              <w:left w:val="nil"/>
              <w:bottom w:val="single" w:sz="4" w:space="0" w:color="auto"/>
              <w:right w:val="single" w:sz="4" w:space="0" w:color="auto"/>
            </w:tcBorders>
            <w:shd w:val="clear" w:color="auto" w:fill="auto"/>
            <w:noWrap/>
            <w:vAlign w:val="center"/>
            <w:hideMark/>
          </w:tcPr>
          <w:p w14:paraId="60FD0A7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2.16</w:t>
            </w:r>
          </w:p>
        </w:tc>
        <w:tc>
          <w:tcPr>
            <w:tcW w:w="6645" w:type="dxa"/>
            <w:gridSpan w:val="5"/>
            <w:tcBorders>
              <w:top w:val="nil"/>
              <w:left w:val="nil"/>
              <w:bottom w:val="single" w:sz="4" w:space="0" w:color="auto"/>
              <w:right w:val="nil"/>
            </w:tcBorders>
            <w:shd w:val="clear" w:color="auto" w:fill="auto"/>
            <w:vAlign w:val="center"/>
            <w:hideMark/>
          </w:tcPr>
          <w:p w14:paraId="668757D0" w14:textId="1EADD5F5"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da torneira fixa alta rotação.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40A59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581CB82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0D2134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763A537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6A12A2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5FDA712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485DA369" w14:textId="77777777" w:rsidTr="001E6916">
        <w:trPr>
          <w:gridAfter w:val="5"/>
          <w:wAfter w:w="531" w:type="dxa"/>
          <w:trHeight w:val="358"/>
        </w:trPr>
        <w:tc>
          <w:tcPr>
            <w:tcW w:w="600" w:type="dxa"/>
            <w:tcBorders>
              <w:top w:val="nil"/>
              <w:left w:val="nil"/>
              <w:bottom w:val="single" w:sz="4" w:space="0" w:color="auto"/>
              <w:right w:val="single" w:sz="4" w:space="0" w:color="auto"/>
            </w:tcBorders>
            <w:shd w:val="clear" w:color="auto" w:fill="auto"/>
            <w:noWrap/>
            <w:vAlign w:val="center"/>
            <w:hideMark/>
          </w:tcPr>
          <w:p w14:paraId="3A23675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2.17</w:t>
            </w:r>
          </w:p>
        </w:tc>
        <w:tc>
          <w:tcPr>
            <w:tcW w:w="6645" w:type="dxa"/>
            <w:gridSpan w:val="5"/>
            <w:tcBorders>
              <w:top w:val="nil"/>
              <w:left w:val="nil"/>
              <w:bottom w:val="single" w:sz="4" w:space="0" w:color="auto"/>
              <w:right w:val="nil"/>
            </w:tcBorders>
            <w:shd w:val="clear" w:color="auto" w:fill="auto"/>
            <w:vAlign w:val="center"/>
            <w:hideMark/>
          </w:tcPr>
          <w:p w14:paraId="7B408D9B" w14:textId="0DF5CF3B"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da</w:t>
            </w:r>
            <w:r w:rsidR="00AB3254" w:rsidRPr="00646F30">
              <w:rPr>
                <w:rFonts w:ascii="Times New Roman" w:hAnsi="Times New Roman" w:cs="Times New Roman"/>
                <w:color w:val="000000"/>
                <w:szCs w:val="20"/>
              </w:rPr>
              <w:t xml:space="preserve"> </w:t>
            </w:r>
            <w:r w:rsidRPr="00646F30">
              <w:rPr>
                <w:rFonts w:ascii="Times New Roman" w:hAnsi="Times New Roman" w:cs="Times New Roman"/>
                <w:color w:val="000000"/>
                <w:szCs w:val="20"/>
              </w:rPr>
              <w:t xml:space="preserve">válvula interruptora metálica.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685701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7829004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7FCCEB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1892B5A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F5038A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5399A50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383D50CF" w14:textId="77777777" w:rsidTr="001E6916">
        <w:trPr>
          <w:gridAfter w:val="5"/>
          <w:wAfter w:w="531" w:type="dxa"/>
          <w:trHeight w:val="464"/>
        </w:trPr>
        <w:tc>
          <w:tcPr>
            <w:tcW w:w="600" w:type="dxa"/>
            <w:tcBorders>
              <w:top w:val="nil"/>
              <w:left w:val="nil"/>
              <w:bottom w:val="single" w:sz="4" w:space="0" w:color="auto"/>
              <w:right w:val="single" w:sz="4" w:space="0" w:color="auto"/>
            </w:tcBorders>
            <w:shd w:val="clear" w:color="auto" w:fill="auto"/>
            <w:noWrap/>
            <w:vAlign w:val="center"/>
            <w:hideMark/>
          </w:tcPr>
          <w:p w14:paraId="4B52DC1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2.18</w:t>
            </w:r>
          </w:p>
        </w:tc>
        <w:tc>
          <w:tcPr>
            <w:tcW w:w="6645" w:type="dxa"/>
            <w:gridSpan w:val="5"/>
            <w:tcBorders>
              <w:top w:val="nil"/>
              <w:left w:val="nil"/>
              <w:bottom w:val="single" w:sz="4" w:space="0" w:color="auto"/>
              <w:right w:val="nil"/>
            </w:tcBorders>
            <w:shd w:val="clear" w:color="auto" w:fill="auto"/>
            <w:vAlign w:val="center"/>
            <w:hideMark/>
          </w:tcPr>
          <w:p w14:paraId="44D35718" w14:textId="2A1BB8E4"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do adaptador borracha da câmara caixa de esgoto.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AC118A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5CDB657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7D0FD1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578B552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74E3FD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2FF3D4F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243F0279" w14:textId="77777777" w:rsidTr="001E6916">
        <w:trPr>
          <w:gridAfter w:val="5"/>
          <w:wAfter w:w="531" w:type="dxa"/>
          <w:trHeight w:val="414"/>
        </w:trPr>
        <w:tc>
          <w:tcPr>
            <w:tcW w:w="600" w:type="dxa"/>
            <w:tcBorders>
              <w:top w:val="nil"/>
              <w:left w:val="nil"/>
              <w:bottom w:val="single" w:sz="4" w:space="0" w:color="auto"/>
              <w:right w:val="single" w:sz="4" w:space="0" w:color="auto"/>
            </w:tcBorders>
            <w:shd w:val="clear" w:color="auto" w:fill="auto"/>
            <w:noWrap/>
            <w:vAlign w:val="center"/>
            <w:hideMark/>
          </w:tcPr>
          <w:p w14:paraId="2351E99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2.19</w:t>
            </w:r>
          </w:p>
        </w:tc>
        <w:tc>
          <w:tcPr>
            <w:tcW w:w="6645" w:type="dxa"/>
            <w:gridSpan w:val="5"/>
            <w:tcBorders>
              <w:top w:val="nil"/>
              <w:left w:val="nil"/>
              <w:bottom w:val="single" w:sz="4" w:space="0" w:color="auto"/>
              <w:right w:val="nil"/>
            </w:tcBorders>
            <w:shd w:val="clear" w:color="auto" w:fill="auto"/>
            <w:vAlign w:val="center"/>
            <w:hideMark/>
          </w:tcPr>
          <w:p w14:paraId="187A4DC0" w14:textId="423AF724"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do botão da seringa tríplice.</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7056BB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601D7F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25</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C811E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1964851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052B4F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3FF48FD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7DB0635A" w14:textId="77777777" w:rsidTr="001E6916">
        <w:trPr>
          <w:gridAfter w:val="5"/>
          <w:wAfter w:w="531" w:type="dxa"/>
          <w:trHeight w:val="365"/>
        </w:trPr>
        <w:tc>
          <w:tcPr>
            <w:tcW w:w="600" w:type="dxa"/>
            <w:tcBorders>
              <w:top w:val="nil"/>
              <w:left w:val="nil"/>
              <w:bottom w:val="single" w:sz="4" w:space="0" w:color="auto"/>
              <w:right w:val="single" w:sz="4" w:space="0" w:color="auto"/>
            </w:tcBorders>
            <w:shd w:val="clear" w:color="auto" w:fill="auto"/>
            <w:noWrap/>
            <w:vAlign w:val="center"/>
            <w:hideMark/>
          </w:tcPr>
          <w:p w14:paraId="204EADD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2.20</w:t>
            </w:r>
          </w:p>
        </w:tc>
        <w:tc>
          <w:tcPr>
            <w:tcW w:w="6645" w:type="dxa"/>
            <w:gridSpan w:val="5"/>
            <w:tcBorders>
              <w:top w:val="nil"/>
              <w:left w:val="nil"/>
              <w:bottom w:val="single" w:sz="4" w:space="0" w:color="auto"/>
              <w:right w:val="nil"/>
            </w:tcBorders>
            <w:shd w:val="clear" w:color="auto" w:fill="auto"/>
            <w:vAlign w:val="center"/>
            <w:hideMark/>
          </w:tcPr>
          <w:p w14:paraId="0570727E" w14:textId="77EABB32"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do botão de acionamento da água da cuspideira.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5E50DA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7F48F31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2CA2A12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760C5ED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39FD8A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3647DB2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049999BB" w14:textId="77777777" w:rsidTr="001E6916">
        <w:trPr>
          <w:gridAfter w:val="5"/>
          <w:wAfter w:w="531" w:type="dxa"/>
          <w:trHeight w:val="329"/>
        </w:trPr>
        <w:tc>
          <w:tcPr>
            <w:tcW w:w="600" w:type="dxa"/>
            <w:tcBorders>
              <w:top w:val="nil"/>
              <w:left w:val="nil"/>
              <w:bottom w:val="single" w:sz="4" w:space="0" w:color="auto"/>
              <w:right w:val="single" w:sz="4" w:space="0" w:color="auto"/>
            </w:tcBorders>
            <w:shd w:val="clear" w:color="auto" w:fill="auto"/>
            <w:noWrap/>
            <w:vAlign w:val="center"/>
            <w:hideMark/>
          </w:tcPr>
          <w:p w14:paraId="72E0664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2.21</w:t>
            </w:r>
          </w:p>
        </w:tc>
        <w:tc>
          <w:tcPr>
            <w:tcW w:w="6645" w:type="dxa"/>
            <w:gridSpan w:val="5"/>
            <w:tcBorders>
              <w:top w:val="nil"/>
              <w:left w:val="nil"/>
              <w:bottom w:val="single" w:sz="4" w:space="0" w:color="auto"/>
              <w:right w:val="nil"/>
            </w:tcBorders>
            <w:shd w:val="clear" w:color="auto" w:fill="auto"/>
            <w:vAlign w:val="center"/>
            <w:hideMark/>
          </w:tcPr>
          <w:p w14:paraId="25BFE7D7" w14:textId="727499B9"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do conector de alumínio.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E2DF24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53B573F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32E146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49D1BF8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EADB80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39797C1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2F6B499" w14:textId="77777777" w:rsidTr="001E6916">
        <w:trPr>
          <w:gridAfter w:val="5"/>
          <w:wAfter w:w="531" w:type="dxa"/>
          <w:trHeight w:val="420"/>
        </w:trPr>
        <w:tc>
          <w:tcPr>
            <w:tcW w:w="600" w:type="dxa"/>
            <w:tcBorders>
              <w:top w:val="nil"/>
              <w:left w:val="nil"/>
              <w:bottom w:val="single" w:sz="4" w:space="0" w:color="auto"/>
              <w:right w:val="single" w:sz="4" w:space="0" w:color="auto"/>
            </w:tcBorders>
            <w:shd w:val="clear" w:color="auto" w:fill="auto"/>
            <w:noWrap/>
            <w:vAlign w:val="center"/>
            <w:hideMark/>
          </w:tcPr>
          <w:p w14:paraId="13AB509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2.22</w:t>
            </w:r>
          </w:p>
        </w:tc>
        <w:tc>
          <w:tcPr>
            <w:tcW w:w="6645" w:type="dxa"/>
            <w:gridSpan w:val="5"/>
            <w:tcBorders>
              <w:top w:val="nil"/>
              <w:left w:val="nil"/>
              <w:bottom w:val="single" w:sz="4" w:space="0" w:color="auto"/>
              <w:right w:val="nil"/>
            </w:tcBorders>
            <w:shd w:val="clear" w:color="auto" w:fill="auto"/>
            <w:vAlign w:val="center"/>
            <w:hideMark/>
          </w:tcPr>
          <w:p w14:paraId="2E3F4011"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do conjunto terminal triplo borden.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B89A12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79F7E18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593F71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87C3C8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129C4F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5A7699C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2AA9C4DA" w14:textId="77777777" w:rsidTr="001E6916">
        <w:trPr>
          <w:gridAfter w:val="5"/>
          <w:wAfter w:w="531" w:type="dxa"/>
          <w:trHeight w:val="526"/>
        </w:trPr>
        <w:tc>
          <w:tcPr>
            <w:tcW w:w="600" w:type="dxa"/>
            <w:tcBorders>
              <w:top w:val="nil"/>
              <w:left w:val="nil"/>
              <w:bottom w:val="single" w:sz="4" w:space="0" w:color="auto"/>
              <w:right w:val="single" w:sz="4" w:space="0" w:color="auto"/>
            </w:tcBorders>
            <w:shd w:val="clear" w:color="auto" w:fill="auto"/>
            <w:noWrap/>
            <w:vAlign w:val="center"/>
            <w:hideMark/>
          </w:tcPr>
          <w:p w14:paraId="1D7B1FB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2.23</w:t>
            </w:r>
          </w:p>
        </w:tc>
        <w:tc>
          <w:tcPr>
            <w:tcW w:w="6645" w:type="dxa"/>
            <w:gridSpan w:val="5"/>
            <w:tcBorders>
              <w:top w:val="nil"/>
              <w:left w:val="nil"/>
              <w:bottom w:val="single" w:sz="4" w:space="0" w:color="auto"/>
              <w:right w:val="nil"/>
            </w:tcBorders>
            <w:shd w:val="clear" w:color="auto" w:fill="auto"/>
            <w:vAlign w:val="center"/>
            <w:hideMark/>
          </w:tcPr>
          <w:p w14:paraId="177D3415" w14:textId="1CB1287A"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do estofamento para cadeira e mocho.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943D9B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7B04951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25</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9D7F84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6D5DB2A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E9BCDA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7A2CFB1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58631F03" w14:textId="77777777" w:rsidTr="001E6916">
        <w:trPr>
          <w:gridAfter w:val="5"/>
          <w:wAfter w:w="531" w:type="dxa"/>
          <w:trHeight w:val="406"/>
        </w:trPr>
        <w:tc>
          <w:tcPr>
            <w:tcW w:w="600" w:type="dxa"/>
            <w:tcBorders>
              <w:top w:val="nil"/>
              <w:left w:val="nil"/>
              <w:bottom w:val="single" w:sz="4" w:space="0" w:color="auto"/>
              <w:right w:val="single" w:sz="4" w:space="0" w:color="auto"/>
            </w:tcBorders>
            <w:shd w:val="clear" w:color="auto" w:fill="auto"/>
            <w:noWrap/>
            <w:vAlign w:val="center"/>
            <w:hideMark/>
          </w:tcPr>
          <w:p w14:paraId="4DF19FD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2.24</w:t>
            </w:r>
          </w:p>
        </w:tc>
        <w:tc>
          <w:tcPr>
            <w:tcW w:w="6645" w:type="dxa"/>
            <w:gridSpan w:val="5"/>
            <w:tcBorders>
              <w:top w:val="nil"/>
              <w:left w:val="nil"/>
              <w:bottom w:val="single" w:sz="4" w:space="0" w:color="auto"/>
              <w:right w:val="nil"/>
            </w:tcBorders>
            <w:shd w:val="clear" w:color="auto" w:fill="auto"/>
            <w:vAlign w:val="center"/>
            <w:hideMark/>
          </w:tcPr>
          <w:p w14:paraId="498E8B65"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w:t>
            </w:r>
            <w:r w:rsidRPr="00646F30">
              <w:rPr>
                <w:rFonts w:ascii="Times New Roman" w:hAnsi="Times New Roman" w:cs="Times New Roman"/>
                <w:color w:val="000000"/>
                <w:szCs w:val="20"/>
              </w:rPr>
              <w:br/>
            </w:r>
            <w:r w:rsidRPr="00646F30">
              <w:rPr>
                <w:rFonts w:ascii="Times New Roman" w:hAnsi="Times New Roman" w:cs="Times New Roman"/>
                <w:color w:val="000000"/>
                <w:szCs w:val="20"/>
              </w:rPr>
              <w:lastRenderedPageBreak/>
              <w:t xml:space="preserve"> troca do espelho do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C867EA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lastRenderedPageBreak/>
              <w:t>Sv</w:t>
            </w:r>
          </w:p>
        </w:tc>
        <w:tc>
          <w:tcPr>
            <w:tcW w:w="1134" w:type="dxa"/>
            <w:gridSpan w:val="2"/>
            <w:tcBorders>
              <w:top w:val="nil"/>
              <w:left w:val="nil"/>
              <w:bottom w:val="single" w:sz="4" w:space="0" w:color="auto"/>
              <w:right w:val="nil"/>
            </w:tcBorders>
            <w:shd w:val="clear" w:color="auto" w:fill="auto"/>
            <w:noWrap/>
            <w:vAlign w:val="center"/>
            <w:hideMark/>
          </w:tcPr>
          <w:p w14:paraId="4EB69CA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EA4521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10ED0DC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136363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47CB2BF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42723ECF" w14:textId="77777777" w:rsidTr="001E6916">
        <w:trPr>
          <w:gridAfter w:val="5"/>
          <w:wAfter w:w="531" w:type="dxa"/>
          <w:trHeight w:val="498"/>
        </w:trPr>
        <w:tc>
          <w:tcPr>
            <w:tcW w:w="600" w:type="dxa"/>
            <w:tcBorders>
              <w:top w:val="nil"/>
              <w:left w:val="nil"/>
              <w:bottom w:val="single" w:sz="4" w:space="0" w:color="auto"/>
              <w:right w:val="single" w:sz="4" w:space="0" w:color="auto"/>
            </w:tcBorders>
            <w:shd w:val="clear" w:color="auto" w:fill="auto"/>
            <w:noWrap/>
            <w:vAlign w:val="center"/>
            <w:hideMark/>
          </w:tcPr>
          <w:p w14:paraId="6DA9A65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lastRenderedPageBreak/>
              <w:t>2.25</w:t>
            </w:r>
          </w:p>
        </w:tc>
        <w:tc>
          <w:tcPr>
            <w:tcW w:w="6645" w:type="dxa"/>
            <w:gridSpan w:val="5"/>
            <w:tcBorders>
              <w:top w:val="nil"/>
              <w:left w:val="nil"/>
              <w:bottom w:val="single" w:sz="4" w:space="0" w:color="auto"/>
              <w:right w:val="nil"/>
            </w:tcBorders>
            <w:shd w:val="clear" w:color="auto" w:fill="auto"/>
            <w:vAlign w:val="center"/>
            <w:hideMark/>
          </w:tcPr>
          <w:p w14:paraId="205EE877"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do registro de água da cuspideira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408F21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63D87C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18D873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3D89719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CD6BC0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34F8A8D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45284A26" w14:textId="77777777" w:rsidTr="001E6916">
        <w:trPr>
          <w:gridAfter w:val="5"/>
          <w:wAfter w:w="531" w:type="dxa"/>
          <w:trHeight w:val="421"/>
        </w:trPr>
        <w:tc>
          <w:tcPr>
            <w:tcW w:w="600" w:type="dxa"/>
            <w:tcBorders>
              <w:top w:val="nil"/>
              <w:left w:val="nil"/>
              <w:bottom w:val="single" w:sz="4" w:space="0" w:color="auto"/>
              <w:right w:val="single" w:sz="4" w:space="0" w:color="auto"/>
            </w:tcBorders>
            <w:shd w:val="clear" w:color="auto" w:fill="auto"/>
            <w:noWrap/>
            <w:vAlign w:val="center"/>
            <w:hideMark/>
          </w:tcPr>
          <w:p w14:paraId="33E06AF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2.26</w:t>
            </w:r>
          </w:p>
        </w:tc>
        <w:tc>
          <w:tcPr>
            <w:tcW w:w="6645" w:type="dxa"/>
            <w:gridSpan w:val="5"/>
            <w:tcBorders>
              <w:top w:val="nil"/>
              <w:left w:val="nil"/>
              <w:bottom w:val="single" w:sz="4" w:space="0" w:color="auto"/>
              <w:right w:val="nil"/>
            </w:tcBorders>
            <w:shd w:val="clear" w:color="auto" w:fill="auto"/>
            <w:vAlign w:val="center"/>
            <w:hideMark/>
          </w:tcPr>
          <w:p w14:paraId="43741817" w14:textId="536A8C0A"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troca do suporte de pontas do equipo.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7CCF11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6C49C4D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510480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3CA77D0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074122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7FE9BDE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3C882E14" w14:textId="77777777" w:rsidTr="001E6916">
        <w:trPr>
          <w:gridAfter w:val="5"/>
          <w:wAfter w:w="531" w:type="dxa"/>
          <w:trHeight w:val="600"/>
        </w:trPr>
        <w:tc>
          <w:tcPr>
            <w:tcW w:w="600" w:type="dxa"/>
            <w:tcBorders>
              <w:top w:val="nil"/>
              <w:left w:val="nil"/>
              <w:bottom w:val="single" w:sz="4" w:space="0" w:color="auto"/>
              <w:right w:val="single" w:sz="4" w:space="0" w:color="auto"/>
            </w:tcBorders>
            <w:shd w:val="clear" w:color="auto" w:fill="auto"/>
            <w:noWrap/>
            <w:vAlign w:val="center"/>
            <w:hideMark/>
          </w:tcPr>
          <w:p w14:paraId="35B16E6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2.27</w:t>
            </w:r>
          </w:p>
        </w:tc>
        <w:tc>
          <w:tcPr>
            <w:tcW w:w="6645" w:type="dxa"/>
            <w:gridSpan w:val="5"/>
            <w:tcBorders>
              <w:top w:val="nil"/>
              <w:left w:val="nil"/>
              <w:bottom w:val="single" w:sz="4" w:space="0" w:color="auto"/>
              <w:right w:val="nil"/>
            </w:tcBorders>
            <w:shd w:val="clear" w:color="auto" w:fill="auto"/>
            <w:vAlign w:val="center"/>
            <w:hideMark/>
          </w:tcPr>
          <w:p w14:paraId="72E4E351" w14:textId="4C5A8892"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w:t>
            </w:r>
            <w:r w:rsidR="00B277B6" w:rsidRPr="00646F30">
              <w:rPr>
                <w:rFonts w:ascii="Times New Roman" w:hAnsi="Times New Roman" w:cs="Times New Roman"/>
                <w:color w:val="000000"/>
                <w:szCs w:val="20"/>
              </w:rPr>
              <w:t xml:space="preserve"> </w:t>
            </w:r>
            <w:r w:rsidRPr="00646F30">
              <w:rPr>
                <w:rFonts w:ascii="Times New Roman" w:hAnsi="Times New Roman" w:cs="Times New Roman"/>
                <w:color w:val="000000"/>
                <w:szCs w:val="20"/>
              </w:rPr>
              <w:t>troca do tubo cone-foco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1F1975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3C4769E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1AB77EF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C8EA9B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8119F1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3711AF8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8FB05A4" w14:textId="77777777" w:rsidTr="001E6916">
        <w:trPr>
          <w:gridAfter w:val="5"/>
          <w:wAfter w:w="531" w:type="dxa"/>
          <w:trHeight w:val="465"/>
        </w:trPr>
        <w:tc>
          <w:tcPr>
            <w:tcW w:w="600" w:type="dxa"/>
            <w:tcBorders>
              <w:top w:val="nil"/>
              <w:left w:val="nil"/>
              <w:bottom w:val="single" w:sz="4" w:space="0" w:color="auto"/>
              <w:right w:val="single" w:sz="4" w:space="0" w:color="auto"/>
            </w:tcBorders>
            <w:shd w:val="clear" w:color="auto" w:fill="auto"/>
            <w:noWrap/>
            <w:vAlign w:val="center"/>
            <w:hideMark/>
          </w:tcPr>
          <w:p w14:paraId="4F5C932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2.28</w:t>
            </w:r>
          </w:p>
        </w:tc>
        <w:tc>
          <w:tcPr>
            <w:tcW w:w="6645" w:type="dxa"/>
            <w:gridSpan w:val="5"/>
            <w:tcBorders>
              <w:top w:val="nil"/>
              <w:left w:val="nil"/>
              <w:bottom w:val="single" w:sz="4" w:space="0" w:color="auto"/>
              <w:right w:val="nil"/>
            </w:tcBorders>
            <w:shd w:val="clear" w:color="auto" w:fill="auto"/>
            <w:vAlign w:val="center"/>
            <w:hideMark/>
          </w:tcPr>
          <w:p w14:paraId="2D860980" w14:textId="4112857C"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Manutenção Corretiva em consultório odontológico completo: </w:t>
            </w:r>
            <w:r w:rsidR="00B277B6" w:rsidRPr="00646F30">
              <w:rPr>
                <w:rFonts w:ascii="Times New Roman" w:hAnsi="Times New Roman" w:cs="Times New Roman"/>
                <w:color w:val="000000"/>
                <w:szCs w:val="20"/>
              </w:rPr>
              <w:t>s</w:t>
            </w:r>
            <w:r w:rsidRPr="00646F30">
              <w:rPr>
                <w:rFonts w:ascii="Times New Roman" w:hAnsi="Times New Roman" w:cs="Times New Roman"/>
                <w:color w:val="000000"/>
                <w:szCs w:val="20"/>
              </w:rPr>
              <w:t>ubstituição de sistema fuso da cadeira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A272E2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C230A1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7466EA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341061F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38A7A3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227FB97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4C97CA62" w14:textId="77777777" w:rsidTr="001E6916">
        <w:trPr>
          <w:gridAfter w:val="5"/>
          <w:wAfter w:w="531" w:type="dxa"/>
          <w:trHeight w:val="429"/>
        </w:trPr>
        <w:tc>
          <w:tcPr>
            <w:tcW w:w="600" w:type="dxa"/>
            <w:tcBorders>
              <w:top w:val="nil"/>
              <w:left w:val="nil"/>
              <w:bottom w:val="single" w:sz="4" w:space="0" w:color="auto"/>
              <w:right w:val="single" w:sz="4" w:space="0" w:color="auto"/>
            </w:tcBorders>
            <w:shd w:val="clear" w:color="auto" w:fill="auto"/>
            <w:noWrap/>
            <w:vAlign w:val="center"/>
            <w:hideMark/>
          </w:tcPr>
          <w:p w14:paraId="71141E4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2.29</w:t>
            </w:r>
          </w:p>
        </w:tc>
        <w:tc>
          <w:tcPr>
            <w:tcW w:w="6645" w:type="dxa"/>
            <w:gridSpan w:val="5"/>
            <w:tcBorders>
              <w:top w:val="nil"/>
              <w:left w:val="nil"/>
              <w:bottom w:val="single" w:sz="4" w:space="0" w:color="auto"/>
              <w:right w:val="nil"/>
            </w:tcBorders>
            <w:shd w:val="clear" w:color="auto" w:fill="auto"/>
            <w:vAlign w:val="center"/>
            <w:hideMark/>
          </w:tcPr>
          <w:p w14:paraId="2BDA3806" w14:textId="7E97AB94"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substituição de fiação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DA41AD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4BA7849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495D1A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3298836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FF5E5F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37838BD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0ECB2A24" w14:textId="77777777" w:rsidTr="001E6916">
        <w:trPr>
          <w:gridAfter w:val="5"/>
          <w:wAfter w:w="531" w:type="dxa"/>
          <w:trHeight w:val="379"/>
        </w:trPr>
        <w:tc>
          <w:tcPr>
            <w:tcW w:w="600" w:type="dxa"/>
            <w:tcBorders>
              <w:top w:val="nil"/>
              <w:left w:val="nil"/>
              <w:bottom w:val="single" w:sz="4" w:space="0" w:color="auto"/>
              <w:right w:val="single" w:sz="4" w:space="0" w:color="auto"/>
            </w:tcBorders>
            <w:shd w:val="clear" w:color="auto" w:fill="auto"/>
            <w:noWrap/>
            <w:vAlign w:val="center"/>
            <w:hideMark/>
          </w:tcPr>
          <w:p w14:paraId="763BFC4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2.30</w:t>
            </w:r>
          </w:p>
        </w:tc>
        <w:tc>
          <w:tcPr>
            <w:tcW w:w="6645" w:type="dxa"/>
            <w:gridSpan w:val="5"/>
            <w:tcBorders>
              <w:top w:val="nil"/>
              <w:left w:val="nil"/>
              <w:bottom w:val="single" w:sz="4" w:space="0" w:color="auto"/>
              <w:right w:val="nil"/>
            </w:tcBorders>
            <w:shd w:val="clear" w:color="auto" w:fill="auto"/>
            <w:vAlign w:val="center"/>
            <w:hideMark/>
          </w:tcPr>
          <w:p w14:paraId="764AE29F"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substituição de lâmpada do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1E4E71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35817A6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34090B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1EFD70A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BD7E09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23D072A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FCBD8C7" w14:textId="77777777" w:rsidTr="001E6916">
        <w:trPr>
          <w:gridAfter w:val="5"/>
          <w:wAfter w:w="531" w:type="dxa"/>
          <w:trHeight w:val="274"/>
        </w:trPr>
        <w:tc>
          <w:tcPr>
            <w:tcW w:w="600" w:type="dxa"/>
            <w:tcBorders>
              <w:top w:val="nil"/>
              <w:left w:val="nil"/>
              <w:bottom w:val="single" w:sz="4" w:space="0" w:color="auto"/>
              <w:right w:val="single" w:sz="4" w:space="0" w:color="auto"/>
            </w:tcBorders>
            <w:shd w:val="clear" w:color="auto" w:fill="auto"/>
            <w:noWrap/>
            <w:vAlign w:val="center"/>
            <w:hideMark/>
          </w:tcPr>
          <w:p w14:paraId="231C66C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2.31</w:t>
            </w:r>
          </w:p>
        </w:tc>
        <w:tc>
          <w:tcPr>
            <w:tcW w:w="6645" w:type="dxa"/>
            <w:gridSpan w:val="5"/>
            <w:tcBorders>
              <w:top w:val="nil"/>
              <w:left w:val="nil"/>
              <w:bottom w:val="single" w:sz="4" w:space="0" w:color="auto"/>
              <w:right w:val="nil"/>
            </w:tcBorders>
            <w:shd w:val="clear" w:color="auto" w:fill="auto"/>
            <w:vAlign w:val="center"/>
            <w:hideMark/>
          </w:tcPr>
          <w:p w14:paraId="139F562E"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substituição dos rodízios do mocho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2B9E88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11B016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4127FC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64BCAC3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527994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4B30878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42116DE" w14:textId="77777777" w:rsidTr="001E6916">
        <w:trPr>
          <w:gridAfter w:val="5"/>
          <w:wAfter w:w="531" w:type="dxa"/>
          <w:trHeight w:val="291"/>
        </w:trPr>
        <w:tc>
          <w:tcPr>
            <w:tcW w:w="600" w:type="dxa"/>
            <w:tcBorders>
              <w:top w:val="nil"/>
              <w:left w:val="nil"/>
              <w:bottom w:val="single" w:sz="4" w:space="0" w:color="auto"/>
              <w:right w:val="single" w:sz="4" w:space="0" w:color="auto"/>
            </w:tcBorders>
            <w:shd w:val="clear" w:color="auto" w:fill="auto"/>
            <w:noWrap/>
            <w:vAlign w:val="center"/>
            <w:hideMark/>
          </w:tcPr>
          <w:p w14:paraId="6A480D8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2.32</w:t>
            </w:r>
          </w:p>
        </w:tc>
        <w:tc>
          <w:tcPr>
            <w:tcW w:w="6645" w:type="dxa"/>
            <w:gridSpan w:val="5"/>
            <w:tcBorders>
              <w:top w:val="nil"/>
              <w:left w:val="nil"/>
              <w:bottom w:val="single" w:sz="4" w:space="0" w:color="auto"/>
              <w:right w:val="nil"/>
            </w:tcBorders>
            <w:shd w:val="clear" w:color="auto" w:fill="auto"/>
            <w:vAlign w:val="center"/>
            <w:hideMark/>
          </w:tcPr>
          <w:p w14:paraId="693AE514"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substituição da Trava de ajuste do encosto do mocho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3731A9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41CFE30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456B0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52772B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56980E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4B83A36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510A354B" w14:textId="77777777" w:rsidTr="001E6916">
        <w:trPr>
          <w:gridAfter w:val="5"/>
          <w:wAfter w:w="531" w:type="dxa"/>
          <w:trHeight w:val="525"/>
        </w:trPr>
        <w:tc>
          <w:tcPr>
            <w:tcW w:w="600" w:type="dxa"/>
            <w:tcBorders>
              <w:top w:val="nil"/>
              <w:left w:val="nil"/>
              <w:bottom w:val="single" w:sz="4" w:space="0" w:color="auto"/>
              <w:right w:val="single" w:sz="4" w:space="0" w:color="auto"/>
            </w:tcBorders>
            <w:shd w:val="clear" w:color="auto" w:fill="auto"/>
            <w:noWrap/>
            <w:vAlign w:val="center"/>
            <w:hideMark/>
          </w:tcPr>
          <w:p w14:paraId="5476F1B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2.33</w:t>
            </w:r>
          </w:p>
        </w:tc>
        <w:tc>
          <w:tcPr>
            <w:tcW w:w="6645" w:type="dxa"/>
            <w:gridSpan w:val="5"/>
            <w:tcBorders>
              <w:top w:val="nil"/>
              <w:left w:val="nil"/>
              <w:bottom w:val="single" w:sz="4" w:space="0" w:color="auto"/>
              <w:right w:val="nil"/>
            </w:tcBorders>
            <w:shd w:val="clear" w:color="auto" w:fill="auto"/>
            <w:vAlign w:val="center"/>
            <w:hideMark/>
          </w:tcPr>
          <w:p w14:paraId="722362ED"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substituição do Pistão a gás.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297047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06928E6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F6E3BC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2F8B8E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ADB68A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6E4B124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428FD6BA" w14:textId="77777777" w:rsidTr="001E6916">
        <w:trPr>
          <w:gridAfter w:val="5"/>
          <w:wAfter w:w="531" w:type="dxa"/>
          <w:trHeight w:val="419"/>
        </w:trPr>
        <w:tc>
          <w:tcPr>
            <w:tcW w:w="600" w:type="dxa"/>
            <w:tcBorders>
              <w:top w:val="nil"/>
              <w:left w:val="nil"/>
              <w:bottom w:val="single" w:sz="4" w:space="0" w:color="auto"/>
              <w:right w:val="single" w:sz="4" w:space="0" w:color="auto"/>
            </w:tcBorders>
            <w:shd w:val="clear" w:color="auto" w:fill="auto"/>
            <w:noWrap/>
            <w:vAlign w:val="center"/>
            <w:hideMark/>
          </w:tcPr>
          <w:p w14:paraId="0FAB5AF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2.34</w:t>
            </w:r>
          </w:p>
        </w:tc>
        <w:tc>
          <w:tcPr>
            <w:tcW w:w="6645" w:type="dxa"/>
            <w:gridSpan w:val="5"/>
            <w:tcBorders>
              <w:top w:val="nil"/>
              <w:left w:val="nil"/>
              <w:bottom w:val="single" w:sz="4" w:space="0" w:color="auto"/>
              <w:right w:val="nil"/>
            </w:tcBorders>
            <w:shd w:val="clear" w:color="auto" w:fill="auto"/>
            <w:vAlign w:val="center"/>
            <w:hideMark/>
          </w:tcPr>
          <w:p w14:paraId="3BCC50C0"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substituição do Regulador do acento.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842ABF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20CD0BB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5480AA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67CE97D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BA3084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3880DC4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E27492A" w14:textId="77777777" w:rsidTr="001E6916">
        <w:trPr>
          <w:gridAfter w:val="5"/>
          <w:wAfter w:w="531" w:type="dxa"/>
          <w:trHeight w:val="510"/>
        </w:trPr>
        <w:tc>
          <w:tcPr>
            <w:tcW w:w="600" w:type="dxa"/>
            <w:tcBorders>
              <w:top w:val="nil"/>
              <w:left w:val="nil"/>
              <w:bottom w:val="single" w:sz="4" w:space="0" w:color="auto"/>
              <w:right w:val="single" w:sz="4" w:space="0" w:color="auto"/>
            </w:tcBorders>
            <w:shd w:val="clear" w:color="auto" w:fill="auto"/>
            <w:noWrap/>
            <w:vAlign w:val="center"/>
            <w:hideMark/>
          </w:tcPr>
          <w:p w14:paraId="232D813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2.35</w:t>
            </w:r>
          </w:p>
        </w:tc>
        <w:tc>
          <w:tcPr>
            <w:tcW w:w="6645" w:type="dxa"/>
            <w:gridSpan w:val="5"/>
            <w:tcBorders>
              <w:top w:val="nil"/>
              <w:left w:val="nil"/>
              <w:bottom w:val="single" w:sz="4" w:space="0" w:color="auto"/>
              <w:right w:val="nil"/>
            </w:tcBorders>
            <w:shd w:val="clear" w:color="auto" w:fill="auto"/>
            <w:vAlign w:val="center"/>
            <w:hideMark/>
          </w:tcPr>
          <w:p w14:paraId="23C357E0"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substituição da Pinça do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80F02F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2F2A33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16C3FC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30D6D9F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D7455B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3309E87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73D1CD09" w14:textId="77777777" w:rsidTr="001E6916">
        <w:trPr>
          <w:gridAfter w:val="5"/>
          <w:wAfter w:w="531" w:type="dxa"/>
          <w:trHeight w:val="547"/>
        </w:trPr>
        <w:tc>
          <w:tcPr>
            <w:tcW w:w="600" w:type="dxa"/>
            <w:tcBorders>
              <w:top w:val="nil"/>
              <w:left w:val="nil"/>
              <w:bottom w:val="single" w:sz="4" w:space="0" w:color="auto"/>
              <w:right w:val="single" w:sz="4" w:space="0" w:color="auto"/>
            </w:tcBorders>
            <w:shd w:val="clear" w:color="auto" w:fill="auto"/>
            <w:noWrap/>
            <w:vAlign w:val="center"/>
            <w:hideMark/>
          </w:tcPr>
          <w:p w14:paraId="642E8B6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2.36</w:t>
            </w:r>
          </w:p>
        </w:tc>
        <w:tc>
          <w:tcPr>
            <w:tcW w:w="6645" w:type="dxa"/>
            <w:gridSpan w:val="5"/>
            <w:tcBorders>
              <w:top w:val="nil"/>
              <w:left w:val="nil"/>
              <w:bottom w:val="single" w:sz="4" w:space="0" w:color="auto"/>
              <w:right w:val="nil"/>
            </w:tcBorders>
            <w:shd w:val="clear" w:color="auto" w:fill="auto"/>
            <w:vAlign w:val="center"/>
            <w:hideMark/>
          </w:tcPr>
          <w:p w14:paraId="68A5C7C6"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substituição do Soquete do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AEDF85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565CA2F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AE44ED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63B0A28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A57355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4EA6E5F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6A6DEC59" w14:textId="77777777" w:rsidTr="001E6916">
        <w:trPr>
          <w:gridAfter w:val="5"/>
          <w:wAfter w:w="531" w:type="dxa"/>
          <w:trHeight w:val="427"/>
        </w:trPr>
        <w:tc>
          <w:tcPr>
            <w:tcW w:w="600" w:type="dxa"/>
            <w:tcBorders>
              <w:top w:val="nil"/>
              <w:left w:val="nil"/>
              <w:bottom w:val="single" w:sz="4" w:space="0" w:color="auto"/>
              <w:right w:val="single" w:sz="4" w:space="0" w:color="auto"/>
            </w:tcBorders>
            <w:shd w:val="clear" w:color="auto" w:fill="auto"/>
            <w:noWrap/>
            <w:vAlign w:val="center"/>
            <w:hideMark/>
          </w:tcPr>
          <w:p w14:paraId="52B3BFF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2.37</w:t>
            </w:r>
          </w:p>
        </w:tc>
        <w:tc>
          <w:tcPr>
            <w:tcW w:w="6645" w:type="dxa"/>
            <w:gridSpan w:val="5"/>
            <w:tcBorders>
              <w:top w:val="nil"/>
              <w:left w:val="nil"/>
              <w:bottom w:val="single" w:sz="4" w:space="0" w:color="auto"/>
              <w:right w:val="nil"/>
            </w:tcBorders>
            <w:shd w:val="clear" w:color="auto" w:fill="auto"/>
            <w:vAlign w:val="center"/>
            <w:hideMark/>
          </w:tcPr>
          <w:p w14:paraId="54D83D92"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consultório odontológico completo:  substituição da Moldura em acrílico do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6BEF7E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67387DE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D42065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68FA1D2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E3C7FF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5206D03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2766F2A1" w14:textId="77777777" w:rsidTr="001E6916">
        <w:trPr>
          <w:gridAfter w:val="5"/>
          <w:wAfter w:w="531" w:type="dxa"/>
          <w:trHeight w:val="377"/>
        </w:trPr>
        <w:tc>
          <w:tcPr>
            <w:tcW w:w="600" w:type="dxa"/>
            <w:tcBorders>
              <w:top w:val="nil"/>
              <w:left w:val="nil"/>
              <w:bottom w:val="single" w:sz="4" w:space="0" w:color="auto"/>
              <w:right w:val="single" w:sz="4" w:space="0" w:color="auto"/>
            </w:tcBorders>
            <w:shd w:val="clear" w:color="auto" w:fill="auto"/>
            <w:noWrap/>
            <w:vAlign w:val="center"/>
            <w:hideMark/>
          </w:tcPr>
          <w:p w14:paraId="1610F88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2.38</w:t>
            </w:r>
          </w:p>
        </w:tc>
        <w:tc>
          <w:tcPr>
            <w:tcW w:w="6645" w:type="dxa"/>
            <w:gridSpan w:val="5"/>
            <w:tcBorders>
              <w:top w:val="nil"/>
              <w:left w:val="nil"/>
              <w:bottom w:val="single" w:sz="4" w:space="0" w:color="auto"/>
              <w:right w:val="nil"/>
            </w:tcBorders>
            <w:shd w:val="clear" w:color="auto" w:fill="auto"/>
            <w:vAlign w:val="center"/>
            <w:hideMark/>
          </w:tcPr>
          <w:p w14:paraId="241B7052"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Manutenção Corretiva em consultório odontológico completo:  </w:t>
            </w:r>
            <w:r w:rsidRPr="00646F30">
              <w:rPr>
                <w:rFonts w:ascii="Times New Roman" w:hAnsi="Times New Roman" w:cs="Times New Roman"/>
                <w:color w:val="000000"/>
                <w:szCs w:val="20"/>
              </w:rPr>
              <w:lastRenderedPageBreak/>
              <w:t>substituição do Transformador do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BB0B76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lastRenderedPageBreak/>
              <w:t>Sv</w:t>
            </w:r>
          </w:p>
        </w:tc>
        <w:tc>
          <w:tcPr>
            <w:tcW w:w="1134" w:type="dxa"/>
            <w:gridSpan w:val="2"/>
            <w:tcBorders>
              <w:top w:val="nil"/>
              <w:left w:val="nil"/>
              <w:bottom w:val="single" w:sz="4" w:space="0" w:color="auto"/>
              <w:right w:val="nil"/>
            </w:tcBorders>
            <w:shd w:val="clear" w:color="auto" w:fill="auto"/>
            <w:noWrap/>
            <w:vAlign w:val="center"/>
            <w:hideMark/>
          </w:tcPr>
          <w:p w14:paraId="5577E9E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455A28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1448094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A99B21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6552753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41699291" w14:textId="77777777" w:rsidTr="001E6916">
        <w:trPr>
          <w:gridAfter w:val="5"/>
          <w:wAfter w:w="531" w:type="dxa"/>
          <w:trHeight w:val="482"/>
        </w:trPr>
        <w:tc>
          <w:tcPr>
            <w:tcW w:w="600" w:type="dxa"/>
            <w:tcBorders>
              <w:top w:val="nil"/>
              <w:left w:val="nil"/>
              <w:bottom w:val="single" w:sz="4" w:space="0" w:color="auto"/>
              <w:right w:val="single" w:sz="4" w:space="0" w:color="auto"/>
            </w:tcBorders>
            <w:shd w:val="clear" w:color="auto" w:fill="auto"/>
            <w:noWrap/>
            <w:vAlign w:val="center"/>
            <w:hideMark/>
          </w:tcPr>
          <w:p w14:paraId="3376E0C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lastRenderedPageBreak/>
              <w:t>2.39</w:t>
            </w:r>
          </w:p>
        </w:tc>
        <w:tc>
          <w:tcPr>
            <w:tcW w:w="6645" w:type="dxa"/>
            <w:gridSpan w:val="5"/>
            <w:tcBorders>
              <w:top w:val="nil"/>
              <w:left w:val="nil"/>
              <w:bottom w:val="single" w:sz="4" w:space="0" w:color="auto"/>
              <w:right w:val="nil"/>
            </w:tcBorders>
            <w:shd w:val="clear" w:color="auto" w:fill="auto"/>
            <w:vAlign w:val="center"/>
            <w:hideMark/>
          </w:tcPr>
          <w:p w14:paraId="729B2243"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seladora de papel grau cirúrgico: reposição de lâmpadas.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47E65F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401A97D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740B8A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68F991F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960ED9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2687C3A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4B7F58C6" w14:textId="77777777" w:rsidTr="001E6916">
        <w:trPr>
          <w:gridAfter w:val="5"/>
          <w:wAfter w:w="531" w:type="dxa"/>
          <w:trHeight w:val="418"/>
        </w:trPr>
        <w:tc>
          <w:tcPr>
            <w:tcW w:w="600" w:type="dxa"/>
            <w:tcBorders>
              <w:top w:val="nil"/>
              <w:left w:val="nil"/>
              <w:bottom w:val="single" w:sz="4" w:space="0" w:color="auto"/>
              <w:right w:val="single" w:sz="4" w:space="0" w:color="auto"/>
            </w:tcBorders>
            <w:shd w:val="clear" w:color="auto" w:fill="auto"/>
            <w:noWrap/>
            <w:vAlign w:val="center"/>
            <w:hideMark/>
          </w:tcPr>
          <w:p w14:paraId="0A28A7A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2.40</w:t>
            </w:r>
          </w:p>
        </w:tc>
        <w:tc>
          <w:tcPr>
            <w:tcW w:w="6645" w:type="dxa"/>
            <w:gridSpan w:val="5"/>
            <w:tcBorders>
              <w:top w:val="nil"/>
              <w:left w:val="nil"/>
              <w:bottom w:val="single" w:sz="4" w:space="0" w:color="auto"/>
              <w:right w:val="nil"/>
            </w:tcBorders>
            <w:shd w:val="clear" w:color="auto" w:fill="auto"/>
            <w:vAlign w:val="center"/>
            <w:hideMark/>
          </w:tcPr>
          <w:p w14:paraId="54B4AFD9"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seladora de papel grau cirúrgico: reposição de cabos de ligação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2CAED2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2DF9ACE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E6B777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5BD387C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D0D55F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63A852D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62D57251" w14:textId="77777777" w:rsidTr="001E6916">
        <w:trPr>
          <w:gridAfter w:val="5"/>
          <w:wAfter w:w="531" w:type="dxa"/>
          <w:trHeight w:val="369"/>
        </w:trPr>
        <w:tc>
          <w:tcPr>
            <w:tcW w:w="600" w:type="dxa"/>
            <w:tcBorders>
              <w:top w:val="nil"/>
              <w:left w:val="nil"/>
              <w:bottom w:val="single" w:sz="4" w:space="0" w:color="auto"/>
              <w:right w:val="single" w:sz="4" w:space="0" w:color="auto"/>
            </w:tcBorders>
            <w:shd w:val="clear" w:color="auto" w:fill="auto"/>
            <w:noWrap/>
            <w:vAlign w:val="center"/>
            <w:hideMark/>
          </w:tcPr>
          <w:p w14:paraId="6F7D8D2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2.41</w:t>
            </w:r>
          </w:p>
        </w:tc>
        <w:tc>
          <w:tcPr>
            <w:tcW w:w="6645" w:type="dxa"/>
            <w:gridSpan w:val="5"/>
            <w:tcBorders>
              <w:top w:val="nil"/>
              <w:left w:val="nil"/>
              <w:bottom w:val="single" w:sz="4" w:space="0" w:color="auto"/>
              <w:right w:val="nil"/>
            </w:tcBorders>
            <w:shd w:val="clear" w:color="auto" w:fill="auto"/>
            <w:vAlign w:val="center"/>
            <w:hideMark/>
          </w:tcPr>
          <w:p w14:paraId="3E9C05BA"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seladora de papel grau cirúrgico: reposição de resistência.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294893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134" w:type="dxa"/>
            <w:gridSpan w:val="2"/>
            <w:tcBorders>
              <w:top w:val="nil"/>
              <w:left w:val="nil"/>
              <w:bottom w:val="single" w:sz="4" w:space="0" w:color="auto"/>
              <w:right w:val="nil"/>
            </w:tcBorders>
            <w:shd w:val="clear" w:color="auto" w:fill="auto"/>
            <w:noWrap/>
            <w:vAlign w:val="center"/>
            <w:hideMark/>
          </w:tcPr>
          <w:p w14:paraId="1760B1E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395201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3AFC0B6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24E8FE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4AF2E20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6FDADA2B" w14:textId="77777777" w:rsidTr="001E6916">
        <w:trPr>
          <w:gridAfter w:val="5"/>
          <w:wAfter w:w="531" w:type="dxa"/>
          <w:trHeight w:val="461"/>
        </w:trPr>
        <w:tc>
          <w:tcPr>
            <w:tcW w:w="600" w:type="dxa"/>
            <w:tcBorders>
              <w:top w:val="nil"/>
              <w:left w:val="nil"/>
              <w:bottom w:val="single" w:sz="4" w:space="0" w:color="auto"/>
              <w:right w:val="single" w:sz="4" w:space="0" w:color="auto"/>
            </w:tcBorders>
            <w:shd w:val="clear" w:color="auto" w:fill="auto"/>
            <w:noWrap/>
            <w:vAlign w:val="center"/>
            <w:hideMark/>
          </w:tcPr>
          <w:p w14:paraId="318F767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2.42</w:t>
            </w:r>
          </w:p>
        </w:tc>
        <w:tc>
          <w:tcPr>
            <w:tcW w:w="6645" w:type="dxa"/>
            <w:gridSpan w:val="5"/>
            <w:tcBorders>
              <w:top w:val="nil"/>
              <w:left w:val="nil"/>
              <w:bottom w:val="single" w:sz="4" w:space="0" w:color="auto"/>
              <w:right w:val="nil"/>
            </w:tcBorders>
            <w:shd w:val="clear" w:color="auto" w:fill="auto"/>
            <w:vAlign w:val="center"/>
            <w:hideMark/>
          </w:tcPr>
          <w:p w14:paraId="67C0F31F"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seladora de papel grau cirúrgico: reposição de  transformador.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03BCD1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4136F91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4FEC13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6C466CD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4CA274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3A51D16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3FD67570" w14:textId="77777777" w:rsidTr="001E6916">
        <w:trPr>
          <w:gridAfter w:val="5"/>
          <w:wAfter w:w="531" w:type="dxa"/>
          <w:trHeight w:val="269"/>
        </w:trPr>
        <w:tc>
          <w:tcPr>
            <w:tcW w:w="600" w:type="dxa"/>
            <w:tcBorders>
              <w:top w:val="nil"/>
              <w:left w:val="nil"/>
              <w:bottom w:val="single" w:sz="4" w:space="0" w:color="auto"/>
              <w:right w:val="single" w:sz="4" w:space="0" w:color="auto"/>
            </w:tcBorders>
            <w:shd w:val="clear" w:color="auto" w:fill="auto"/>
            <w:noWrap/>
            <w:vAlign w:val="center"/>
            <w:hideMark/>
          </w:tcPr>
          <w:p w14:paraId="39F0929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2.43</w:t>
            </w:r>
          </w:p>
        </w:tc>
        <w:tc>
          <w:tcPr>
            <w:tcW w:w="6645" w:type="dxa"/>
            <w:gridSpan w:val="5"/>
            <w:tcBorders>
              <w:top w:val="nil"/>
              <w:left w:val="nil"/>
              <w:bottom w:val="single" w:sz="4" w:space="0" w:color="auto"/>
              <w:right w:val="nil"/>
            </w:tcBorders>
            <w:shd w:val="clear" w:color="auto" w:fill="auto"/>
            <w:vAlign w:val="center"/>
            <w:hideMark/>
          </w:tcPr>
          <w:p w14:paraId="5D348525"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de aparelho de raio x: substituição do circuito elétrico.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2E4B18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5A7CA1F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A5EC44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209D4E3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DCF174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1CBDFE6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45F8CCD8" w14:textId="77777777" w:rsidTr="001E6916">
        <w:trPr>
          <w:gridAfter w:val="5"/>
          <w:wAfter w:w="531" w:type="dxa"/>
          <w:trHeight w:val="286"/>
        </w:trPr>
        <w:tc>
          <w:tcPr>
            <w:tcW w:w="600" w:type="dxa"/>
            <w:tcBorders>
              <w:top w:val="nil"/>
              <w:left w:val="nil"/>
              <w:bottom w:val="single" w:sz="4" w:space="0" w:color="auto"/>
              <w:right w:val="single" w:sz="4" w:space="0" w:color="auto"/>
            </w:tcBorders>
            <w:shd w:val="clear" w:color="auto" w:fill="auto"/>
            <w:noWrap/>
            <w:vAlign w:val="center"/>
            <w:hideMark/>
          </w:tcPr>
          <w:p w14:paraId="21641B5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2.44</w:t>
            </w:r>
          </w:p>
        </w:tc>
        <w:tc>
          <w:tcPr>
            <w:tcW w:w="6645" w:type="dxa"/>
            <w:gridSpan w:val="5"/>
            <w:tcBorders>
              <w:top w:val="nil"/>
              <w:left w:val="nil"/>
              <w:bottom w:val="single" w:sz="4" w:space="0" w:color="auto"/>
              <w:right w:val="nil"/>
            </w:tcBorders>
            <w:shd w:val="clear" w:color="auto" w:fill="auto"/>
            <w:vAlign w:val="center"/>
            <w:hideMark/>
          </w:tcPr>
          <w:p w14:paraId="187A71D0"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aparelho de raio x:</w:t>
            </w:r>
            <w:r w:rsidRPr="00646F30">
              <w:rPr>
                <w:rFonts w:ascii="Times New Roman" w:hAnsi="Times New Roman" w:cs="Times New Roman"/>
                <w:color w:val="000000"/>
                <w:szCs w:val="20"/>
              </w:rPr>
              <w:br/>
              <w:t xml:space="preserve">substituição do cabeçote.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C6D06C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6DAA3F2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744EDB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6A5F805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CCB1F5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477DF3A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9C3C6CD" w14:textId="77777777" w:rsidTr="001E6916">
        <w:trPr>
          <w:gridAfter w:val="5"/>
          <w:wAfter w:w="531" w:type="dxa"/>
          <w:trHeight w:val="378"/>
        </w:trPr>
        <w:tc>
          <w:tcPr>
            <w:tcW w:w="600" w:type="dxa"/>
            <w:tcBorders>
              <w:top w:val="nil"/>
              <w:left w:val="nil"/>
              <w:bottom w:val="single" w:sz="4" w:space="0" w:color="auto"/>
              <w:right w:val="single" w:sz="4" w:space="0" w:color="auto"/>
            </w:tcBorders>
            <w:shd w:val="clear" w:color="auto" w:fill="auto"/>
            <w:noWrap/>
            <w:vAlign w:val="center"/>
            <w:hideMark/>
          </w:tcPr>
          <w:p w14:paraId="74D7546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2.45</w:t>
            </w:r>
          </w:p>
        </w:tc>
        <w:tc>
          <w:tcPr>
            <w:tcW w:w="6645" w:type="dxa"/>
            <w:gridSpan w:val="5"/>
            <w:tcBorders>
              <w:top w:val="nil"/>
              <w:left w:val="nil"/>
              <w:bottom w:val="single" w:sz="4" w:space="0" w:color="auto"/>
              <w:right w:val="nil"/>
            </w:tcBorders>
            <w:shd w:val="clear" w:color="auto" w:fill="auto"/>
            <w:vAlign w:val="center"/>
            <w:hideMark/>
          </w:tcPr>
          <w:p w14:paraId="03CD0C3F"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Manutenção Corretiva em aparelho de raio x: troca do óleo do cabeçote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C5B7BD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0CABC93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5532D9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530958F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8A7DF4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4B2D091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54AB467C" w14:textId="77777777" w:rsidTr="001E6916">
        <w:trPr>
          <w:gridAfter w:val="5"/>
          <w:wAfter w:w="531" w:type="dxa"/>
          <w:trHeight w:val="485"/>
        </w:trPr>
        <w:tc>
          <w:tcPr>
            <w:tcW w:w="600" w:type="dxa"/>
            <w:tcBorders>
              <w:top w:val="nil"/>
              <w:left w:val="nil"/>
              <w:bottom w:val="single" w:sz="4" w:space="0" w:color="auto"/>
              <w:right w:val="single" w:sz="4" w:space="0" w:color="auto"/>
            </w:tcBorders>
            <w:shd w:val="clear" w:color="auto" w:fill="auto"/>
            <w:noWrap/>
            <w:vAlign w:val="center"/>
            <w:hideMark/>
          </w:tcPr>
          <w:p w14:paraId="06AE667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2.46</w:t>
            </w:r>
          </w:p>
        </w:tc>
        <w:tc>
          <w:tcPr>
            <w:tcW w:w="6645" w:type="dxa"/>
            <w:gridSpan w:val="5"/>
            <w:tcBorders>
              <w:top w:val="nil"/>
              <w:left w:val="nil"/>
              <w:bottom w:val="single" w:sz="4" w:space="0" w:color="auto"/>
              <w:right w:val="nil"/>
            </w:tcBorders>
            <w:shd w:val="clear" w:color="auto" w:fill="auto"/>
            <w:vAlign w:val="center"/>
            <w:hideMark/>
          </w:tcPr>
          <w:p w14:paraId="6B9D9B59"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aparelho de raio x: troca do transformador de alta tensão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85DA76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5BEC273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DA901B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27B3545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5B79AC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0FB9598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7C96A1E4" w14:textId="77777777" w:rsidTr="001E6916">
        <w:trPr>
          <w:gridAfter w:val="5"/>
          <w:wAfter w:w="531" w:type="dxa"/>
          <w:trHeight w:val="407"/>
        </w:trPr>
        <w:tc>
          <w:tcPr>
            <w:tcW w:w="600" w:type="dxa"/>
            <w:tcBorders>
              <w:top w:val="nil"/>
              <w:left w:val="nil"/>
              <w:bottom w:val="single" w:sz="4" w:space="0" w:color="auto"/>
              <w:right w:val="single" w:sz="4" w:space="0" w:color="auto"/>
            </w:tcBorders>
            <w:shd w:val="clear" w:color="auto" w:fill="auto"/>
            <w:noWrap/>
            <w:vAlign w:val="center"/>
            <w:hideMark/>
          </w:tcPr>
          <w:p w14:paraId="49BBEBB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2.47</w:t>
            </w:r>
          </w:p>
        </w:tc>
        <w:tc>
          <w:tcPr>
            <w:tcW w:w="6645" w:type="dxa"/>
            <w:gridSpan w:val="5"/>
            <w:tcBorders>
              <w:top w:val="nil"/>
              <w:left w:val="nil"/>
              <w:bottom w:val="single" w:sz="4" w:space="0" w:color="auto"/>
              <w:right w:val="nil"/>
            </w:tcBorders>
            <w:shd w:val="clear" w:color="auto" w:fill="auto"/>
            <w:vAlign w:val="center"/>
            <w:hideMark/>
          </w:tcPr>
          <w:p w14:paraId="494EE888"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Manutenção Corretiva em aparelho de raio x: substituição do disparador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33B787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4B88EC2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ED98C3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5AE5A65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72C7CC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40BBB83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78F2895F" w14:textId="77777777" w:rsidTr="001E6916">
        <w:trPr>
          <w:gridAfter w:val="5"/>
          <w:wAfter w:w="531" w:type="dxa"/>
          <w:trHeight w:val="513"/>
        </w:trPr>
        <w:tc>
          <w:tcPr>
            <w:tcW w:w="600" w:type="dxa"/>
            <w:tcBorders>
              <w:top w:val="nil"/>
              <w:left w:val="nil"/>
              <w:bottom w:val="single" w:sz="4" w:space="0" w:color="auto"/>
              <w:right w:val="single" w:sz="4" w:space="0" w:color="auto"/>
            </w:tcBorders>
            <w:shd w:val="clear" w:color="auto" w:fill="auto"/>
            <w:noWrap/>
            <w:vAlign w:val="center"/>
            <w:hideMark/>
          </w:tcPr>
          <w:p w14:paraId="39CDA37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2.48</w:t>
            </w:r>
          </w:p>
        </w:tc>
        <w:tc>
          <w:tcPr>
            <w:tcW w:w="6645" w:type="dxa"/>
            <w:gridSpan w:val="5"/>
            <w:tcBorders>
              <w:top w:val="nil"/>
              <w:left w:val="nil"/>
              <w:bottom w:val="single" w:sz="4" w:space="0" w:color="auto"/>
              <w:right w:val="nil"/>
            </w:tcBorders>
            <w:shd w:val="clear" w:color="auto" w:fill="auto"/>
            <w:vAlign w:val="center"/>
            <w:hideMark/>
          </w:tcPr>
          <w:p w14:paraId="2104B49E"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Manutenção Corretiva em  aparelho de raio x: troca da fiação do braço e da trava da ampola.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C91E79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46D7B2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71B042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727A21D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271AD6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6E16BA3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1FA8EF5" w14:textId="77777777" w:rsidTr="001E6916">
        <w:trPr>
          <w:gridAfter w:val="5"/>
          <w:wAfter w:w="531" w:type="dxa"/>
          <w:trHeight w:val="407"/>
        </w:trPr>
        <w:tc>
          <w:tcPr>
            <w:tcW w:w="600" w:type="dxa"/>
            <w:tcBorders>
              <w:top w:val="nil"/>
              <w:left w:val="nil"/>
              <w:bottom w:val="single" w:sz="4" w:space="0" w:color="auto"/>
              <w:right w:val="single" w:sz="4" w:space="0" w:color="auto"/>
            </w:tcBorders>
            <w:shd w:val="clear" w:color="auto" w:fill="auto"/>
            <w:noWrap/>
            <w:vAlign w:val="center"/>
            <w:hideMark/>
          </w:tcPr>
          <w:p w14:paraId="0B8D071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2.49</w:t>
            </w:r>
          </w:p>
        </w:tc>
        <w:tc>
          <w:tcPr>
            <w:tcW w:w="6645" w:type="dxa"/>
            <w:gridSpan w:val="5"/>
            <w:tcBorders>
              <w:top w:val="nil"/>
              <w:left w:val="nil"/>
              <w:bottom w:val="single" w:sz="4" w:space="0" w:color="auto"/>
              <w:right w:val="nil"/>
            </w:tcBorders>
            <w:shd w:val="clear" w:color="auto" w:fill="auto"/>
            <w:vAlign w:val="center"/>
            <w:hideMark/>
          </w:tcPr>
          <w:p w14:paraId="3C5691EB"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Manutenção Corretiva em </w:t>
            </w:r>
            <w:r w:rsidRPr="00646F30">
              <w:rPr>
                <w:rFonts w:ascii="Times New Roman" w:hAnsi="Times New Roman" w:cs="Times New Roman"/>
                <w:color w:val="000000"/>
                <w:szCs w:val="20"/>
              </w:rPr>
              <w:br/>
              <w:t>Aparelho de raio x: troca do cabo do disparador.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028A88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2D734A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50C38D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20EE980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C4C312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12062D0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6179B869" w14:textId="77777777" w:rsidTr="001E6916">
        <w:trPr>
          <w:gridAfter w:val="5"/>
          <w:wAfter w:w="531" w:type="dxa"/>
          <w:trHeight w:val="274"/>
        </w:trPr>
        <w:tc>
          <w:tcPr>
            <w:tcW w:w="600" w:type="dxa"/>
            <w:tcBorders>
              <w:top w:val="nil"/>
              <w:left w:val="nil"/>
              <w:bottom w:val="single" w:sz="4" w:space="0" w:color="auto"/>
              <w:right w:val="single" w:sz="4" w:space="0" w:color="auto"/>
            </w:tcBorders>
            <w:shd w:val="clear" w:color="auto" w:fill="auto"/>
            <w:noWrap/>
            <w:vAlign w:val="center"/>
            <w:hideMark/>
          </w:tcPr>
          <w:p w14:paraId="544B1AE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2.50</w:t>
            </w:r>
          </w:p>
        </w:tc>
        <w:tc>
          <w:tcPr>
            <w:tcW w:w="6645" w:type="dxa"/>
            <w:gridSpan w:val="5"/>
            <w:tcBorders>
              <w:top w:val="nil"/>
              <w:left w:val="nil"/>
              <w:bottom w:val="single" w:sz="4" w:space="0" w:color="auto"/>
              <w:right w:val="nil"/>
            </w:tcBorders>
            <w:shd w:val="clear" w:color="auto" w:fill="auto"/>
            <w:vAlign w:val="center"/>
            <w:hideMark/>
          </w:tcPr>
          <w:p w14:paraId="6054F2B4"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Manutenção Corretiva em aparelho de raio x: troca do conector giratório da ampola.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5EFBFD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499FED9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176A296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5EC1FCD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30DFAC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5A5A9E5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5F371DB3" w14:textId="77777777" w:rsidTr="001E6916">
        <w:trPr>
          <w:gridAfter w:val="5"/>
          <w:wAfter w:w="531" w:type="dxa"/>
          <w:trHeight w:val="416"/>
        </w:trPr>
        <w:tc>
          <w:tcPr>
            <w:tcW w:w="600" w:type="dxa"/>
            <w:tcBorders>
              <w:top w:val="nil"/>
              <w:left w:val="nil"/>
              <w:bottom w:val="single" w:sz="4" w:space="0" w:color="auto"/>
              <w:right w:val="single" w:sz="4" w:space="0" w:color="auto"/>
            </w:tcBorders>
            <w:shd w:val="clear" w:color="auto" w:fill="auto"/>
            <w:noWrap/>
            <w:vAlign w:val="center"/>
            <w:hideMark/>
          </w:tcPr>
          <w:p w14:paraId="15A48C8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2.51</w:t>
            </w:r>
          </w:p>
        </w:tc>
        <w:tc>
          <w:tcPr>
            <w:tcW w:w="6645" w:type="dxa"/>
            <w:gridSpan w:val="5"/>
            <w:tcBorders>
              <w:top w:val="nil"/>
              <w:left w:val="nil"/>
              <w:bottom w:val="single" w:sz="4" w:space="0" w:color="auto"/>
              <w:right w:val="nil"/>
            </w:tcBorders>
            <w:shd w:val="clear" w:color="auto" w:fill="auto"/>
            <w:vAlign w:val="center"/>
            <w:hideMark/>
          </w:tcPr>
          <w:p w14:paraId="64B0F974"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aparelho de raio x: troca dos comandos eletrônicos.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45EB71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70A4144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1A9BBF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479D793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F3FA4B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479FF99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702D7AD" w14:textId="77777777" w:rsidTr="001E6916">
        <w:trPr>
          <w:gridAfter w:val="5"/>
          <w:wAfter w:w="531" w:type="dxa"/>
          <w:trHeight w:val="380"/>
        </w:trPr>
        <w:tc>
          <w:tcPr>
            <w:tcW w:w="600" w:type="dxa"/>
            <w:tcBorders>
              <w:top w:val="nil"/>
              <w:left w:val="nil"/>
              <w:bottom w:val="single" w:sz="4" w:space="0" w:color="auto"/>
              <w:right w:val="single" w:sz="4" w:space="0" w:color="auto"/>
            </w:tcBorders>
            <w:shd w:val="clear" w:color="auto" w:fill="auto"/>
            <w:noWrap/>
            <w:vAlign w:val="center"/>
            <w:hideMark/>
          </w:tcPr>
          <w:p w14:paraId="607B41E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2.52</w:t>
            </w:r>
          </w:p>
        </w:tc>
        <w:tc>
          <w:tcPr>
            <w:tcW w:w="6645" w:type="dxa"/>
            <w:gridSpan w:val="5"/>
            <w:tcBorders>
              <w:top w:val="nil"/>
              <w:left w:val="nil"/>
              <w:bottom w:val="single" w:sz="4" w:space="0" w:color="auto"/>
              <w:right w:val="nil"/>
            </w:tcBorders>
            <w:shd w:val="clear" w:color="auto" w:fill="auto"/>
            <w:vAlign w:val="center"/>
            <w:hideMark/>
          </w:tcPr>
          <w:p w14:paraId="739D227F"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aparelho de raio x: substituição da chave on/off</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E41569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5BA329B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1D84CD2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ABFA31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4E18E1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0C14DA2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4D2353B0" w14:textId="77777777" w:rsidTr="001E6916">
        <w:trPr>
          <w:gridAfter w:val="5"/>
          <w:wAfter w:w="531" w:type="dxa"/>
          <w:trHeight w:val="329"/>
        </w:trPr>
        <w:tc>
          <w:tcPr>
            <w:tcW w:w="600" w:type="dxa"/>
            <w:tcBorders>
              <w:top w:val="nil"/>
              <w:left w:val="nil"/>
              <w:bottom w:val="single" w:sz="4" w:space="0" w:color="auto"/>
              <w:right w:val="single" w:sz="4" w:space="0" w:color="auto"/>
            </w:tcBorders>
            <w:shd w:val="clear" w:color="auto" w:fill="auto"/>
            <w:noWrap/>
            <w:vAlign w:val="center"/>
            <w:hideMark/>
          </w:tcPr>
          <w:p w14:paraId="6318CDD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2.53</w:t>
            </w:r>
          </w:p>
        </w:tc>
        <w:tc>
          <w:tcPr>
            <w:tcW w:w="6645" w:type="dxa"/>
            <w:gridSpan w:val="5"/>
            <w:tcBorders>
              <w:top w:val="nil"/>
              <w:left w:val="nil"/>
              <w:bottom w:val="single" w:sz="4" w:space="0" w:color="auto"/>
              <w:right w:val="nil"/>
            </w:tcBorders>
            <w:shd w:val="clear" w:color="auto" w:fill="auto"/>
            <w:vAlign w:val="center"/>
            <w:hideMark/>
          </w:tcPr>
          <w:p w14:paraId="499D30E1"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Manutenção Corretiva em aparelho de raio x: substituição do cone </w:t>
            </w:r>
            <w:r w:rsidRPr="00646F30">
              <w:rPr>
                <w:rFonts w:ascii="Times New Roman" w:hAnsi="Times New Roman" w:cs="Times New Roman"/>
                <w:color w:val="000000"/>
                <w:szCs w:val="20"/>
              </w:rPr>
              <w:lastRenderedPageBreak/>
              <w:t>direcionador com proteção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E69130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lastRenderedPageBreak/>
              <w:t>Sv</w:t>
            </w:r>
          </w:p>
        </w:tc>
        <w:tc>
          <w:tcPr>
            <w:tcW w:w="1134" w:type="dxa"/>
            <w:gridSpan w:val="2"/>
            <w:tcBorders>
              <w:top w:val="nil"/>
              <w:left w:val="nil"/>
              <w:bottom w:val="single" w:sz="4" w:space="0" w:color="auto"/>
              <w:right w:val="nil"/>
            </w:tcBorders>
            <w:shd w:val="clear" w:color="auto" w:fill="auto"/>
            <w:noWrap/>
            <w:vAlign w:val="center"/>
            <w:hideMark/>
          </w:tcPr>
          <w:p w14:paraId="100C1E4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BF36E9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4E6E2B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895298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7D66003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2E199E19" w14:textId="77777777" w:rsidTr="001E6916">
        <w:trPr>
          <w:gridAfter w:val="5"/>
          <w:wAfter w:w="531" w:type="dxa"/>
          <w:trHeight w:val="434"/>
        </w:trPr>
        <w:tc>
          <w:tcPr>
            <w:tcW w:w="600" w:type="dxa"/>
            <w:tcBorders>
              <w:top w:val="nil"/>
              <w:left w:val="nil"/>
              <w:bottom w:val="single" w:sz="4" w:space="0" w:color="auto"/>
              <w:right w:val="single" w:sz="4" w:space="0" w:color="auto"/>
            </w:tcBorders>
            <w:shd w:val="clear" w:color="auto" w:fill="auto"/>
            <w:noWrap/>
            <w:vAlign w:val="center"/>
            <w:hideMark/>
          </w:tcPr>
          <w:p w14:paraId="5F4E5DC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lastRenderedPageBreak/>
              <w:t>2.54</w:t>
            </w:r>
          </w:p>
        </w:tc>
        <w:tc>
          <w:tcPr>
            <w:tcW w:w="6645" w:type="dxa"/>
            <w:gridSpan w:val="5"/>
            <w:tcBorders>
              <w:top w:val="nil"/>
              <w:left w:val="nil"/>
              <w:bottom w:val="single" w:sz="4" w:space="0" w:color="auto"/>
              <w:right w:val="nil"/>
            </w:tcBorders>
            <w:shd w:val="clear" w:color="auto" w:fill="auto"/>
            <w:vAlign w:val="center"/>
            <w:hideMark/>
          </w:tcPr>
          <w:p w14:paraId="5C708923"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aparelho de raio x: substituição da Ampola produtora de raio - X</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449E87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02690F6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137FBB6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26453CF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9413C8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66BAFA1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489232C4" w14:textId="77777777" w:rsidTr="001E6916">
        <w:trPr>
          <w:gridAfter w:val="5"/>
          <w:wAfter w:w="531" w:type="dxa"/>
          <w:trHeight w:val="384"/>
        </w:trPr>
        <w:tc>
          <w:tcPr>
            <w:tcW w:w="600" w:type="dxa"/>
            <w:tcBorders>
              <w:top w:val="nil"/>
              <w:left w:val="nil"/>
              <w:bottom w:val="single" w:sz="4" w:space="0" w:color="auto"/>
              <w:right w:val="single" w:sz="4" w:space="0" w:color="auto"/>
            </w:tcBorders>
            <w:shd w:val="clear" w:color="auto" w:fill="auto"/>
            <w:noWrap/>
            <w:vAlign w:val="center"/>
            <w:hideMark/>
          </w:tcPr>
          <w:p w14:paraId="27D2F91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2.55</w:t>
            </w:r>
          </w:p>
        </w:tc>
        <w:tc>
          <w:tcPr>
            <w:tcW w:w="6645" w:type="dxa"/>
            <w:gridSpan w:val="5"/>
            <w:tcBorders>
              <w:top w:val="nil"/>
              <w:left w:val="nil"/>
              <w:bottom w:val="single" w:sz="4" w:space="0" w:color="auto"/>
              <w:right w:val="nil"/>
            </w:tcBorders>
            <w:shd w:val="clear" w:color="auto" w:fill="auto"/>
            <w:vAlign w:val="center"/>
            <w:hideMark/>
          </w:tcPr>
          <w:p w14:paraId="63AA3F7E"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fotopolimezadores:  substituição de Lâmpada.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552ACB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FB8266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6A5C29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5026E2C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ED7213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1E233AC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0CA5B704" w14:textId="77777777" w:rsidTr="001E6916">
        <w:trPr>
          <w:gridAfter w:val="5"/>
          <w:wAfter w:w="531" w:type="dxa"/>
          <w:trHeight w:val="490"/>
        </w:trPr>
        <w:tc>
          <w:tcPr>
            <w:tcW w:w="600" w:type="dxa"/>
            <w:tcBorders>
              <w:top w:val="nil"/>
              <w:left w:val="nil"/>
              <w:bottom w:val="single" w:sz="4" w:space="0" w:color="auto"/>
              <w:right w:val="single" w:sz="4" w:space="0" w:color="auto"/>
            </w:tcBorders>
            <w:shd w:val="clear" w:color="auto" w:fill="auto"/>
            <w:noWrap/>
            <w:vAlign w:val="center"/>
            <w:hideMark/>
          </w:tcPr>
          <w:p w14:paraId="2BB2609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2.56</w:t>
            </w:r>
          </w:p>
        </w:tc>
        <w:tc>
          <w:tcPr>
            <w:tcW w:w="6645" w:type="dxa"/>
            <w:gridSpan w:val="5"/>
            <w:tcBorders>
              <w:top w:val="nil"/>
              <w:left w:val="nil"/>
              <w:bottom w:val="single" w:sz="4" w:space="0" w:color="auto"/>
              <w:right w:val="nil"/>
            </w:tcBorders>
            <w:shd w:val="clear" w:color="auto" w:fill="auto"/>
            <w:vAlign w:val="center"/>
            <w:hideMark/>
          </w:tcPr>
          <w:p w14:paraId="752F92EF"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fotopolimezadores:  substituição de placa eletrônica.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24C91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47446C2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26F4D48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19891A4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BC1DF3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179D67D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216A0B6F" w14:textId="77777777" w:rsidTr="001E6916">
        <w:trPr>
          <w:gridAfter w:val="5"/>
          <w:wAfter w:w="531" w:type="dxa"/>
          <w:trHeight w:val="555"/>
        </w:trPr>
        <w:tc>
          <w:tcPr>
            <w:tcW w:w="600" w:type="dxa"/>
            <w:tcBorders>
              <w:top w:val="nil"/>
              <w:left w:val="nil"/>
              <w:bottom w:val="single" w:sz="4" w:space="0" w:color="auto"/>
              <w:right w:val="single" w:sz="4" w:space="0" w:color="auto"/>
            </w:tcBorders>
            <w:shd w:val="clear" w:color="auto" w:fill="auto"/>
            <w:noWrap/>
            <w:vAlign w:val="center"/>
            <w:hideMark/>
          </w:tcPr>
          <w:p w14:paraId="4C6ADD5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2.57</w:t>
            </w:r>
          </w:p>
        </w:tc>
        <w:tc>
          <w:tcPr>
            <w:tcW w:w="6645" w:type="dxa"/>
            <w:gridSpan w:val="5"/>
            <w:tcBorders>
              <w:top w:val="nil"/>
              <w:left w:val="nil"/>
              <w:bottom w:val="single" w:sz="4" w:space="0" w:color="auto"/>
              <w:right w:val="nil"/>
            </w:tcBorders>
            <w:shd w:val="clear" w:color="auto" w:fill="auto"/>
            <w:vAlign w:val="center"/>
            <w:hideMark/>
          </w:tcPr>
          <w:p w14:paraId="3ABAE225"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Módulos Odontológicos de 4 pontas para Laboratório/ Mini equipos: substituição de válvula reguladora de ar.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E82897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60E0AD3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2662E58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3B0C939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C869AA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02E835F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4F65E98" w14:textId="77777777" w:rsidTr="001E6916">
        <w:trPr>
          <w:gridAfter w:val="5"/>
          <w:wAfter w:w="531" w:type="dxa"/>
          <w:trHeight w:val="421"/>
        </w:trPr>
        <w:tc>
          <w:tcPr>
            <w:tcW w:w="600" w:type="dxa"/>
            <w:tcBorders>
              <w:top w:val="nil"/>
              <w:left w:val="nil"/>
              <w:bottom w:val="single" w:sz="4" w:space="0" w:color="auto"/>
              <w:right w:val="single" w:sz="4" w:space="0" w:color="auto"/>
            </w:tcBorders>
            <w:shd w:val="clear" w:color="auto" w:fill="auto"/>
            <w:noWrap/>
            <w:vAlign w:val="center"/>
            <w:hideMark/>
          </w:tcPr>
          <w:p w14:paraId="7C45739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2.58</w:t>
            </w:r>
          </w:p>
        </w:tc>
        <w:tc>
          <w:tcPr>
            <w:tcW w:w="6645" w:type="dxa"/>
            <w:gridSpan w:val="5"/>
            <w:tcBorders>
              <w:top w:val="nil"/>
              <w:left w:val="nil"/>
              <w:bottom w:val="single" w:sz="4" w:space="0" w:color="auto"/>
              <w:right w:val="nil"/>
            </w:tcBorders>
            <w:shd w:val="clear" w:color="auto" w:fill="auto"/>
            <w:vAlign w:val="center"/>
            <w:hideMark/>
          </w:tcPr>
          <w:p w14:paraId="0F708FFF"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 Serviço de Manutenção Corretiva em Módulos Odontológicos de 4 pontas para Laboratório/ Mini equipos: substituição de piteiras de sugador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C50F43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78B4CB5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96</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AEAF81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333D737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7824FA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3D377E5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318F0E84" w14:textId="77777777" w:rsidTr="001E6916">
        <w:trPr>
          <w:gridAfter w:val="5"/>
          <w:wAfter w:w="531" w:type="dxa"/>
          <w:trHeight w:val="371"/>
        </w:trPr>
        <w:tc>
          <w:tcPr>
            <w:tcW w:w="600" w:type="dxa"/>
            <w:tcBorders>
              <w:top w:val="nil"/>
              <w:left w:val="nil"/>
              <w:bottom w:val="single" w:sz="4" w:space="0" w:color="auto"/>
              <w:right w:val="single" w:sz="4" w:space="0" w:color="auto"/>
            </w:tcBorders>
            <w:shd w:val="clear" w:color="auto" w:fill="auto"/>
            <w:noWrap/>
            <w:vAlign w:val="center"/>
            <w:hideMark/>
          </w:tcPr>
          <w:p w14:paraId="4A97AD4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2.59</w:t>
            </w:r>
          </w:p>
        </w:tc>
        <w:tc>
          <w:tcPr>
            <w:tcW w:w="6645" w:type="dxa"/>
            <w:gridSpan w:val="5"/>
            <w:tcBorders>
              <w:top w:val="nil"/>
              <w:left w:val="nil"/>
              <w:bottom w:val="single" w:sz="4" w:space="0" w:color="auto"/>
              <w:right w:val="nil"/>
            </w:tcBorders>
            <w:shd w:val="clear" w:color="auto" w:fill="auto"/>
            <w:vAlign w:val="center"/>
            <w:hideMark/>
          </w:tcPr>
          <w:p w14:paraId="37DF889C"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Módulos Odontológicos de 4 pontas para Laboratório/ Mini equipos: substituição de mangueira de sugador.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588A04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3579112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093740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33D65A1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14A739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6040D09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13FF9D7" w14:textId="77777777" w:rsidTr="001E6916">
        <w:trPr>
          <w:gridAfter w:val="5"/>
          <w:wAfter w:w="531" w:type="dxa"/>
          <w:trHeight w:val="462"/>
        </w:trPr>
        <w:tc>
          <w:tcPr>
            <w:tcW w:w="600" w:type="dxa"/>
            <w:tcBorders>
              <w:top w:val="nil"/>
              <w:left w:val="nil"/>
              <w:bottom w:val="single" w:sz="4" w:space="0" w:color="auto"/>
              <w:right w:val="single" w:sz="4" w:space="0" w:color="auto"/>
            </w:tcBorders>
            <w:shd w:val="clear" w:color="auto" w:fill="auto"/>
            <w:noWrap/>
            <w:vAlign w:val="center"/>
            <w:hideMark/>
          </w:tcPr>
          <w:p w14:paraId="582CB9B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2.60</w:t>
            </w:r>
          </w:p>
        </w:tc>
        <w:tc>
          <w:tcPr>
            <w:tcW w:w="6645" w:type="dxa"/>
            <w:gridSpan w:val="5"/>
            <w:tcBorders>
              <w:top w:val="nil"/>
              <w:left w:val="nil"/>
              <w:bottom w:val="single" w:sz="4" w:space="0" w:color="auto"/>
              <w:right w:val="nil"/>
            </w:tcBorders>
            <w:shd w:val="clear" w:color="auto" w:fill="auto"/>
            <w:vAlign w:val="center"/>
            <w:hideMark/>
          </w:tcPr>
          <w:p w14:paraId="46DE750E"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Módulos Odontológicos de 4 pontas para Laboratório/ Mini equipos: substituição de mangueira de ligação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F3D7B6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54B48FD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2DFEE80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2717FB8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E186F1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6A6A760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6A0D2C0C" w14:textId="77777777" w:rsidTr="001E6916">
        <w:trPr>
          <w:gridAfter w:val="5"/>
          <w:wAfter w:w="531" w:type="dxa"/>
          <w:trHeight w:val="412"/>
        </w:trPr>
        <w:tc>
          <w:tcPr>
            <w:tcW w:w="600" w:type="dxa"/>
            <w:tcBorders>
              <w:top w:val="nil"/>
              <w:left w:val="nil"/>
              <w:bottom w:val="single" w:sz="4" w:space="0" w:color="auto"/>
              <w:right w:val="single" w:sz="4" w:space="0" w:color="auto"/>
            </w:tcBorders>
            <w:shd w:val="clear" w:color="auto" w:fill="auto"/>
            <w:noWrap/>
            <w:vAlign w:val="center"/>
            <w:hideMark/>
          </w:tcPr>
          <w:p w14:paraId="5E605F2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2.61</w:t>
            </w:r>
          </w:p>
        </w:tc>
        <w:tc>
          <w:tcPr>
            <w:tcW w:w="6645" w:type="dxa"/>
            <w:gridSpan w:val="5"/>
            <w:tcBorders>
              <w:top w:val="nil"/>
              <w:left w:val="nil"/>
              <w:bottom w:val="single" w:sz="4" w:space="0" w:color="auto"/>
              <w:right w:val="nil"/>
            </w:tcBorders>
            <w:shd w:val="clear" w:color="auto" w:fill="auto"/>
            <w:vAlign w:val="center"/>
            <w:hideMark/>
          </w:tcPr>
          <w:p w14:paraId="322F6842"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Módulos Odontológicos de 4 pontas para Laboratório/ Mini equipos: substituição de bico de seringa tríplice</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FBF86F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51A892A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B0F1F5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1E31D3B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89443D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6AFC3F1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57EDACD3" w14:textId="77777777" w:rsidTr="001E6916">
        <w:trPr>
          <w:gridAfter w:val="5"/>
          <w:wAfter w:w="531" w:type="dxa"/>
          <w:trHeight w:val="504"/>
        </w:trPr>
        <w:tc>
          <w:tcPr>
            <w:tcW w:w="600" w:type="dxa"/>
            <w:tcBorders>
              <w:top w:val="nil"/>
              <w:left w:val="nil"/>
              <w:bottom w:val="single" w:sz="4" w:space="0" w:color="auto"/>
              <w:right w:val="single" w:sz="4" w:space="0" w:color="auto"/>
            </w:tcBorders>
            <w:shd w:val="clear" w:color="auto" w:fill="auto"/>
            <w:noWrap/>
            <w:vAlign w:val="center"/>
            <w:hideMark/>
          </w:tcPr>
          <w:p w14:paraId="165FA85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2.62</w:t>
            </w:r>
          </w:p>
        </w:tc>
        <w:tc>
          <w:tcPr>
            <w:tcW w:w="6645" w:type="dxa"/>
            <w:gridSpan w:val="5"/>
            <w:tcBorders>
              <w:top w:val="nil"/>
              <w:left w:val="nil"/>
              <w:bottom w:val="single" w:sz="4" w:space="0" w:color="auto"/>
              <w:right w:val="nil"/>
            </w:tcBorders>
            <w:shd w:val="clear" w:color="auto" w:fill="auto"/>
            <w:vAlign w:val="center"/>
            <w:hideMark/>
          </w:tcPr>
          <w:p w14:paraId="6ECA0598"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Módulos Odontológicos de 4 pontas para Laboratório/Mini equipo: substituição de válvula do suporte de pontas.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74578F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F3DEF4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60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26121B7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1FB46A7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7642C1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08FC73A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391047D0" w14:textId="77777777" w:rsidTr="001E6916">
        <w:trPr>
          <w:gridAfter w:val="5"/>
          <w:wAfter w:w="531" w:type="dxa"/>
          <w:trHeight w:val="426"/>
        </w:trPr>
        <w:tc>
          <w:tcPr>
            <w:tcW w:w="600" w:type="dxa"/>
            <w:tcBorders>
              <w:top w:val="nil"/>
              <w:left w:val="nil"/>
              <w:bottom w:val="single" w:sz="4" w:space="0" w:color="auto"/>
              <w:right w:val="single" w:sz="4" w:space="0" w:color="auto"/>
            </w:tcBorders>
            <w:shd w:val="clear" w:color="auto" w:fill="auto"/>
            <w:noWrap/>
            <w:vAlign w:val="center"/>
            <w:hideMark/>
          </w:tcPr>
          <w:p w14:paraId="540C0EB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2.63</w:t>
            </w:r>
          </w:p>
        </w:tc>
        <w:tc>
          <w:tcPr>
            <w:tcW w:w="6645" w:type="dxa"/>
            <w:gridSpan w:val="5"/>
            <w:tcBorders>
              <w:top w:val="nil"/>
              <w:left w:val="nil"/>
              <w:bottom w:val="single" w:sz="4" w:space="0" w:color="auto"/>
              <w:right w:val="nil"/>
            </w:tcBorders>
            <w:shd w:val="clear" w:color="auto" w:fill="auto"/>
            <w:vAlign w:val="center"/>
            <w:hideMark/>
          </w:tcPr>
          <w:p w14:paraId="6D9D6A2E"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Módulos Odontológicos de 4 pontas para Laboratório/Mini equipo: substituição do suporte de pontas.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AFF4F8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3F9B191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C1EEE9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9B3B8C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EC54ED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026D603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600B2CDE" w14:textId="77777777" w:rsidTr="001E6916">
        <w:trPr>
          <w:gridAfter w:val="5"/>
          <w:wAfter w:w="531" w:type="dxa"/>
          <w:trHeight w:val="519"/>
        </w:trPr>
        <w:tc>
          <w:tcPr>
            <w:tcW w:w="600" w:type="dxa"/>
            <w:tcBorders>
              <w:top w:val="nil"/>
              <w:left w:val="nil"/>
              <w:bottom w:val="single" w:sz="4" w:space="0" w:color="auto"/>
              <w:right w:val="single" w:sz="4" w:space="0" w:color="auto"/>
            </w:tcBorders>
            <w:shd w:val="clear" w:color="auto" w:fill="auto"/>
            <w:noWrap/>
            <w:vAlign w:val="center"/>
            <w:hideMark/>
          </w:tcPr>
          <w:p w14:paraId="409FD4C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2.64</w:t>
            </w:r>
          </w:p>
        </w:tc>
        <w:tc>
          <w:tcPr>
            <w:tcW w:w="6645" w:type="dxa"/>
            <w:gridSpan w:val="5"/>
            <w:tcBorders>
              <w:top w:val="nil"/>
              <w:left w:val="nil"/>
              <w:bottom w:val="single" w:sz="4" w:space="0" w:color="auto"/>
              <w:right w:val="nil"/>
            </w:tcBorders>
            <w:shd w:val="clear" w:color="auto" w:fill="auto"/>
            <w:vAlign w:val="center"/>
            <w:hideMark/>
          </w:tcPr>
          <w:p w14:paraId="4EB1A097"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Módulos Odontológicos de 4 pontas para Laboratório/Mini equipo: substituição de mangueira tríplice</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F6AAEB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0ABCEDC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CFBDD7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356AF73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39AD78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464BABD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51E164A3" w14:textId="77777777" w:rsidTr="001E6916">
        <w:trPr>
          <w:gridAfter w:val="5"/>
          <w:wAfter w:w="531" w:type="dxa"/>
          <w:trHeight w:val="569"/>
        </w:trPr>
        <w:tc>
          <w:tcPr>
            <w:tcW w:w="600" w:type="dxa"/>
            <w:tcBorders>
              <w:top w:val="nil"/>
              <w:left w:val="nil"/>
              <w:bottom w:val="single" w:sz="4" w:space="0" w:color="auto"/>
              <w:right w:val="single" w:sz="4" w:space="0" w:color="auto"/>
            </w:tcBorders>
            <w:shd w:val="clear" w:color="auto" w:fill="auto"/>
            <w:noWrap/>
            <w:vAlign w:val="center"/>
            <w:hideMark/>
          </w:tcPr>
          <w:p w14:paraId="27C5267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2.65</w:t>
            </w:r>
          </w:p>
        </w:tc>
        <w:tc>
          <w:tcPr>
            <w:tcW w:w="6645" w:type="dxa"/>
            <w:gridSpan w:val="5"/>
            <w:tcBorders>
              <w:top w:val="nil"/>
              <w:left w:val="nil"/>
              <w:bottom w:val="single" w:sz="4" w:space="0" w:color="auto"/>
              <w:right w:val="nil"/>
            </w:tcBorders>
            <w:shd w:val="clear" w:color="auto" w:fill="auto"/>
            <w:vAlign w:val="center"/>
            <w:hideMark/>
          </w:tcPr>
          <w:p w14:paraId="5161EA64"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Módulos Odontológicos de 4 pontas para Laboratório/Mini equipo com substituição do acoplamento de alta rotação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469D08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5A71887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08DD4C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6C2917C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F81472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1D94006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5EA617E7" w14:textId="77777777" w:rsidTr="001E6916">
        <w:trPr>
          <w:gridAfter w:val="5"/>
          <w:wAfter w:w="531" w:type="dxa"/>
          <w:trHeight w:val="549"/>
        </w:trPr>
        <w:tc>
          <w:tcPr>
            <w:tcW w:w="600" w:type="dxa"/>
            <w:tcBorders>
              <w:top w:val="nil"/>
              <w:left w:val="nil"/>
              <w:bottom w:val="single" w:sz="4" w:space="0" w:color="auto"/>
              <w:right w:val="single" w:sz="4" w:space="0" w:color="auto"/>
            </w:tcBorders>
            <w:shd w:val="clear" w:color="auto" w:fill="auto"/>
            <w:noWrap/>
            <w:vAlign w:val="center"/>
            <w:hideMark/>
          </w:tcPr>
          <w:p w14:paraId="4EDE918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2.66</w:t>
            </w:r>
          </w:p>
        </w:tc>
        <w:tc>
          <w:tcPr>
            <w:tcW w:w="6645" w:type="dxa"/>
            <w:gridSpan w:val="5"/>
            <w:tcBorders>
              <w:top w:val="nil"/>
              <w:left w:val="nil"/>
              <w:bottom w:val="single" w:sz="4" w:space="0" w:color="auto"/>
              <w:right w:val="nil"/>
            </w:tcBorders>
            <w:shd w:val="clear" w:color="auto" w:fill="auto"/>
            <w:vAlign w:val="center"/>
            <w:hideMark/>
          </w:tcPr>
          <w:p w14:paraId="4B822A2F"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Módulos Odontológicos de 4 pontas para Laboratório/Mini equipo com substituição do acoplamento de baixa rotação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B9918C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1B57692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50</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368AF4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621897D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48638F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0C456E5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775EF139" w14:textId="77777777" w:rsidTr="001E6916">
        <w:trPr>
          <w:gridAfter w:val="5"/>
          <w:wAfter w:w="531" w:type="dxa"/>
          <w:trHeight w:val="415"/>
        </w:trPr>
        <w:tc>
          <w:tcPr>
            <w:tcW w:w="600" w:type="dxa"/>
            <w:tcBorders>
              <w:top w:val="nil"/>
              <w:left w:val="nil"/>
              <w:bottom w:val="single" w:sz="4" w:space="0" w:color="auto"/>
              <w:right w:val="single" w:sz="4" w:space="0" w:color="auto"/>
            </w:tcBorders>
            <w:shd w:val="clear" w:color="auto" w:fill="auto"/>
            <w:noWrap/>
            <w:vAlign w:val="center"/>
            <w:hideMark/>
          </w:tcPr>
          <w:p w14:paraId="24EFEA2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2.67</w:t>
            </w:r>
          </w:p>
        </w:tc>
        <w:tc>
          <w:tcPr>
            <w:tcW w:w="6645" w:type="dxa"/>
            <w:gridSpan w:val="5"/>
            <w:tcBorders>
              <w:top w:val="nil"/>
              <w:left w:val="nil"/>
              <w:bottom w:val="single" w:sz="4" w:space="0" w:color="auto"/>
              <w:right w:val="nil"/>
            </w:tcBorders>
            <w:shd w:val="clear" w:color="auto" w:fill="auto"/>
            <w:vAlign w:val="center"/>
            <w:hideMark/>
          </w:tcPr>
          <w:p w14:paraId="22F605CD"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Manutenção Corretiva em Refletores de 20ML de Bancadas: </w:t>
            </w:r>
            <w:r w:rsidRPr="00646F30">
              <w:rPr>
                <w:rFonts w:ascii="Times New Roman" w:hAnsi="Times New Roman" w:cs="Times New Roman"/>
                <w:color w:val="000000"/>
                <w:szCs w:val="20"/>
              </w:rPr>
              <w:lastRenderedPageBreak/>
              <w:t>substituição do transformador do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3494F1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lastRenderedPageBreak/>
              <w:t>Sv</w:t>
            </w:r>
          </w:p>
        </w:tc>
        <w:tc>
          <w:tcPr>
            <w:tcW w:w="1134" w:type="dxa"/>
            <w:gridSpan w:val="2"/>
            <w:tcBorders>
              <w:top w:val="nil"/>
              <w:left w:val="nil"/>
              <w:bottom w:val="single" w:sz="4" w:space="0" w:color="auto"/>
              <w:right w:val="nil"/>
            </w:tcBorders>
            <w:shd w:val="clear" w:color="auto" w:fill="auto"/>
            <w:noWrap/>
            <w:vAlign w:val="center"/>
            <w:hideMark/>
          </w:tcPr>
          <w:p w14:paraId="3E6BA8A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15</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331E83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6CA6156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A906D6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51C1156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8D29BC8" w14:textId="77777777" w:rsidTr="001E6916">
        <w:trPr>
          <w:gridAfter w:val="5"/>
          <w:wAfter w:w="531" w:type="dxa"/>
          <w:trHeight w:val="558"/>
        </w:trPr>
        <w:tc>
          <w:tcPr>
            <w:tcW w:w="600" w:type="dxa"/>
            <w:tcBorders>
              <w:top w:val="nil"/>
              <w:left w:val="nil"/>
              <w:bottom w:val="single" w:sz="4" w:space="0" w:color="auto"/>
              <w:right w:val="single" w:sz="4" w:space="0" w:color="auto"/>
            </w:tcBorders>
            <w:shd w:val="clear" w:color="auto" w:fill="auto"/>
            <w:noWrap/>
            <w:vAlign w:val="center"/>
            <w:hideMark/>
          </w:tcPr>
          <w:p w14:paraId="10590BA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lastRenderedPageBreak/>
              <w:t>2.68</w:t>
            </w:r>
          </w:p>
        </w:tc>
        <w:tc>
          <w:tcPr>
            <w:tcW w:w="6645" w:type="dxa"/>
            <w:gridSpan w:val="5"/>
            <w:tcBorders>
              <w:top w:val="nil"/>
              <w:left w:val="nil"/>
              <w:bottom w:val="single" w:sz="4" w:space="0" w:color="auto"/>
              <w:right w:val="nil"/>
            </w:tcBorders>
            <w:shd w:val="clear" w:color="auto" w:fill="auto"/>
            <w:vAlign w:val="center"/>
            <w:hideMark/>
          </w:tcPr>
          <w:p w14:paraId="431FAC9A"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Refletores de 20ML de Bancadas:  substituição do espelho do refletor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12D619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3506C3CA"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5</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91EA9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7BE22E6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F1BD79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5A2A036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03333A33" w14:textId="77777777" w:rsidTr="001E6916">
        <w:trPr>
          <w:gridAfter w:val="5"/>
          <w:wAfter w:w="531" w:type="dxa"/>
          <w:trHeight w:val="558"/>
        </w:trPr>
        <w:tc>
          <w:tcPr>
            <w:tcW w:w="600" w:type="dxa"/>
            <w:tcBorders>
              <w:top w:val="nil"/>
              <w:left w:val="nil"/>
              <w:bottom w:val="single" w:sz="4" w:space="0" w:color="auto"/>
              <w:right w:val="single" w:sz="4" w:space="0" w:color="auto"/>
            </w:tcBorders>
            <w:shd w:val="clear" w:color="auto" w:fill="auto"/>
            <w:noWrap/>
            <w:vAlign w:val="center"/>
            <w:hideMark/>
          </w:tcPr>
          <w:p w14:paraId="62AF150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2.69</w:t>
            </w:r>
          </w:p>
        </w:tc>
        <w:tc>
          <w:tcPr>
            <w:tcW w:w="6645" w:type="dxa"/>
            <w:gridSpan w:val="5"/>
            <w:tcBorders>
              <w:top w:val="nil"/>
              <w:left w:val="nil"/>
              <w:bottom w:val="single" w:sz="4" w:space="0" w:color="auto"/>
              <w:right w:val="nil"/>
            </w:tcBorders>
            <w:shd w:val="clear" w:color="auto" w:fill="auto"/>
            <w:vAlign w:val="center"/>
            <w:hideMark/>
          </w:tcPr>
          <w:p w14:paraId="71C7AC46"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Refletores de 20ML de Bancadas: substituição de lâmpada.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428F2B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01F5198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12</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2DFF90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5560430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68F74B3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720D4C4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32C8C53" w14:textId="77777777" w:rsidTr="001E6916">
        <w:trPr>
          <w:gridAfter w:val="5"/>
          <w:wAfter w:w="531" w:type="dxa"/>
          <w:trHeight w:val="424"/>
        </w:trPr>
        <w:tc>
          <w:tcPr>
            <w:tcW w:w="600" w:type="dxa"/>
            <w:tcBorders>
              <w:top w:val="nil"/>
              <w:left w:val="nil"/>
              <w:bottom w:val="single" w:sz="4" w:space="0" w:color="auto"/>
              <w:right w:val="single" w:sz="4" w:space="0" w:color="auto"/>
            </w:tcBorders>
            <w:shd w:val="clear" w:color="auto" w:fill="auto"/>
            <w:noWrap/>
            <w:vAlign w:val="center"/>
            <w:hideMark/>
          </w:tcPr>
          <w:p w14:paraId="5F4C6F3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2.70</w:t>
            </w:r>
          </w:p>
        </w:tc>
        <w:tc>
          <w:tcPr>
            <w:tcW w:w="6645" w:type="dxa"/>
            <w:gridSpan w:val="5"/>
            <w:tcBorders>
              <w:top w:val="nil"/>
              <w:left w:val="nil"/>
              <w:bottom w:val="single" w:sz="4" w:space="0" w:color="auto"/>
              <w:right w:val="nil"/>
            </w:tcBorders>
            <w:shd w:val="clear" w:color="auto" w:fill="auto"/>
            <w:vAlign w:val="center"/>
            <w:hideMark/>
          </w:tcPr>
          <w:p w14:paraId="1254B0FD"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amalgamador: Substituição do Led S luminoso.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616900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3A9F7C1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136920C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431B4DA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97E037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4256B36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7F0605B3" w14:textId="77777777" w:rsidTr="001E6916">
        <w:trPr>
          <w:gridAfter w:val="5"/>
          <w:wAfter w:w="531" w:type="dxa"/>
          <w:trHeight w:val="387"/>
        </w:trPr>
        <w:tc>
          <w:tcPr>
            <w:tcW w:w="600" w:type="dxa"/>
            <w:tcBorders>
              <w:top w:val="nil"/>
              <w:left w:val="nil"/>
              <w:bottom w:val="single" w:sz="4" w:space="0" w:color="auto"/>
              <w:right w:val="single" w:sz="4" w:space="0" w:color="auto"/>
            </w:tcBorders>
            <w:shd w:val="clear" w:color="auto" w:fill="auto"/>
            <w:noWrap/>
            <w:vAlign w:val="center"/>
            <w:hideMark/>
          </w:tcPr>
          <w:p w14:paraId="2F0FF7D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2.71</w:t>
            </w:r>
          </w:p>
        </w:tc>
        <w:tc>
          <w:tcPr>
            <w:tcW w:w="6645" w:type="dxa"/>
            <w:gridSpan w:val="5"/>
            <w:tcBorders>
              <w:top w:val="nil"/>
              <w:left w:val="nil"/>
              <w:bottom w:val="single" w:sz="4" w:space="0" w:color="auto"/>
              <w:right w:val="nil"/>
            </w:tcBorders>
            <w:shd w:val="clear" w:color="auto" w:fill="auto"/>
            <w:vAlign w:val="center"/>
            <w:hideMark/>
          </w:tcPr>
          <w:p w14:paraId="12A3A29D"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amalgamador: Substituição da Chave seletora.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AA21AA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27E56CA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278649C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65C8AAC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E4CBEE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4144949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48966A20" w14:textId="77777777" w:rsidTr="001E6916">
        <w:trPr>
          <w:gridAfter w:val="5"/>
          <w:wAfter w:w="531" w:type="dxa"/>
          <w:trHeight w:val="478"/>
        </w:trPr>
        <w:tc>
          <w:tcPr>
            <w:tcW w:w="600" w:type="dxa"/>
            <w:tcBorders>
              <w:top w:val="nil"/>
              <w:left w:val="nil"/>
              <w:bottom w:val="single" w:sz="4" w:space="0" w:color="auto"/>
              <w:right w:val="single" w:sz="4" w:space="0" w:color="auto"/>
            </w:tcBorders>
            <w:shd w:val="clear" w:color="auto" w:fill="auto"/>
            <w:noWrap/>
            <w:vAlign w:val="center"/>
            <w:hideMark/>
          </w:tcPr>
          <w:p w14:paraId="2515ACD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2.72</w:t>
            </w:r>
          </w:p>
        </w:tc>
        <w:tc>
          <w:tcPr>
            <w:tcW w:w="6645" w:type="dxa"/>
            <w:gridSpan w:val="5"/>
            <w:tcBorders>
              <w:top w:val="nil"/>
              <w:left w:val="nil"/>
              <w:bottom w:val="single" w:sz="4" w:space="0" w:color="auto"/>
              <w:right w:val="nil"/>
            </w:tcBorders>
            <w:shd w:val="clear" w:color="auto" w:fill="auto"/>
            <w:vAlign w:val="center"/>
            <w:hideMark/>
          </w:tcPr>
          <w:p w14:paraId="4B94CE62"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amalgamador: Substituição da Placa Eletrônica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6BE5F5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705D63D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9CC7FB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454C109B"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1225D99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511909B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3104351C" w14:textId="77777777" w:rsidTr="001E6916">
        <w:trPr>
          <w:gridAfter w:val="5"/>
          <w:wAfter w:w="531" w:type="dxa"/>
          <w:trHeight w:val="272"/>
        </w:trPr>
        <w:tc>
          <w:tcPr>
            <w:tcW w:w="600" w:type="dxa"/>
            <w:tcBorders>
              <w:top w:val="nil"/>
              <w:left w:val="nil"/>
              <w:bottom w:val="single" w:sz="4" w:space="0" w:color="auto"/>
              <w:right w:val="single" w:sz="4" w:space="0" w:color="auto"/>
            </w:tcBorders>
            <w:shd w:val="clear" w:color="auto" w:fill="auto"/>
            <w:noWrap/>
            <w:vAlign w:val="center"/>
            <w:hideMark/>
          </w:tcPr>
          <w:p w14:paraId="4D7233C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2.73</w:t>
            </w:r>
          </w:p>
        </w:tc>
        <w:tc>
          <w:tcPr>
            <w:tcW w:w="6645" w:type="dxa"/>
            <w:gridSpan w:val="5"/>
            <w:tcBorders>
              <w:top w:val="nil"/>
              <w:left w:val="nil"/>
              <w:bottom w:val="single" w:sz="4" w:space="0" w:color="auto"/>
              <w:right w:val="nil"/>
            </w:tcBorders>
            <w:shd w:val="clear" w:color="auto" w:fill="auto"/>
            <w:vAlign w:val="center"/>
            <w:hideMark/>
          </w:tcPr>
          <w:p w14:paraId="31383CB2"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amalgamador: Substituição da haste do amálgama.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57D3A6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40355A2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9D1605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506ABED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2A27AC3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4F05EA8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7D3BD918" w14:textId="77777777" w:rsidTr="001E6916">
        <w:trPr>
          <w:gridAfter w:val="5"/>
          <w:wAfter w:w="531" w:type="dxa"/>
          <w:trHeight w:val="379"/>
        </w:trPr>
        <w:tc>
          <w:tcPr>
            <w:tcW w:w="600" w:type="dxa"/>
            <w:tcBorders>
              <w:top w:val="nil"/>
              <w:left w:val="nil"/>
              <w:bottom w:val="single" w:sz="4" w:space="0" w:color="auto"/>
              <w:right w:val="single" w:sz="4" w:space="0" w:color="auto"/>
            </w:tcBorders>
            <w:shd w:val="clear" w:color="auto" w:fill="auto"/>
            <w:noWrap/>
            <w:vAlign w:val="center"/>
            <w:hideMark/>
          </w:tcPr>
          <w:p w14:paraId="09763FC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2.74</w:t>
            </w:r>
          </w:p>
        </w:tc>
        <w:tc>
          <w:tcPr>
            <w:tcW w:w="6645" w:type="dxa"/>
            <w:gridSpan w:val="5"/>
            <w:tcBorders>
              <w:top w:val="nil"/>
              <w:left w:val="nil"/>
              <w:bottom w:val="single" w:sz="4" w:space="0" w:color="auto"/>
              <w:right w:val="nil"/>
            </w:tcBorders>
            <w:shd w:val="clear" w:color="auto" w:fill="auto"/>
            <w:vAlign w:val="center"/>
            <w:hideMark/>
          </w:tcPr>
          <w:p w14:paraId="187874A8"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amalgamador: Substituição do Eixo.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020049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475CA0C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7907AD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CC5325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429223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3911DC4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D7200E7" w14:textId="77777777" w:rsidTr="001E6916">
        <w:trPr>
          <w:gridAfter w:val="5"/>
          <w:wAfter w:w="531" w:type="dxa"/>
          <w:trHeight w:val="271"/>
        </w:trPr>
        <w:tc>
          <w:tcPr>
            <w:tcW w:w="600" w:type="dxa"/>
            <w:tcBorders>
              <w:top w:val="nil"/>
              <w:left w:val="nil"/>
              <w:bottom w:val="single" w:sz="4" w:space="0" w:color="auto"/>
              <w:right w:val="single" w:sz="4" w:space="0" w:color="auto"/>
            </w:tcBorders>
            <w:shd w:val="clear" w:color="auto" w:fill="auto"/>
            <w:noWrap/>
            <w:vAlign w:val="center"/>
            <w:hideMark/>
          </w:tcPr>
          <w:p w14:paraId="7C0456FD"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2.75</w:t>
            </w:r>
          </w:p>
        </w:tc>
        <w:tc>
          <w:tcPr>
            <w:tcW w:w="6645" w:type="dxa"/>
            <w:gridSpan w:val="5"/>
            <w:tcBorders>
              <w:top w:val="nil"/>
              <w:left w:val="nil"/>
              <w:bottom w:val="single" w:sz="4" w:space="0" w:color="auto"/>
              <w:right w:val="nil"/>
            </w:tcBorders>
            <w:shd w:val="clear" w:color="auto" w:fill="auto"/>
            <w:vAlign w:val="center"/>
            <w:hideMark/>
          </w:tcPr>
          <w:p w14:paraId="4D8A300E"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amalgamador: Substituição do Motor.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962649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5EB92CE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0FD4B8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104836B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D66EF4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30F761D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0A9F3CAE" w14:textId="77777777" w:rsidTr="001E6916">
        <w:trPr>
          <w:gridAfter w:val="5"/>
          <w:wAfter w:w="531" w:type="dxa"/>
          <w:trHeight w:val="402"/>
        </w:trPr>
        <w:tc>
          <w:tcPr>
            <w:tcW w:w="600" w:type="dxa"/>
            <w:tcBorders>
              <w:top w:val="nil"/>
              <w:left w:val="nil"/>
              <w:bottom w:val="single" w:sz="4" w:space="0" w:color="auto"/>
              <w:right w:val="single" w:sz="4" w:space="0" w:color="auto"/>
            </w:tcBorders>
            <w:shd w:val="clear" w:color="auto" w:fill="auto"/>
            <w:noWrap/>
            <w:vAlign w:val="center"/>
            <w:hideMark/>
          </w:tcPr>
          <w:p w14:paraId="3999587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2.76</w:t>
            </w:r>
          </w:p>
        </w:tc>
        <w:tc>
          <w:tcPr>
            <w:tcW w:w="6645" w:type="dxa"/>
            <w:gridSpan w:val="5"/>
            <w:tcBorders>
              <w:top w:val="nil"/>
              <w:left w:val="nil"/>
              <w:bottom w:val="single" w:sz="4" w:space="0" w:color="auto"/>
              <w:right w:val="nil"/>
            </w:tcBorders>
            <w:shd w:val="clear" w:color="auto" w:fill="auto"/>
            <w:vAlign w:val="center"/>
            <w:hideMark/>
          </w:tcPr>
          <w:p w14:paraId="4AE29535"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Serviço de Manutenção Corretiva em amalgamador: Substituição do Transformador.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82E7E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46072DA2"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1C6E79F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554ACC7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31926D6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597C24D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4EB7D471" w14:textId="77777777" w:rsidTr="001E6916">
        <w:trPr>
          <w:gridAfter w:val="5"/>
          <w:wAfter w:w="531" w:type="dxa"/>
          <w:trHeight w:val="367"/>
        </w:trPr>
        <w:tc>
          <w:tcPr>
            <w:tcW w:w="600" w:type="dxa"/>
            <w:tcBorders>
              <w:top w:val="nil"/>
              <w:left w:val="nil"/>
              <w:bottom w:val="single" w:sz="4" w:space="0" w:color="auto"/>
              <w:right w:val="single" w:sz="4" w:space="0" w:color="auto"/>
            </w:tcBorders>
            <w:shd w:val="clear" w:color="auto" w:fill="auto"/>
            <w:noWrap/>
            <w:vAlign w:val="center"/>
            <w:hideMark/>
          </w:tcPr>
          <w:p w14:paraId="19E7A57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2.77</w:t>
            </w:r>
          </w:p>
        </w:tc>
        <w:tc>
          <w:tcPr>
            <w:tcW w:w="6645" w:type="dxa"/>
            <w:gridSpan w:val="5"/>
            <w:tcBorders>
              <w:top w:val="nil"/>
              <w:left w:val="nil"/>
              <w:bottom w:val="single" w:sz="4" w:space="0" w:color="auto"/>
              <w:right w:val="nil"/>
            </w:tcBorders>
            <w:shd w:val="clear" w:color="auto" w:fill="auto"/>
            <w:vAlign w:val="center"/>
            <w:hideMark/>
          </w:tcPr>
          <w:p w14:paraId="66C4BB26"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w:t>
            </w:r>
            <w:r w:rsidRPr="00646F30">
              <w:rPr>
                <w:rFonts w:ascii="Times New Roman" w:hAnsi="Times New Roman" w:cs="Times New Roman"/>
                <w:b/>
                <w:bCs/>
                <w:color w:val="000000"/>
                <w:szCs w:val="20"/>
              </w:rPr>
              <w:t>Manutenção Corretiva</w:t>
            </w:r>
            <w:r w:rsidRPr="00646F30">
              <w:rPr>
                <w:rFonts w:ascii="Times New Roman" w:hAnsi="Times New Roman" w:cs="Times New Roman"/>
                <w:color w:val="000000"/>
                <w:szCs w:val="20"/>
              </w:rPr>
              <w:t xml:space="preserve"> em compressor de ar: substituição dos filtros.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44C7B9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252F3BE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201B0A01"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485B9B7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7D67C23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1092118C"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7368CD95" w14:textId="77777777" w:rsidTr="001E6916">
        <w:trPr>
          <w:gridAfter w:val="5"/>
          <w:wAfter w:w="531" w:type="dxa"/>
          <w:trHeight w:val="459"/>
        </w:trPr>
        <w:tc>
          <w:tcPr>
            <w:tcW w:w="600" w:type="dxa"/>
            <w:tcBorders>
              <w:top w:val="nil"/>
              <w:left w:val="nil"/>
              <w:bottom w:val="single" w:sz="4" w:space="0" w:color="auto"/>
              <w:right w:val="single" w:sz="4" w:space="0" w:color="auto"/>
            </w:tcBorders>
            <w:shd w:val="clear" w:color="auto" w:fill="auto"/>
            <w:noWrap/>
            <w:vAlign w:val="center"/>
            <w:hideMark/>
          </w:tcPr>
          <w:p w14:paraId="7D5DCFC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2.78</w:t>
            </w:r>
          </w:p>
        </w:tc>
        <w:tc>
          <w:tcPr>
            <w:tcW w:w="6645" w:type="dxa"/>
            <w:gridSpan w:val="5"/>
            <w:tcBorders>
              <w:top w:val="nil"/>
              <w:left w:val="nil"/>
              <w:bottom w:val="single" w:sz="4" w:space="0" w:color="auto"/>
              <w:right w:val="nil"/>
            </w:tcBorders>
            <w:shd w:val="clear" w:color="auto" w:fill="auto"/>
            <w:vAlign w:val="center"/>
            <w:hideMark/>
          </w:tcPr>
          <w:p w14:paraId="12FA3376"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w:t>
            </w:r>
            <w:r w:rsidRPr="00646F30">
              <w:rPr>
                <w:rFonts w:ascii="Times New Roman" w:hAnsi="Times New Roman" w:cs="Times New Roman"/>
                <w:b/>
                <w:bCs/>
                <w:color w:val="000000"/>
                <w:szCs w:val="20"/>
              </w:rPr>
              <w:t>Manutenção Corretiva</w:t>
            </w:r>
            <w:r w:rsidRPr="00646F30">
              <w:rPr>
                <w:rFonts w:ascii="Times New Roman" w:hAnsi="Times New Roman" w:cs="Times New Roman"/>
                <w:color w:val="000000"/>
                <w:szCs w:val="20"/>
              </w:rPr>
              <w:t xml:space="preserve"> em compressor de ar: substituição d</w:t>
            </w:r>
            <w:r w:rsidRPr="00646F30">
              <w:rPr>
                <w:rFonts w:ascii="Times New Roman" w:hAnsi="Times New Roman" w:cs="Times New Roman"/>
                <w:b/>
                <w:bCs/>
                <w:color w:val="000000"/>
                <w:szCs w:val="20"/>
              </w:rPr>
              <w:t>o</w:t>
            </w:r>
            <w:r w:rsidRPr="00646F30">
              <w:rPr>
                <w:rFonts w:ascii="Times New Roman" w:hAnsi="Times New Roman" w:cs="Times New Roman"/>
                <w:color w:val="000000"/>
                <w:szCs w:val="20"/>
              </w:rPr>
              <w:t>s anéis e correias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394E1B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21A373D6"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169F8A1F"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18295A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09B367E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14:paraId="42A5F30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173ACC77" w14:textId="77777777" w:rsidTr="001E6916">
        <w:trPr>
          <w:gridAfter w:val="5"/>
          <w:wAfter w:w="531" w:type="dxa"/>
          <w:trHeight w:val="440"/>
        </w:trPr>
        <w:tc>
          <w:tcPr>
            <w:tcW w:w="600" w:type="dxa"/>
            <w:tcBorders>
              <w:top w:val="nil"/>
              <w:left w:val="nil"/>
              <w:bottom w:val="single" w:sz="4" w:space="0" w:color="auto"/>
              <w:right w:val="single" w:sz="4" w:space="0" w:color="auto"/>
            </w:tcBorders>
            <w:shd w:val="clear" w:color="auto" w:fill="auto"/>
            <w:noWrap/>
            <w:vAlign w:val="center"/>
            <w:hideMark/>
          </w:tcPr>
          <w:p w14:paraId="16A3CFA8"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2.79</w:t>
            </w:r>
          </w:p>
        </w:tc>
        <w:tc>
          <w:tcPr>
            <w:tcW w:w="6645" w:type="dxa"/>
            <w:gridSpan w:val="5"/>
            <w:tcBorders>
              <w:top w:val="nil"/>
              <w:left w:val="nil"/>
              <w:bottom w:val="single" w:sz="4" w:space="0" w:color="auto"/>
              <w:right w:val="nil"/>
            </w:tcBorders>
            <w:shd w:val="clear" w:color="auto" w:fill="auto"/>
            <w:vAlign w:val="center"/>
            <w:hideMark/>
          </w:tcPr>
          <w:p w14:paraId="256223B2" w14:textId="77777777" w:rsidR="00143743" w:rsidRPr="00646F30" w:rsidRDefault="00143743" w:rsidP="00504211">
            <w:pPr>
              <w:rPr>
                <w:rFonts w:ascii="Times New Roman" w:hAnsi="Times New Roman" w:cs="Times New Roman"/>
                <w:color w:val="000000"/>
                <w:szCs w:val="20"/>
              </w:rPr>
            </w:pPr>
            <w:r w:rsidRPr="00646F30">
              <w:rPr>
                <w:rFonts w:ascii="Times New Roman" w:hAnsi="Times New Roman" w:cs="Times New Roman"/>
                <w:color w:val="000000"/>
                <w:szCs w:val="20"/>
              </w:rPr>
              <w:t xml:space="preserve">Serviço de </w:t>
            </w:r>
            <w:r w:rsidRPr="00646F30">
              <w:rPr>
                <w:rFonts w:ascii="Times New Roman" w:hAnsi="Times New Roman" w:cs="Times New Roman"/>
                <w:b/>
                <w:bCs/>
                <w:color w:val="000000"/>
                <w:szCs w:val="20"/>
              </w:rPr>
              <w:t>Manutenção Corretiva</w:t>
            </w:r>
            <w:r w:rsidRPr="00646F30">
              <w:rPr>
                <w:rFonts w:ascii="Times New Roman" w:hAnsi="Times New Roman" w:cs="Times New Roman"/>
                <w:color w:val="000000"/>
                <w:szCs w:val="20"/>
              </w:rPr>
              <w:t xml:space="preserve"> em compressor de ar: substituição  do transformador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10017F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2"/>
            <w:tcBorders>
              <w:top w:val="nil"/>
              <w:left w:val="nil"/>
              <w:bottom w:val="single" w:sz="4" w:space="0" w:color="auto"/>
              <w:right w:val="nil"/>
            </w:tcBorders>
            <w:shd w:val="clear" w:color="auto" w:fill="auto"/>
            <w:noWrap/>
            <w:vAlign w:val="center"/>
            <w:hideMark/>
          </w:tcPr>
          <w:p w14:paraId="3BA43054"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24DED8F0"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14354189"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A1FF025"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14:paraId="164CB14E"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r>
      <w:tr w:rsidR="00143743" w:rsidRPr="00646F30" w14:paraId="5150D60B" w14:textId="77777777" w:rsidTr="001E6916">
        <w:trPr>
          <w:gridAfter w:val="5"/>
          <w:wAfter w:w="531" w:type="dxa"/>
          <w:trHeight w:val="451"/>
        </w:trPr>
        <w:tc>
          <w:tcPr>
            <w:tcW w:w="600" w:type="dxa"/>
            <w:tcBorders>
              <w:top w:val="nil"/>
              <w:left w:val="nil"/>
              <w:bottom w:val="nil"/>
              <w:right w:val="single" w:sz="4" w:space="0" w:color="auto"/>
            </w:tcBorders>
            <w:shd w:val="clear" w:color="auto" w:fill="auto"/>
            <w:noWrap/>
            <w:vAlign w:val="center"/>
            <w:hideMark/>
          </w:tcPr>
          <w:p w14:paraId="45C29D83"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629" w:type="dxa"/>
            <w:gridSpan w:val="8"/>
            <w:tcBorders>
              <w:top w:val="single" w:sz="4" w:space="0" w:color="auto"/>
              <w:left w:val="nil"/>
              <w:bottom w:val="single" w:sz="4" w:space="0" w:color="auto"/>
              <w:right w:val="single" w:sz="4" w:space="0" w:color="auto"/>
            </w:tcBorders>
            <w:shd w:val="clear" w:color="auto" w:fill="auto"/>
            <w:vAlign w:val="center"/>
            <w:hideMark/>
          </w:tcPr>
          <w:p w14:paraId="562191D7" w14:textId="77777777"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3544" w:type="dxa"/>
            <w:gridSpan w:val="10"/>
            <w:tcBorders>
              <w:top w:val="single" w:sz="4" w:space="0" w:color="auto"/>
              <w:left w:val="nil"/>
              <w:bottom w:val="single" w:sz="4" w:space="0" w:color="auto"/>
              <w:right w:val="single" w:sz="4" w:space="0" w:color="000000"/>
            </w:tcBorders>
            <w:shd w:val="clear" w:color="auto" w:fill="auto"/>
            <w:vAlign w:val="center"/>
            <w:hideMark/>
          </w:tcPr>
          <w:p w14:paraId="60E4CA7B" w14:textId="588F15A4" w:rsidR="00143743" w:rsidRPr="00646F30" w:rsidRDefault="00143743"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xml:space="preserve">Total anual </w:t>
            </w:r>
            <w:r w:rsidR="00B277B6" w:rsidRPr="00646F30">
              <w:rPr>
                <w:rFonts w:ascii="Times New Roman" w:hAnsi="Times New Roman" w:cs="Times New Roman"/>
                <w:color w:val="000000"/>
                <w:szCs w:val="20"/>
              </w:rPr>
              <w:t>m</w:t>
            </w:r>
            <w:r w:rsidRPr="00646F30">
              <w:rPr>
                <w:rFonts w:ascii="Times New Roman" w:hAnsi="Times New Roman" w:cs="Times New Roman"/>
                <w:color w:val="000000"/>
                <w:szCs w:val="20"/>
              </w:rPr>
              <w:t xml:space="preserve">anutenção </w:t>
            </w:r>
            <w:r w:rsidR="00B277B6" w:rsidRPr="00646F30">
              <w:rPr>
                <w:rFonts w:ascii="Times New Roman" w:hAnsi="Times New Roman" w:cs="Times New Roman"/>
                <w:color w:val="000000"/>
                <w:szCs w:val="20"/>
              </w:rPr>
              <w:t>c</w:t>
            </w:r>
            <w:r w:rsidRPr="00646F30">
              <w:rPr>
                <w:rFonts w:ascii="Times New Roman" w:hAnsi="Times New Roman" w:cs="Times New Roman"/>
                <w:color w:val="000000"/>
                <w:szCs w:val="20"/>
              </w:rPr>
              <w:t xml:space="preserve">orretiva </w:t>
            </w:r>
          </w:p>
        </w:tc>
        <w:tc>
          <w:tcPr>
            <w:tcW w:w="1701" w:type="dxa"/>
            <w:gridSpan w:val="4"/>
            <w:tcBorders>
              <w:top w:val="nil"/>
              <w:left w:val="nil"/>
              <w:bottom w:val="single" w:sz="4" w:space="0" w:color="auto"/>
              <w:right w:val="single" w:sz="4" w:space="0" w:color="auto"/>
            </w:tcBorders>
            <w:shd w:val="clear" w:color="auto" w:fill="auto"/>
            <w:vAlign w:val="center"/>
            <w:hideMark/>
          </w:tcPr>
          <w:p w14:paraId="4438C7AB" w14:textId="52E6ADDC" w:rsidR="00143743" w:rsidRPr="00646F30" w:rsidRDefault="00143743" w:rsidP="00504211">
            <w:pPr>
              <w:jc w:val="both"/>
              <w:rPr>
                <w:rFonts w:ascii="Times New Roman" w:hAnsi="Times New Roman" w:cs="Times New Roman"/>
                <w:color w:val="000000"/>
                <w:szCs w:val="20"/>
              </w:rPr>
            </w:pPr>
            <w:r w:rsidRPr="00646F30">
              <w:rPr>
                <w:rFonts w:ascii="Times New Roman" w:hAnsi="Times New Roman" w:cs="Times New Roman"/>
                <w:color w:val="000000"/>
                <w:szCs w:val="20"/>
              </w:rPr>
              <w:t xml:space="preserve"> R$                   </w:t>
            </w:r>
          </w:p>
        </w:tc>
      </w:tr>
      <w:tr w:rsidR="00143743" w:rsidRPr="00646F30" w14:paraId="3C54AD30" w14:textId="77777777" w:rsidTr="001E6916">
        <w:trPr>
          <w:gridAfter w:val="3"/>
          <w:wAfter w:w="255" w:type="dxa"/>
          <w:trHeight w:val="315"/>
        </w:trPr>
        <w:tc>
          <w:tcPr>
            <w:tcW w:w="600" w:type="dxa"/>
            <w:tcBorders>
              <w:top w:val="nil"/>
              <w:left w:val="nil"/>
              <w:bottom w:val="nil"/>
              <w:right w:val="nil"/>
            </w:tcBorders>
            <w:shd w:val="clear" w:color="auto" w:fill="auto"/>
            <w:noWrap/>
            <w:vAlign w:val="center"/>
            <w:hideMark/>
          </w:tcPr>
          <w:p w14:paraId="2530458E" w14:textId="77777777" w:rsidR="00143743" w:rsidRPr="00646F30" w:rsidRDefault="00143743" w:rsidP="00504211">
            <w:pPr>
              <w:jc w:val="center"/>
              <w:rPr>
                <w:rFonts w:ascii="Times New Roman" w:hAnsi="Times New Roman" w:cs="Times New Roman"/>
                <w:color w:val="000000"/>
                <w:szCs w:val="20"/>
              </w:rPr>
            </w:pPr>
          </w:p>
        </w:tc>
        <w:tc>
          <w:tcPr>
            <w:tcW w:w="5652" w:type="dxa"/>
            <w:gridSpan w:val="2"/>
            <w:tcBorders>
              <w:top w:val="nil"/>
              <w:left w:val="nil"/>
              <w:bottom w:val="nil"/>
              <w:right w:val="nil"/>
            </w:tcBorders>
            <w:shd w:val="clear" w:color="auto" w:fill="auto"/>
            <w:noWrap/>
            <w:vAlign w:val="center"/>
            <w:hideMark/>
          </w:tcPr>
          <w:p w14:paraId="47E91F18" w14:textId="77777777" w:rsidR="00143743" w:rsidRPr="00646F30" w:rsidRDefault="00143743" w:rsidP="00504211">
            <w:pPr>
              <w:rPr>
                <w:rFonts w:ascii="Times New Roman" w:hAnsi="Times New Roman" w:cs="Times New Roman"/>
                <w:color w:val="000000"/>
                <w:szCs w:val="20"/>
              </w:rPr>
            </w:pPr>
          </w:p>
        </w:tc>
        <w:tc>
          <w:tcPr>
            <w:tcW w:w="808" w:type="dxa"/>
            <w:gridSpan w:val="2"/>
            <w:tcBorders>
              <w:top w:val="nil"/>
              <w:left w:val="nil"/>
              <w:bottom w:val="nil"/>
              <w:right w:val="nil"/>
            </w:tcBorders>
            <w:shd w:val="clear" w:color="auto" w:fill="auto"/>
            <w:noWrap/>
            <w:vAlign w:val="center"/>
            <w:hideMark/>
          </w:tcPr>
          <w:p w14:paraId="555AB2A2" w14:textId="77777777" w:rsidR="00143743" w:rsidRPr="00646F30" w:rsidRDefault="00143743" w:rsidP="00504211">
            <w:pPr>
              <w:jc w:val="center"/>
              <w:rPr>
                <w:rFonts w:ascii="Times New Roman" w:hAnsi="Times New Roman" w:cs="Times New Roman"/>
                <w:color w:val="000000"/>
                <w:szCs w:val="20"/>
              </w:rPr>
            </w:pPr>
          </w:p>
        </w:tc>
        <w:tc>
          <w:tcPr>
            <w:tcW w:w="2169" w:type="dxa"/>
            <w:gridSpan w:val="4"/>
            <w:tcBorders>
              <w:top w:val="nil"/>
              <w:left w:val="nil"/>
              <w:bottom w:val="nil"/>
              <w:right w:val="nil"/>
            </w:tcBorders>
            <w:shd w:val="clear" w:color="auto" w:fill="auto"/>
            <w:noWrap/>
            <w:vAlign w:val="center"/>
            <w:hideMark/>
          </w:tcPr>
          <w:p w14:paraId="1383E5AB" w14:textId="77777777" w:rsidR="00143743" w:rsidRPr="00646F30" w:rsidRDefault="00143743" w:rsidP="00504211">
            <w:pPr>
              <w:jc w:val="center"/>
              <w:rPr>
                <w:rFonts w:ascii="Times New Roman" w:hAnsi="Times New Roman" w:cs="Times New Roman"/>
                <w:color w:val="000000"/>
                <w:szCs w:val="20"/>
              </w:rPr>
            </w:pPr>
          </w:p>
        </w:tc>
        <w:tc>
          <w:tcPr>
            <w:tcW w:w="160" w:type="dxa"/>
            <w:gridSpan w:val="2"/>
            <w:tcBorders>
              <w:top w:val="nil"/>
              <w:left w:val="nil"/>
              <w:bottom w:val="nil"/>
              <w:right w:val="nil"/>
            </w:tcBorders>
            <w:shd w:val="clear" w:color="auto" w:fill="auto"/>
            <w:noWrap/>
            <w:vAlign w:val="center"/>
            <w:hideMark/>
          </w:tcPr>
          <w:p w14:paraId="460E8B6A" w14:textId="77777777" w:rsidR="00143743" w:rsidRPr="00646F30" w:rsidRDefault="00143743" w:rsidP="00504211">
            <w:pPr>
              <w:jc w:val="center"/>
              <w:rPr>
                <w:rFonts w:ascii="Times New Roman" w:hAnsi="Times New Roman" w:cs="Times New Roman"/>
                <w:color w:val="000000"/>
                <w:szCs w:val="20"/>
              </w:rPr>
            </w:pPr>
          </w:p>
        </w:tc>
        <w:tc>
          <w:tcPr>
            <w:tcW w:w="940" w:type="dxa"/>
            <w:gridSpan w:val="3"/>
            <w:tcBorders>
              <w:top w:val="nil"/>
              <w:left w:val="nil"/>
              <w:bottom w:val="nil"/>
              <w:right w:val="nil"/>
            </w:tcBorders>
            <w:shd w:val="clear" w:color="auto" w:fill="auto"/>
            <w:noWrap/>
            <w:vAlign w:val="center"/>
            <w:hideMark/>
          </w:tcPr>
          <w:p w14:paraId="3707477C" w14:textId="77777777" w:rsidR="00143743" w:rsidRPr="00646F30" w:rsidRDefault="00143743" w:rsidP="00504211">
            <w:pPr>
              <w:jc w:val="center"/>
              <w:rPr>
                <w:rFonts w:ascii="Times New Roman" w:hAnsi="Times New Roman" w:cs="Times New Roman"/>
                <w:color w:val="000000"/>
                <w:szCs w:val="20"/>
              </w:rPr>
            </w:pPr>
          </w:p>
        </w:tc>
        <w:tc>
          <w:tcPr>
            <w:tcW w:w="2720" w:type="dxa"/>
            <w:gridSpan w:val="7"/>
            <w:tcBorders>
              <w:top w:val="nil"/>
              <w:left w:val="nil"/>
              <w:bottom w:val="nil"/>
              <w:right w:val="nil"/>
            </w:tcBorders>
            <w:shd w:val="clear" w:color="auto" w:fill="auto"/>
            <w:noWrap/>
            <w:vAlign w:val="center"/>
            <w:hideMark/>
          </w:tcPr>
          <w:p w14:paraId="2D4E420E" w14:textId="77777777" w:rsidR="00143743" w:rsidRPr="00646F30" w:rsidRDefault="00143743" w:rsidP="00504211">
            <w:pPr>
              <w:jc w:val="center"/>
              <w:rPr>
                <w:rFonts w:ascii="Times New Roman" w:hAnsi="Times New Roman" w:cs="Times New Roman"/>
                <w:color w:val="000000"/>
                <w:szCs w:val="20"/>
              </w:rPr>
            </w:pPr>
          </w:p>
        </w:tc>
        <w:tc>
          <w:tcPr>
            <w:tcW w:w="1701" w:type="dxa"/>
            <w:gridSpan w:val="4"/>
            <w:tcBorders>
              <w:top w:val="nil"/>
              <w:left w:val="nil"/>
              <w:bottom w:val="nil"/>
              <w:right w:val="nil"/>
            </w:tcBorders>
            <w:shd w:val="clear" w:color="auto" w:fill="auto"/>
            <w:noWrap/>
            <w:vAlign w:val="center"/>
            <w:hideMark/>
          </w:tcPr>
          <w:p w14:paraId="2E48DD0B" w14:textId="77777777" w:rsidR="00143743" w:rsidRPr="00646F30" w:rsidRDefault="00143743" w:rsidP="00504211">
            <w:pPr>
              <w:jc w:val="center"/>
              <w:rPr>
                <w:rFonts w:ascii="Times New Roman" w:hAnsi="Times New Roman" w:cs="Times New Roman"/>
                <w:color w:val="000000"/>
                <w:szCs w:val="20"/>
              </w:rPr>
            </w:pPr>
          </w:p>
        </w:tc>
      </w:tr>
      <w:tr w:rsidR="00AB3254" w:rsidRPr="00646F30" w14:paraId="15B4DBD1" w14:textId="77777777" w:rsidTr="001E6916">
        <w:trPr>
          <w:gridAfter w:val="3"/>
          <w:wAfter w:w="255" w:type="dxa"/>
          <w:trHeight w:val="40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B25B78" w14:textId="3A2AF37C" w:rsidR="00AB3254" w:rsidRPr="00646F30" w:rsidRDefault="00FD3243" w:rsidP="00504211">
            <w:pPr>
              <w:jc w:val="center"/>
              <w:rPr>
                <w:rFonts w:ascii="Times New Roman" w:hAnsi="Times New Roman" w:cs="Times New Roman"/>
                <w:color w:val="000000"/>
                <w:szCs w:val="20"/>
              </w:rPr>
            </w:pPr>
            <w:r w:rsidRPr="00646F30">
              <w:rPr>
                <w:rFonts w:ascii="Times New Roman" w:hAnsi="Times New Roman" w:cs="Times New Roman"/>
                <w:szCs w:val="20"/>
              </w:rPr>
              <w:tab/>
            </w:r>
            <w:r w:rsidR="00AB3254" w:rsidRPr="00646F30">
              <w:rPr>
                <w:rFonts w:ascii="Times New Roman" w:hAnsi="Times New Roman" w:cs="Times New Roman"/>
                <w:color w:val="000000"/>
                <w:szCs w:val="20"/>
              </w:rPr>
              <w:t xml:space="preserve">Valor anual (Global) </w:t>
            </w:r>
            <w:r w:rsidR="00B277B6" w:rsidRPr="00646F30">
              <w:rPr>
                <w:rFonts w:ascii="Times New Roman" w:hAnsi="Times New Roman" w:cs="Times New Roman"/>
                <w:color w:val="000000"/>
                <w:szCs w:val="20"/>
              </w:rPr>
              <w:t>m</w:t>
            </w:r>
            <w:r w:rsidR="00AB3254" w:rsidRPr="00646F30">
              <w:rPr>
                <w:rFonts w:ascii="Times New Roman" w:hAnsi="Times New Roman" w:cs="Times New Roman"/>
                <w:color w:val="000000"/>
                <w:szCs w:val="20"/>
              </w:rPr>
              <w:t xml:space="preserve">anutenção corretiva – </w:t>
            </w:r>
            <w:r w:rsidR="00AB3254" w:rsidRPr="00646F30">
              <w:rPr>
                <w:rFonts w:ascii="Times New Roman" w:hAnsi="Times New Roman" w:cs="Times New Roman"/>
                <w:b/>
                <w:color w:val="000000"/>
                <w:szCs w:val="20"/>
              </w:rPr>
              <w:t>ITEM 02</w:t>
            </w:r>
            <w:r w:rsidR="00AB3254" w:rsidRPr="00646F30">
              <w:rPr>
                <w:rFonts w:ascii="Times New Roman" w:hAnsi="Times New Roman" w:cs="Times New Roman"/>
                <w:color w:val="000000"/>
                <w:szCs w:val="20"/>
              </w:rPr>
              <w:t xml:space="preserve"> </w:t>
            </w:r>
            <w:r w:rsidR="00AB3254" w:rsidRPr="00646F30">
              <w:rPr>
                <w:rFonts w:ascii="Times New Roman" w:hAnsi="Times New Roman" w:cs="Times New Roman"/>
                <w:i/>
                <w:color w:val="000000"/>
                <w:szCs w:val="20"/>
              </w:rPr>
              <w:t>LOTE 01</w:t>
            </w:r>
          </w:p>
        </w:tc>
        <w:tc>
          <w:tcPr>
            <w:tcW w:w="2977" w:type="dxa"/>
            <w:gridSpan w:val="6"/>
            <w:tcBorders>
              <w:top w:val="single" w:sz="4" w:space="0" w:color="auto"/>
              <w:left w:val="nil"/>
              <w:bottom w:val="single" w:sz="4" w:space="0" w:color="auto"/>
              <w:right w:val="single" w:sz="4" w:space="0" w:color="auto"/>
            </w:tcBorders>
            <w:shd w:val="clear" w:color="auto" w:fill="auto"/>
            <w:vAlign w:val="center"/>
            <w:hideMark/>
          </w:tcPr>
          <w:p w14:paraId="406BF79D" w14:textId="644BE47B" w:rsidR="00AB3254" w:rsidRPr="00646F30" w:rsidRDefault="00AB3254" w:rsidP="00504211">
            <w:pPr>
              <w:jc w:val="center"/>
              <w:rPr>
                <w:rFonts w:ascii="Times New Roman" w:hAnsi="Times New Roman" w:cs="Times New Roman"/>
                <w:color w:val="000000"/>
                <w:szCs w:val="20"/>
              </w:rPr>
            </w:pPr>
          </w:p>
        </w:tc>
        <w:tc>
          <w:tcPr>
            <w:tcW w:w="160" w:type="dxa"/>
            <w:gridSpan w:val="2"/>
            <w:tcBorders>
              <w:top w:val="nil"/>
              <w:left w:val="nil"/>
              <w:bottom w:val="nil"/>
              <w:right w:val="nil"/>
            </w:tcBorders>
            <w:shd w:val="clear" w:color="auto" w:fill="auto"/>
            <w:vAlign w:val="center"/>
            <w:hideMark/>
          </w:tcPr>
          <w:p w14:paraId="090726E4" w14:textId="77777777" w:rsidR="00AB3254" w:rsidRPr="00646F30" w:rsidRDefault="00AB3254" w:rsidP="00504211">
            <w:pPr>
              <w:jc w:val="center"/>
              <w:rPr>
                <w:rFonts w:ascii="Times New Roman" w:hAnsi="Times New Roman" w:cs="Times New Roman"/>
                <w:color w:val="000000"/>
                <w:szCs w:val="20"/>
              </w:rPr>
            </w:pPr>
          </w:p>
        </w:tc>
        <w:tc>
          <w:tcPr>
            <w:tcW w:w="940" w:type="dxa"/>
            <w:gridSpan w:val="3"/>
            <w:tcBorders>
              <w:top w:val="nil"/>
              <w:left w:val="nil"/>
              <w:bottom w:val="nil"/>
              <w:right w:val="nil"/>
            </w:tcBorders>
            <w:shd w:val="clear" w:color="auto" w:fill="auto"/>
            <w:vAlign w:val="center"/>
            <w:hideMark/>
          </w:tcPr>
          <w:p w14:paraId="726BBF08" w14:textId="77777777" w:rsidR="00AB3254" w:rsidRPr="00646F30" w:rsidRDefault="00AB3254" w:rsidP="00504211">
            <w:pPr>
              <w:jc w:val="center"/>
              <w:rPr>
                <w:rFonts w:ascii="Times New Roman" w:hAnsi="Times New Roman" w:cs="Times New Roman"/>
                <w:color w:val="000000"/>
                <w:szCs w:val="20"/>
              </w:rPr>
            </w:pPr>
          </w:p>
        </w:tc>
        <w:tc>
          <w:tcPr>
            <w:tcW w:w="2436" w:type="dxa"/>
            <w:gridSpan w:val="4"/>
            <w:tcBorders>
              <w:top w:val="nil"/>
              <w:left w:val="nil"/>
              <w:bottom w:val="nil"/>
              <w:right w:val="nil"/>
            </w:tcBorders>
            <w:shd w:val="clear" w:color="auto" w:fill="auto"/>
            <w:vAlign w:val="center"/>
            <w:hideMark/>
          </w:tcPr>
          <w:p w14:paraId="2A8C9DAE" w14:textId="77777777" w:rsidR="00AB3254" w:rsidRPr="00646F30" w:rsidRDefault="00AB3254" w:rsidP="00504211">
            <w:pPr>
              <w:jc w:val="center"/>
              <w:rPr>
                <w:rFonts w:ascii="Times New Roman" w:hAnsi="Times New Roman" w:cs="Times New Roman"/>
                <w:color w:val="000000"/>
                <w:szCs w:val="20"/>
              </w:rPr>
            </w:pPr>
          </w:p>
        </w:tc>
        <w:tc>
          <w:tcPr>
            <w:tcW w:w="1985" w:type="dxa"/>
            <w:gridSpan w:val="7"/>
            <w:tcBorders>
              <w:top w:val="nil"/>
              <w:left w:val="nil"/>
              <w:bottom w:val="nil"/>
              <w:right w:val="nil"/>
            </w:tcBorders>
            <w:shd w:val="clear" w:color="auto" w:fill="auto"/>
            <w:vAlign w:val="center"/>
            <w:hideMark/>
          </w:tcPr>
          <w:p w14:paraId="6F89D4C7" w14:textId="77777777" w:rsidR="00AB3254" w:rsidRPr="00646F30" w:rsidRDefault="00AB3254" w:rsidP="00504211">
            <w:pPr>
              <w:jc w:val="center"/>
              <w:rPr>
                <w:rFonts w:ascii="Times New Roman" w:hAnsi="Times New Roman" w:cs="Times New Roman"/>
                <w:color w:val="000000"/>
                <w:szCs w:val="20"/>
              </w:rPr>
            </w:pPr>
          </w:p>
        </w:tc>
      </w:tr>
      <w:tr w:rsidR="00962821" w:rsidRPr="00646F30" w14:paraId="75288701" w14:textId="77777777" w:rsidTr="001E6916">
        <w:trPr>
          <w:gridAfter w:val="1"/>
          <w:wAfter w:w="160" w:type="dxa"/>
          <w:trHeight w:val="825"/>
        </w:trPr>
        <w:tc>
          <w:tcPr>
            <w:tcW w:w="14634" w:type="dxa"/>
            <w:gridSpan w:val="24"/>
            <w:tcBorders>
              <w:top w:val="single" w:sz="8" w:space="0" w:color="auto"/>
              <w:left w:val="single" w:sz="8" w:space="0" w:color="auto"/>
              <w:bottom w:val="single" w:sz="8" w:space="0" w:color="auto"/>
              <w:right w:val="nil"/>
            </w:tcBorders>
            <w:shd w:val="clear" w:color="auto" w:fill="auto"/>
            <w:vAlign w:val="center"/>
            <w:hideMark/>
          </w:tcPr>
          <w:p w14:paraId="215D2808" w14:textId="1243FC61" w:rsidR="009C579E" w:rsidRPr="00646F30" w:rsidRDefault="009C579E"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lastRenderedPageBreak/>
              <w:t>LOTE 2</w:t>
            </w:r>
          </w:p>
          <w:p w14:paraId="69AEDB38" w14:textId="77777777" w:rsidR="009C579E" w:rsidRPr="00646F30" w:rsidRDefault="00962821"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 xml:space="preserve">ITEM 3 </w:t>
            </w:r>
          </w:p>
          <w:p w14:paraId="60D62485" w14:textId="77777777" w:rsidR="009C579E" w:rsidRPr="00646F30" w:rsidRDefault="009C579E"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Manutenção preventiva</w:t>
            </w:r>
          </w:p>
          <w:p w14:paraId="762E69E8" w14:textId="0AC3CD45" w:rsidR="00962821" w:rsidRPr="00646F30" w:rsidRDefault="009C579E"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Autoclave</w:t>
            </w:r>
          </w:p>
        </w:tc>
        <w:tc>
          <w:tcPr>
            <w:tcW w:w="211" w:type="dxa"/>
            <w:gridSpan w:val="3"/>
            <w:tcBorders>
              <w:top w:val="nil"/>
              <w:left w:val="nil"/>
              <w:bottom w:val="nil"/>
              <w:right w:val="nil"/>
            </w:tcBorders>
            <w:shd w:val="clear" w:color="auto" w:fill="auto"/>
            <w:noWrap/>
            <w:vAlign w:val="bottom"/>
            <w:hideMark/>
          </w:tcPr>
          <w:p w14:paraId="6DA1D9AC" w14:textId="77777777" w:rsidR="00962821" w:rsidRPr="00646F30" w:rsidRDefault="00962821" w:rsidP="00504211">
            <w:pPr>
              <w:rPr>
                <w:rFonts w:ascii="Times New Roman" w:hAnsi="Times New Roman" w:cs="Times New Roman"/>
                <w:color w:val="000000"/>
                <w:sz w:val="22"/>
                <w:szCs w:val="22"/>
              </w:rPr>
            </w:pPr>
          </w:p>
        </w:tc>
      </w:tr>
      <w:tr w:rsidR="00962821" w:rsidRPr="00646F30" w14:paraId="0A1D176A" w14:textId="77777777" w:rsidTr="001E6916">
        <w:trPr>
          <w:gridAfter w:val="1"/>
          <w:wAfter w:w="160" w:type="dxa"/>
          <w:trHeight w:val="990"/>
        </w:trPr>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6A2093D" w14:textId="77777777" w:rsidR="00962821" w:rsidRPr="00646F30" w:rsidRDefault="00962821"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 </w:t>
            </w:r>
          </w:p>
        </w:tc>
        <w:tc>
          <w:tcPr>
            <w:tcW w:w="6645" w:type="dxa"/>
            <w:gridSpan w:val="5"/>
            <w:tcBorders>
              <w:top w:val="nil"/>
              <w:left w:val="nil"/>
              <w:bottom w:val="single" w:sz="4" w:space="0" w:color="auto"/>
              <w:right w:val="nil"/>
            </w:tcBorders>
            <w:shd w:val="clear" w:color="auto" w:fill="auto"/>
            <w:noWrap/>
            <w:vAlign w:val="center"/>
            <w:hideMark/>
          </w:tcPr>
          <w:p w14:paraId="51493F67" w14:textId="77777777" w:rsidR="00962821" w:rsidRPr="00646F30" w:rsidRDefault="00962821"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ESPECIFICAÇÃO DO SERVIÇO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2122EE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118" w:type="dxa"/>
            <w:tcBorders>
              <w:top w:val="nil"/>
              <w:left w:val="nil"/>
              <w:bottom w:val="single" w:sz="4" w:space="0" w:color="auto"/>
              <w:right w:val="nil"/>
            </w:tcBorders>
            <w:shd w:val="clear" w:color="auto" w:fill="auto"/>
            <w:vAlign w:val="center"/>
            <w:hideMark/>
          </w:tcPr>
          <w:p w14:paraId="0E9D4D20" w14:textId="543C672F" w:rsidR="00962821" w:rsidRPr="00646F30" w:rsidRDefault="00962821"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 xml:space="preserve">Quantidade </w:t>
            </w:r>
            <w:r w:rsidR="00010F6E" w:rsidRPr="00646F30">
              <w:rPr>
                <w:rFonts w:ascii="Times New Roman" w:hAnsi="Times New Roman" w:cs="Times New Roman"/>
                <w:b/>
                <w:bCs/>
                <w:color w:val="000000"/>
                <w:szCs w:val="20"/>
              </w:rPr>
              <w:t xml:space="preserve">semestral </w:t>
            </w:r>
            <w:r w:rsidRPr="00646F30">
              <w:rPr>
                <w:rFonts w:ascii="Times New Roman" w:hAnsi="Times New Roman" w:cs="Times New Roman"/>
                <w:bCs/>
                <w:color w:val="000000"/>
                <w:szCs w:val="20"/>
              </w:rPr>
              <w:t>Estimada (a)</w:t>
            </w:r>
          </w:p>
        </w:tc>
        <w:tc>
          <w:tcPr>
            <w:tcW w:w="885" w:type="dxa"/>
            <w:gridSpan w:val="5"/>
            <w:tcBorders>
              <w:top w:val="nil"/>
              <w:left w:val="single" w:sz="4" w:space="0" w:color="auto"/>
              <w:bottom w:val="single" w:sz="4" w:space="0" w:color="auto"/>
              <w:right w:val="single" w:sz="4" w:space="0" w:color="auto"/>
            </w:tcBorders>
            <w:shd w:val="clear" w:color="auto" w:fill="auto"/>
            <w:vAlign w:val="center"/>
            <w:hideMark/>
          </w:tcPr>
          <w:p w14:paraId="43A480DF" w14:textId="77777777" w:rsidR="00962821" w:rsidRPr="00646F30" w:rsidRDefault="00962821"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Peças (b)</w:t>
            </w:r>
          </w:p>
        </w:tc>
        <w:tc>
          <w:tcPr>
            <w:tcW w:w="850" w:type="dxa"/>
            <w:gridSpan w:val="4"/>
            <w:tcBorders>
              <w:top w:val="nil"/>
              <w:left w:val="nil"/>
              <w:bottom w:val="single" w:sz="4" w:space="0" w:color="auto"/>
              <w:right w:val="single" w:sz="4" w:space="0" w:color="auto"/>
            </w:tcBorders>
            <w:shd w:val="clear" w:color="auto" w:fill="auto"/>
            <w:vAlign w:val="center"/>
            <w:hideMark/>
          </w:tcPr>
          <w:p w14:paraId="18F0B6FE" w14:textId="77777777" w:rsidR="00962821" w:rsidRPr="00646F30" w:rsidRDefault="00962821"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 xml:space="preserve">Serviço (c) </w:t>
            </w:r>
          </w:p>
        </w:tc>
        <w:tc>
          <w:tcPr>
            <w:tcW w:w="1985" w:type="dxa"/>
            <w:gridSpan w:val="3"/>
            <w:tcBorders>
              <w:top w:val="nil"/>
              <w:left w:val="nil"/>
              <w:bottom w:val="single" w:sz="4" w:space="0" w:color="auto"/>
              <w:right w:val="single" w:sz="4" w:space="0" w:color="auto"/>
            </w:tcBorders>
            <w:shd w:val="clear" w:color="auto" w:fill="auto"/>
            <w:vAlign w:val="center"/>
            <w:hideMark/>
          </w:tcPr>
          <w:p w14:paraId="65A8E8CA" w14:textId="77777777" w:rsidR="00962821" w:rsidRPr="00646F30" w:rsidRDefault="00962821"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Valor Unitário Item (d)= (c)</w:t>
            </w:r>
          </w:p>
        </w:tc>
        <w:tc>
          <w:tcPr>
            <w:tcW w:w="1701" w:type="dxa"/>
            <w:gridSpan w:val="4"/>
            <w:tcBorders>
              <w:top w:val="nil"/>
              <w:left w:val="nil"/>
              <w:bottom w:val="single" w:sz="4" w:space="0" w:color="auto"/>
              <w:right w:val="single" w:sz="4" w:space="0" w:color="auto"/>
            </w:tcBorders>
            <w:shd w:val="clear" w:color="auto" w:fill="auto"/>
            <w:vAlign w:val="center"/>
            <w:hideMark/>
          </w:tcPr>
          <w:p w14:paraId="1BF78845" w14:textId="77777777" w:rsidR="00962821" w:rsidRPr="00646F30" w:rsidRDefault="00962821"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Valor total Item (e) = (a X d)</w:t>
            </w:r>
          </w:p>
        </w:tc>
        <w:tc>
          <w:tcPr>
            <w:tcW w:w="211" w:type="dxa"/>
            <w:gridSpan w:val="3"/>
            <w:tcBorders>
              <w:top w:val="nil"/>
              <w:left w:val="nil"/>
              <w:bottom w:val="nil"/>
              <w:right w:val="nil"/>
            </w:tcBorders>
            <w:shd w:val="clear" w:color="auto" w:fill="auto"/>
            <w:noWrap/>
            <w:vAlign w:val="bottom"/>
            <w:hideMark/>
          </w:tcPr>
          <w:p w14:paraId="02336E5A" w14:textId="77777777" w:rsidR="00962821" w:rsidRPr="00646F30" w:rsidRDefault="00962821" w:rsidP="00504211">
            <w:pPr>
              <w:rPr>
                <w:rFonts w:ascii="Times New Roman" w:hAnsi="Times New Roman" w:cs="Times New Roman"/>
                <w:color w:val="000000"/>
                <w:sz w:val="22"/>
                <w:szCs w:val="22"/>
              </w:rPr>
            </w:pPr>
          </w:p>
        </w:tc>
      </w:tr>
      <w:tr w:rsidR="00962821" w:rsidRPr="00646F30" w14:paraId="6CB88593" w14:textId="77777777" w:rsidTr="001E6916">
        <w:trPr>
          <w:gridAfter w:val="1"/>
          <w:wAfter w:w="160" w:type="dxa"/>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917F12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3.1</w:t>
            </w:r>
          </w:p>
        </w:tc>
        <w:tc>
          <w:tcPr>
            <w:tcW w:w="6645" w:type="dxa"/>
            <w:gridSpan w:val="5"/>
            <w:tcBorders>
              <w:top w:val="nil"/>
              <w:left w:val="nil"/>
              <w:bottom w:val="single" w:sz="4" w:space="0" w:color="auto"/>
              <w:right w:val="single" w:sz="4" w:space="0" w:color="auto"/>
            </w:tcBorders>
            <w:shd w:val="clear" w:color="auto" w:fill="auto"/>
            <w:vAlign w:val="center"/>
            <w:hideMark/>
          </w:tcPr>
          <w:p w14:paraId="468A9BF4"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preventiva em autoclave B-300.3 – Marca Baumer</w:t>
            </w:r>
          </w:p>
        </w:tc>
        <w:tc>
          <w:tcPr>
            <w:tcW w:w="850" w:type="dxa"/>
            <w:tcBorders>
              <w:top w:val="nil"/>
              <w:left w:val="nil"/>
              <w:bottom w:val="single" w:sz="4" w:space="0" w:color="auto"/>
              <w:right w:val="single" w:sz="4" w:space="0" w:color="auto"/>
            </w:tcBorders>
            <w:shd w:val="clear" w:color="auto" w:fill="auto"/>
            <w:noWrap/>
            <w:vAlign w:val="center"/>
            <w:hideMark/>
          </w:tcPr>
          <w:p w14:paraId="4E8DBED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18" w:type="dxa"/>
            <w:tcBorders>
              <w:top w:val="nil"/>
              <w:left w:val="nil"/>
              <w:bottom w:val="single" w:sz="4" w:space="0" w:color="auto"/>
              <w:right w:val="single" w:sz="4" w:space="0" w:color="auto"/>
            </w:tcBorders>
            <w:shd w:val="clear" w:color="auto" w:fill="auto"/>
            <w:noWrap/>
            <w:vAlign w:val="center"/>
            <w:hideMark/>
          </w:tcPr>
          <w:p w14:paraId="2EDEFC2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85" w:type="dxa"/>
            <w:gridSpan w:val="5"/>
            <w:vMerge w:val="restart"/>
            <w:tcBorders>
              <w:top w:val="nil"/>
              <w:left w:val="single" w:sz="4" w:space="0" w:color="auto"/>
              <w:bottom w:val="single" w:sz="4" w:space="0" w:color="000000"/>
              <w:right w:val="single" w:sz="4" w:space="0" w:color="auto"/>
            </w:tcBorders>
            <w:shd w:val="clear" w:color="auto" w:fill="auto"/>
            <w:noWrap/>
            <w:textDirection w:val="tbLrV"/>
            <w:vAlign w:val="center"/>
            <w:hideMark/>
          </w:tcPr>
          <w:p w14:paraId="3B7C009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xml:space="preserve"> N/A </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1F2E8E7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81B881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14:paraId="33411B5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3"/>
            <w:tcBorders>
              <w:top w:val="nil"/>
              <w:left w:val="nil"/>
              <w:bottom w:val="nil"/>
              <w:right w:val="nil"/>
            </w:tcBorders>
            <w:shd w:val="clear" w:color="auto" w:fill="auto"/>
            <w:noWrap/>
            <w:vAlign w:val="bottom"/>
            <w:hideMark/>
          </w:tcPr>
          <w:p w14:paraId="63C3E1C1" w14:textId="77777777" w:rsidR="00962821" w:rsidRPr="00646F30" w:rsidRDefault="00962821" w:rsidP="00504211">
            <w:pPr>
              <w:rPr>
                <w:rFonts w:ascii="Times New Roman" w:hAnsi="Times New Roman" w:cs="Times New Roman"/>
                <w:color w:val="000000"/>
                <w:sz w:val="22"/>
                <w:szCs w:val="22"/>
              </w:rPr>
            </w:pPr>
          </w:p>
        </w:tc>
      </w:tr>
      <w:tr w:rsidR="00962821" w:rsidRPr="00646F30" w14:paraId="36B1C7CE" w14:textId="77777777" w:rsidTr="001E6916">
        <w:trPr>
          <w:gridAfter w:val="1"/>
          <w:wAfter w:w="160" w:type="dxa"/>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DE937C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3.2</w:t>
            </w:r>
          </w:p>
        </w:tc>
        <w:tc>
          <w:tcPr>
            <w:tcW w:w="6645" w:type="dxa"/>
            <w:gridSpan w:val="5"/>
            <w:tcBorders>
              <w:top w:val="nil"/>
              <w:left w:val="nil"/>
              <w:bottom w:val="single" w:sz="4" w:space="0" w:color="auto"/>
              <w:right w:val="single" w:sz="4" w:space="0" w:color="auto"/>
            </w:tcBorders>
            <w:shd w:val="clear" w:color="auto" w:fill="auto"/>
            <w:vAlign w:val="center"/>
            <w:hideMark/>
          </w:tcPr>
          <w:p w14:paraId="770DFCB2"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preventiva em autoclave B-100.2 – Marca Baumer</w:t>
            </w:r>
          </w:p>
        </w:tc>
        <w:tc>
          <w:tcPr>
            <w:tcW w:w="850" w:type="dxa"/>
            <w:tcBorders>
              <w:top w:val="nil"/>
              <w:left w:val="nil"/>
              <w:bottom w:val="single" w:sz="4" w:space="0" w:color="auto"/>
              <w:right w:val="single" w:sz="4" w:space="0" w:color="auto"/>
            </w:tcBorders>
            <w:shd w:val="clear" w:color="auto" w:fill="auto"/>
            <w:noWrap/>
            <w:vAlign w:val="center"/>
            <w:hideMark/>
          </w:tcPr>
          <w:p w14:paraId="6EA4416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18" w:type="dxa"/>
            <w:tcBorders>
              <w:top w:val="nil"/>
              <w:left w:val="nil"/>
              <w:bottom w:val="single" w:sz="4" w:space="0" w:color="auto"/>
              <w:right w:val="single" w:sz="4" w:space="0" w:color="auto"/>
            </w:tcBorders>
            <w:shd w:val="clear" w:color="auto" w:fill="auto"/>
            <w:noWrap/>
            <w:vAlign w:val="center"/>
            <w:hideMark/>
          </w:tcPr>
          <w:p w14:paraId="2E6E1FA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85" w:type="dxa"/>
            <w:gridSpan w:val="5"/>
            <w:vMerge/>
            <w:tcBorders>
              <w:top w:val="nil"/>
              <w:left w:val="single" w:sz="4" w:space="0" w:color="auto"/>
              <w:bottom w:val="single" w:sz="4" w:space="0" w:color="000000"/>
              <w:right w:val="single" w:sz="4" w:space="0" w:color="auto"/>
            </w:tcBorders>
            <w:vAlign w:val="center"/>
            <w:hideMark/>
          </w:tcPr>
          <w:p w14:paraId="51C120A9" w14:textId="77777777" w:rsidR="00962821" w:rsidRPr="00646F30" w:rsidRDefault="00962821" w:rsidP="00504211">
            <w:pPr>
              <w:rPr>
                <w:rFonts w:ascii="Times New Roman" w:hAnsi="Times New Roman" w:cs="Times New Roman"/>
                <w:color w:val="000000"/>
                <w:szCs w:val="20"/>
              </w:rPr>
            </w:pP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790EC8C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473AB01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14:paraId="3182958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3"/>
            <w:tcBorders>
              <w:top w:val="nil"/>
              <w:left w:val="nil"/>
              <w:bottom w:val="nil"/>
              <w:right w:val="nil"/>
            </w:tcBorders>
            <w:shd w:val="clear" w:color="auto" w:fill="auto"/>
            <w:noWrap/>
            <w:vAlign w:val="bottom"/>
            <w:hideMark/>
          </w:tcPr>
          <w:p w14:paraId="79AE81AD" w14:textId="77777777" w:rsidR="00962821" w:rsidRPr="00646F30" w:rsidRDefault="00962821" w:rsidP="00504211">
            <w:pPr>
              <w:rPr>
                <w:rFonts w:ascii="Times New Roman" w:hAnsi="Times New Roman" w:cs="Times New Roman"/>
                <w:color w:val="000000"/>
                <w:sz w:val="22"/>
                <w:szCs w:val="22"/>
              </w:rPr>
            </w:pPr>
          </w:p>
        </w:tc>
      </w:tr>
      <w:tr w:rsidR="00962821" w:rsidRPr="00646F30" w14:paraId="6DB56545" w14:textId="77777777" w:rsidTr="001E6916">
        <w:trPr>
          <w:gridAfter w:val="1"/>
          <w:wAfter w:w="160" w:type="dxa"/>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D4AEA5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3.3</w:t>
            </w:r>
          </w:p>
        </w:tc>
        <w:tc>
          <w:tcPr>
            <w:tcW w:w="6645" w:type="dxa"/>
            <w:gridSpan w:val="5"/>
            <w:tcBorders>
              <w:top w:val="nil"/>
              <w:left w:val="nil"/>
              <w:bottom w:val="single" w:sz="4" w:space="0" w:color="auto"/>
              <w:right w:val="single" w:sz="4" w:space="0" w:color="auto"/>
            </w:tcBorders>
            <w:shd w:val="clear" w:color="auto" w:fill="auto"/>
            <w:vAlign w:val="center"/>
            <w:hideMark/>
          </w:tcPr>
          <w:p w14:paraId="1E0D413C"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Preventiva em autoclave H57 - 0304 – Marca Sercon</w:t>
            </w:r>
          </w:p>
        </w:tc>
        <w:tc>
          <w:tcPr>
            <w:tcW w:w="850" w:type="dxa"/>
            <w:tcBorders>
              <w:top w:val="nil"/>
              <w:left w:val="nil"/>
              <w:bottom w:val="single" w:sz="4" w:space="0" w:color="auto"/>
              <w:right w:val="single" w:sz="4" w:space="0" w:color="auto"/>
            </w:tcBorders>
            <w:shd w:val="clear" w:color="auto" w:fill="auto"/>
            <w:noWrap/>
            <w:vAlign w:val="center"/>
            <w:hideMark/>
          </w:tcPr>
          <w:p w14:paraId="7D8C59A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18" w:type="dxa"/>
            <w:tcBorders>
              <w:top w:val="nil"/>
              <w:left w:val="nil"/>
              <w:bottom w:val="single" w:sz="4" w:space="0" w:color="auto"/>
              <w:right w:val="single" w:sz="4" w:space="0" w:color="auto"/>
            </w:tcBorders>
            <w:shd w:val="clear" w:color="auto" w:fill="auto"/>
            <w:noWrap/>
            <w:vAlign w:val="center"/>
            <w:hideMark/>
          </w:tcPr>
          <w:p w14:paraId="0C58917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2</w:t>
            </w:r>
          </w:p>
        </w:tc>
        <w:tc>
          <w:tcPr>
            <w:tcW w:w="885" w:type="dxa"/>
            <w:gridSpan w:val="5"/>
            <w:vMerge/>
            <w:tcBorders>
              <w:top w:val="nil"/>
              <w:left w:val="single" w:sz="4" w:space="0" w:color="auto"/>
              <w:bottom w:val="single" w:sz="4" w:space="0" w:color="000000"/>
              <w:right w:val="single" w:sz="4" w:space="0" w:color="auto"/>
            </w:tcBorders>
            <w:vAlign w:val="center"/>
            <w:hideMark/>
          </w:tcPr>
          <w:p w14:paraId="3CD08F5E" w14:textId="77777777" w:rsidR="00962821" w:rsidRPr="00646F30" w:rsidRDefault="00962821" w:rsidP="00504211">
            <w:pPr>
              <w:rPr>
                <w:rFonts w:ascii="Times New Roman" w:hAnsi="Times New Roman" w:cs="Times New Roman"/>
                <w:color w:val="000000"/>
                <w:szCs w:val="20"/>
              </w:rPr>
            </w:pP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2818D18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gridSpan w:val="3"/>
            <w:tcBorders>
              <w:top w:val="nil"/>
              <w:left w:val="nil"/>
              <w:bottom w:val="single" w:sz="4" w:space="0" w:color="auto"/>
              <w:right w:val="single" w:sz="4" w:space="0" w:color="auto"/>
            </w:tcBorders>
            <w:shd w:val="clear" w:color="auto" w:fill="auto"/>
            <w:noWrap/>
            <w:vAlign w:val="center"/>
            <w:hideMark/>
          </w:tcPr>
          <w:p w14:paraId="5B2B13B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14:paraId="1EA02DF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3"/>
            <w:tcBorders>
              <w:top w:val="nil"/>
              <w:left w:val="nil"/>
              <w:bottom w:val="nil"/>
              <w:right w:val="nil"/>
            </w:tcBorders>
            <w:shd w:val="clear" w:color="auto" w:fill="auto"/>
            <w:noWrap/>
            <w:vAlign w:val="bottom"/>
            <w:hideMark/>
          </w:tcPr>
          <w:p w14:paraId="0211534D" w14:textId="77777777" w:rsidR="00962821" w:rsidRPr="00646F30" w:rsidRDefault="00962821" w:rsidP="00504211">
            <w:pPr>
              <w:rPr>
                <w:rFonts w:ascii="Times New Roman" w:hAnsi="Times New Roman" w:cs="Times New Roman"/>
                <w:color w:val="000000"/>
                <w:sz w:val="22"/>
                <w:szCs w:val="22"/>
              </w:rPr>
            </w:pPr>
          </w:p>
        </w:tc>
      </w:tr>
      <w:tr w:rsidR="00962821" w:rsidRPr="00646F30" w14:paraId="54ACCF75" w14:textId="77777777" w:rsidTr="001E6916">
        <w:trPr>
          <w:gridAfter w:val="1"/>
          <w:wAfter w:w="160" w:type="dxa"/>
          <w:trHeight w:val="4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2FB000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613" w:type="dxa"/>
            <w:gridSpan w:val="7"/>
            <w:tcBorders>
              <w:top w:val="single" w:sz="4" w:space="0" w:color="auto"/>
              <w:left w:val="nil"/>
              <w:bottom w:val="single" w:sz="4" w:space="0" w:color="auto"/>
              <w:right w:val="single" w:sz="4" w:space="0" w:color="auto"/>
            </w:tcBorders>
            <w:shd w:val="clear" w:color="auto" w:fill="auto"/>
            <w:vAlign w:val="center"/>
            <w:hideMark/>
          </w:tcPr>
          <w:p w14:paraId="523CF5F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3720" w:type="dxa"/>
            <w:gridSpan w:val="12"/>
            <w:tcBorders>
              <w:top w:val="single" w:sz="4" w:space="0" w:color="auto"/>
              <w:left w:val="nil"/>
              <w:bottom w:val="single" w:sz="4" w:space="0" w:color="auto"/>
              <w:right w:val="single" w:sz="4" w:space="0" w:color="auto"/>
            </w:tcBorders>
            <w:shd w:val="clear" w:color="auto" w:fill="auto"/>
            <w:vAlign w:val="center"/>
            <w:hideMark/>
          </w:tcPr>
          <w:p w14:paraId="07B4F461" w14:textId="7BA23FB1"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xml:space="preserve">Total </w:t>
            </w:r>
            <w:r w:rsidR="00010F6E" w:rsidRPr="00646F30">
              <w:rPr>
                <w:rFonts w:ascii="Times New Roman" w:hAnsi="Times New Roman" w:cs="Times New Roman"/>
                <w:b/>
                <w:color w:val="000000"/>
                <w:szCs w:val="20"/>
              </w:rPr>
              <w:t>semestral</w:t>
            </w:r>
            <w:r w:rsidR="00B277B6" w:rsidRPr="00646F30">
              <w:rPr>
                <w:rFonts w:ascii="Times New Roman" w:hAnsi="Times New Roman" w:cs="Times New Roman"/>
                <w:color w:val="000000"/>
                <w:szCs w:val="20"/>
              </w:rPr>
              <w:t xml:space="preserve"> m</w:t>
            </w:r>
            <w:r w:rsidRPr="00646F30">
              <w:rPr>
                <w:rFonts w:ascii="Times New Roman" w:hAnsi="Times New Roman" w:cs="Times New Roman"/>
                <w:color w:val="000000"/>
                <w:szCs w:val="20"/>
              </w:rPr>
              <w:t xml:space="preserve">anutenção </w:t>
            </w:r>
            <w:r w:rsidR="00B277B6" w:rsidRPr="00646F30">
              <w:rPr>
                <w:rFonts w:ascii="Times New Roman" w:hAnsi="Times New Roman" w:cs="Times New Roman"/>
                <w:color w:val="000000"/>
                <w:szCs w:val="20"/>
              </w:rPr>
              <w:t>p</w:t>
            </w:r>
            <w:r w:rsidRPr="00646F30">
              <w:rPr>
                <w:rFonts w:ascii="Times New Roman" w:hAnsi="Times New Roman" w:cs="Times New Roman"/>
                <w:color w:val="000000"/>
                <w:szCs w:val="20"/>
              </w:rPr>
              <w:t>reventiva (f)</w:t>
            </w:r>
          </w:p>
        </w:tc>
        <w:tc>
          <w:tcPr>
            <w:tcW w:w="1701" w:type="dxa"/>
            <w:gridSpan w:val="4"/>
            <w:tcBorders>
              <w:top w:val="nil"/>
              <w:left w:val="nil"/>
              <w:bottom w:val="single" w:sz="4" w:space="0" w:color="auto"/>
              <w:right w:val="single" w:sz="4" w:space="0" w:color="auto"/>
            </w:tcBorders>
            <w:shd w:val="clear" w:color="auto" w:fill="auto"/>
            <w:vAlign w:val="center"/>
            <w:hideMark/>
          </w:tcPr>
          <w:p w14:paraId="440FD314" w14:textId="2454B57C" w:rsidR="00962821" w:rsidRPr="00646F30" w:rsidRDefault="00962821" w:rsidP="00504211">
            <w:pPr>
              <w:jc w:val="both"/>
              <w:rPr>
                <w:rFonts w:ascii="Times New Roman" w:hAnsi="Times New Roman" w:cs="Times New Roman"/>
                <w:color w:val="000000"/>
                <w:szCs w:val="20"/>
              </w:rPr>
            </w:pPr>
            <w:r w:rsidRPr="00646F30">
              <w:rPr>
                <w:rFonts w:ascii="Times New Roman" w:hAnsi="Times New Roman" w:cs="Times New Roman"/>
                <w:color w:val="000000"/>
                <w:szCs w:val="20"/>
              </w:rPr>
              <w:t xml:space="preserve"> R$              </w:t>
            </w:r>
          </w:p>
        </w:tc>
        <w:tc>
          <w:tcPr>
            <w:tcW w:w="211" w:type="dxa"/>
            <w:gridSpan w:val="3"/>
            <w:tcBorders>
              <w:top w:val="nil"/>
              <w:left w:val="nil"/>
              <w:bottom w:val="nil"/>
              <w:right w:val="nil"/>
            </w:tcBorders>
            <w:shd w:val="clear" w:color="auto" w:fill="auto"/>
            <w:noWrap/>
            <w:vAlign w:val="bottom"/>
            <w:hideMark/>
          </w:tcPr>
          <w:p w14:paraId="2E2175B1" w14:textId="77777777" w:rsidR="00962821" w:rsidRPr="00646F30" w:rsidRDefault="00962821" w:rsidP="00504211">
            <w:pPr>
              <w:rPr>
                <w:rFonts w:ascii="Times New Roman" w:hAnsi="Times New Roman" w:cs="Times New Roman"/>
                <w:color w:val="000000"/>
                <w:sz w:val="22"/>
                <w:szCs w:val="22"/>
              </w:rPr>
            </w:pPr>
          </w:p>
        </w:tc>
      </w:tr>
      <w:tr w:rsidR="00962821" w:rsidRPr="00646F30" w14:paraId="774AC126" w14:textId="77777777" w:rsidTr="001E6916">
        <w:trPr>
          <w:trHeight w:val="300"/>
        </w:trPr>
        <w:tc>
          <w:tcPr>
            <w:tcW w:w="600" w:type="dxa"/>
            <w:tcBorders>
              <w:top w:val="nil"/>
              <w:left w:val="nil"/>
              <w:bottom w:val="nil"/>
              <w:right w:val="nil"/>
            </w:tcBorders>
            <w:shd w:val="clear" w:color="auto" w:fill="auto"/>
            <w:noWrap/>
            <w:vAlign w:val="center"/>
            <w:hideMark/>
          </w:tcPr>
          <w:p w14:paraId="049F9246" w14:textId="77777777" w:rsidR="00962821" w:rsidRPr="00646F30" w:rsidRDefault="00962821" w:rsidP="00504211">
            <w:pPr>
              <w:jc w:val="center"/>
              <w:rPr>
                <w:rFonts w:ascii="Times New Roman" w:hAnsi="Times New Roman" w:cs="Times New Roman"/>
                <w:color w:val="000000"/>
                <w:szCs w:val="20"/>
              </w:rPr>
            </w:pPr>
          </w:p>
        </w:tc>
        <w:tc>
          <w:tcPr>
            <w:tcW w:w="5420" w:type="dxa"/>
            <w:tcBorders>
              <w:top w:val="nil"/>
              <w:left w:val="nil"/>
              <w:bottom w:val="nil"/>
              <w:right w:val="nil"/>
            </w:tcBorders>
            <w:shd w:val="clear" w:color="auto" w:fill="auto"/>
            <w:vAlign w:val="center"/>
            <w:hideMark/>
          </w:tcPr>
          <w:p w14:paraId="78BB47F1" w14:textId="77777777" w:rsidR="00962821" w:rsidRPr="00646F30" w:rsidRDefault="00962821" w:rsidP="00504211">
            <w:pPr>
              <w:jc w:val="center"/>
              <w:rPr>
                <w:rFonts w:ascii="Times New Roman" w:hAnsi="Times New Roman" w:cs="Times New Roman"/>
                <w:color w:val="000000"/>
                <w:szCs w:val="20"/>
              </w:rPr>
            </w:pPr>
          </w:p>
        </w:tc>
        <w:tc>
          <w:tcPr>
            <w:tcW w:w="780" w:type="dxa"/>
            <w:gridSpan w:val="2"/>
            <w:tcBorders>
              <w:top w:val="nil"/>
              <w:left w:val="nil"/>
              <w:bottom w:val="nil"/>
              <w:right w:val="nil"/>
            </w:tcBorders>
            <w:shd w:val="clear" w:color="auto" w:fill="auto"/>
            <w:vAlign w:val="center"/>
            <w:hideMark/>
          </w:tcPr>
          <w:p w14:paraId="43C3D173" w14:textId="77777777" w:rsidR="00962821" w:rsidRPr="00646F30" w:rsidRDefault="00962821" w:rsidP="00504211">
            <w:pPr>
              <w:jc w:val="center"/>
              <w:rPr>
                <w:rFonts w:ascii="Times New Roman" w:hAnsi="Times New Roman" w:cs="Times New Roman"/>
                <w:color w:val="000000"/>
                <w:szCs w:val="20"/>
              </w:rPr>
            </w:pPr>
          </w:p>
        </w:tc>
        <w:tc>
          <w:tcPr>
            <w:tcW w:w="2413" w:type="dxa"/>
            <w:gridSpan w:val="4"/>
            <w:tcBorders>
              <w:top w:val="nil"/>
              <w:left w:val="nil"/>
              <w:bottom w:val="nil"/>
              <w:right w:val="nil"/>
            </w:tcBorders>
            <w:shd w:val="clear" w:color="auto" w:fill="auto"/>
            <w:vAlign w:val="center"/>
            <w:hideMark/>
          </w:tcPr>
          <w:p w14:paraId="4A470E01" w14:textId="77777777" w:rsidR="00962821" w:rsidRPr="00646F30" w:rsidRDefault="00962821" w:rsidP="00504211">
            <w:pPr>
              <w:jc w:val="center"/>
              <w:rPr>
                <w:rFonts w:ascii="Times New Roman" w:hAnsi="Times New Roman" w:cs="Times New Roman"/>
                <w:color w:val="000000"/>
                <w:szCs w:val="20"/>
              </w:rPr>
            </w:pPr>
          </w:p>
        </w:tc>
        <w:tc>
          <w:tcPr>
            <w:tcW w:w="160" w:type="dxa"/>
            <w:gridSpan w:val="2"/>
            <w:tcBorders>
              <w:top w:val="nil"/>
              <w:left w:val="nil"/>
              <w:bottom w:val="nil"/>
              <w:right w:val="nil"/>
            </w:tcBorders>
            <w:shd w:val="clear" w:color="auto" w:fill="auto"/>
            <w:vAlign w:val="center"/>
            <w:hideMark/>
          </w:tcPr>
          <w:p w14:paraId="22F1256A" w14:textId="77777777" w:rsidR="00962821" w:rsidRPr="00646F30" w:rsidRDefault="00962821" w:rsidP="00504211">
            <w:pPr>
              <w:jc w:val="center"/>
              <w:rPr>
                <w:rFonts w:ascii="Times New Roman" w:hAnsi="Times New Roman" w:cs="Times New Roman"/>
                <w:color w:val="000000"/>
                <w:szCs w:val="20"/>
              </w:rPr>
            </w:pPr>
          </w:p>
        </w:tc>
        <w:tc>
          <w:tcPr>
            <w:tcW w:w="1000" w:type="dxa"/>
            <w:gridSpan w:val="5"/>
            <w:tcBorders>
              <w:top w:val="nil"/>
              <w:left w:val="nil"/>
              <w:bottom w:val="nil"/>
              <w:right w:val="nil"/>
            </w:tcBorders>
            <w:shd w:val="clear" w:color="auto" w:fill="auto"/>
            <w:vAlign w:val="center"/>
            <w:hideMark/>
          </w:tcPr>
          <w:p w14:paraId="18352050" w14:textId="77777777" w:rsidR="00962821" w:rsidRPr="00646F30" w:rsidRDefault="00962821" w:rsidP="00504211">
            <w:pPr>
              <w:jc w:val="center"/>
              <w:rPr>
                <w:rFonts w:ascii="Times New Roman" w:hAnsi="Times New Roman" w:cs="Times New Roman"/>
                <w:color w:val="000000"/>
                <w:szCs w:val="20"/>
              </w:rPr>
            </w:pPr>
          </w:p>
        </w:tc>
        <w:tc>
          <w:tcPr>
            <w:tcW w:w="2720" w:type="dxa"/>
            <w:gridSpan w:val="7"/>
            <w:tcBorders>
              <w:top w:val="nil"/>
              <w:left w:val="nil"/>
              <w:bottom w:val="nil"/>
              <w:right w:val="nil"/>
            </w:tcBorders>
            <w:shd w:val="clear" w:color="auto" w:fill="auto"/>
            <w:vAlign w:val="center"/>
            <w:hideMark/>
          </w:tcPr>
          <w:p w14:paraId="49255782" w14:textId="77777777" w:rsidR="00962821" w:rsidRPr="00646F30" w:rsidRDefault="00962821" w:rsidP="00504211">
            <w:pPr>
              <w:jc w:val="center"/>
              <w:rPr>
                <w:rFonts w:ascii="Times New Roman" w:hAnsi="Times New Roman" w:cs="Times New Roman"/>
                <w:color w:val="000000"/>
                <w:szCs w:val="20"/>
              </w:rPr>
            </w:pPr>
          </w:p>
        </w:tc>
        <w:tc>
          <w:tcPr>
            <w:tcW w:w="1701" w:type="dxa"/>
            <w:gridSpan w:val="4"/>
            <w:tcBorders>
              <w:top w:val="nil"/>
              <w:left w:val="nil"/>
              <w:bottom w:val="nil"/>
              <w:right w:val="nil"/>
            </w:tcBorders>
            <w:shd w:val="clear" w:color="auto" w:fill="auto"/>
            <w:vAlign w:val="center"/>
            <w:hideMark/>
          </w:tcPr>
          <w:p w14:paraId="389AE3C7" w14:textId="77777777" w:rsidR="00962821" w:rsidRPr="00646F30" w:rsidRDefault="00962821" w:rsidP="00504211">
            <w:pPr>
              <w:jc w:val="center"/>
              <w:rPr>
                <w:rFonts w:ascii="Times New Roman" w:hAnsi="Times New Roman" w:cs="Times New Roman"/>
                <w:color w:val="000000"/>
                <w:szCs w:val="20"/>
              </w:rPr>
            </w:pPr>
          </w:p>
        </w:tc>
        <w:tc>
          <w:tcPr>
            <w:tcW w:w="211" w:type="dxa"/>
            <w:gridSpan w:val="2"/>
            <w:tcBorders>
              <w:top w:val="nil"/>
              <w:left w:val="nil"/>
              <w:bottom w:val="nil"/>
              <w:right w:val="nil"/>
            </w:tcBorders>
            <w:shd w:val="clear" w:color="auto" w:fill="auto"/>
            <w:noWrap/>
            <w:vAlign w:val="bottom"/>
            <w:hideMark/>
          </w:tcPr>
          <w:p w14:paraId="2921230F" w14:textId="77777777" w:rsidR="00962821" w:rsidRPr="00646F30" w:rsidRDefault="00962821" w:rsidP="00504211">
            <w:pPr>
              <w:rPr>
                <w:rFonts w:ascii="Times New Roman" w:hAnsi="Times New Roman" w:cs="Times New Roman"/>
                <w:color w:val="000000"/>
                <w:sz w:val="22"/>
                <w:szCs w:val="22"/>
              </w:rPr>
            </w:pPr>
          </w:p>
        </w:tc>
      </w:tr>
      <w:tr w:rsidR="00962821" w:rsidRPr="00646F30" w14:paraId="3C006BC2" w14:textId="77777777" w:rsidTr="001E6916">
        <w:trPr>
          <w:trHeight w:val="396"/>
        </w:trPr>
        <w:tc>
          <w:tcPr>
            <w:tcW w:w="6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0D2AF" w14:textId="101EF641" w:rsidR="00962821" w:rsidRPr="00646F30" w:rsidRDefault="009C579E"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xml:space="preserve">Valor anual (Global) Manutenção preventiva – </w:t>
            </w:r>
            <w:r w:rsidRPr="00646F30">
              <w:rPr>
                <w:rFonts w:ascii="Times New Roman" w:hAnsi="Times New Roman" w:cs="Times New Roman"/>
                <w:b/>
                <w:color w:val="000000"/>
                <w:szCs w:val="20"/>
              </w:rPr>
              <w:t>ITEM 03</w:t>
            </w:r>
            <w:r w:rsidRPr="00646F30">
              <w:rPr>
                <w:rFonts w:ascii="Times New Roman" w:hAnsi="Times New Roman" w:cs="Times New Roman"/>
                <w:color w:val="000000"/>
                <w:szCs w:val="20"/>
              </w:rPr>
              <w:t xml:space="preserve"> </w:t>
            </w:r>
            <w:r w:rsidRPr="00646F30">
              <w:rPr>
                <w:rFonts w:ascii="Times New Roman" w:hAnsi="Times New Roman" w:cs="Times New Roman"/>
                <w:i/>
                <w:color w:val="000000"/>
                <w:szCs w:val="20"/>
              </w:rPr>
              <w:t>LOTE 02 (g)</w:t>
            </w:r>
          </w:p>
        </w:tc>
        <w:tc>
          <w:tcPr>
            <w:tcW w:w="3193" w:type="dxa"/>
            <w:gridSpan w:val="6"/>
            <w:tcBorders>
              <w:top w:val="single" w:sz="4" w:space="0" w:color="auto"/>
              <w:left w:val="nil"/>
              <w:bottom w:val="single" w:sz="4" w:space="0" w:color="auto"/>
              <w:right w:val="single" w:sz="4" w:space="0" w:color="auto"/>
            </w:tcBorders>
            <w:shd w:val="clear" w:color="auto" w:fill="auto"/>
            <w:vAlign w:val="center"/>
            <w:hideMark/>
          </w:tcPr>
          <w:p w14:paraId="10FF2B11" w14:textId="3A10BD04"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xml:space="preserve"> (f x </w:t>
            </w:r>
            <w:r w:rsidR="00010F6E" w:rsidRPr="00646F30">
              <w:rPr>
                <w:rFonts w:ascii="Times New Roman" w:hAnsi="Times New Roman" w:cs="Times New Roman"/>
                <w:b/>
                <w:color w:val="000000"/>
                <w:szCs w:val="20"/>
              </w:rPr>
              <w:t>2 semestres</w:t>
            </w:r>
            <w:r w:rsidRPr="00646F30">
              <w:rPr>
                <w:rFonts w:ascii="Times New Roman" w:hAnsi="Times New Roman" w:cs="Times New Roman"/>
                <w:color w:val="000000"/>
                <w:szCs w:val="20"/>
              </w:rPr>
              <w:t xml:space="preserve">) </w:t>
            </w:r>
          </w:p>
        </w:tc>
        <w:tc>
          <w:tcPr>
            <w:tcW w:w="160" w:type="dxa"/>
            <w:gridSpan w:val="2"/>
            <w:tcBorders>
              <w:top w:val="nil"/>
              <w:left w:val="nil"/>
              <w:bottom w:val="nil"/>
              <w:right w:val="nil"/>
            </w:tcBorders>
            <w:shd w:val="clear" w:color="auto" w:fill="auto"/>
            <w:vAlign w:val="center"/>
            <w:hideMark/>
          </w:tcPr>
          <w:p w14:paraId="2823D417" w14:textId="77777777" w:rsidR="00962821" w:rsidRPr="00646F30" w:rsidRDefault="00962821" w:rsidP="00504211">
            <w:pPr>
              <w:jc w:val="center"/>
              <w:rPr>
                <w:rFonts w:ascii="Times New Roman" w:hAnsi="Times New Roman" w:cs="Times New Roman"/>
                <w:color w:val="000000"/>
                <w:szCs w:val="20"/>
              </w:rPr>
            </w:pPr>
          </w:p>
        </w:tc>
        <w:tc>
          <w:tcPr>
            <w:tcW w:w="1000" w:type="dxa"/>
            <w:gridSpan w:val="5"/>
            <w:tcBorders>
              <w:top w:val="nil"/>
              <w:left w:val="nil"/>
              <w:bottom w:val="nil"/>
              <w:right w:val="nil"/>
            </w:tcBorders>
            <w:shd w:val="clear" w:color="auto" w:fill="auto"/>
            <w:vAlign w:val="center"/>
            <w:hideMark/>
          </w:tcPr>
          <w:p w14:paraId="018C3094" w14:textId="77777777" w:rsidR="00962821" w:rsidRPr="00646F30" w:rsidRDefault="00962821" w:rsidP="00504211">
            <w:pPr>
              <w:jc w:val="center"/>
              <w:rPr>
                <w:rFonts w:ascii="Times New Roman" w:hAnsi="Times New Roman" w:cs="Times New Roman"/>
                <w:color w:val="000000"/>
                <w:szCs w:val="20"/>
              </w:rPr>
            </w:pPr>
          </w:p>
        </w:tc>
        <w:tc>
          <w:tcPr>
            <w:tcW w:w="2720" w:type="dxa"/>
            <w:gridSpan w:val="7"/>
            <w:tcBorders>
              <w:top w:val="nil"/>
              <w:left w:val="nil"/>
              <w:bottom w:val="nil"/>
              <w:right w:val="nil"/>
            </w:tcBorders>
            <w:shd w:val="clear" w:color="auto" w:fill="auto"/>
            <w:vAlign w:val="center"/>
            <w:hideMark/>
          </w:tcPr>
          <w:p w14:paraId="7A305668" w14:textId="77777777" w:rsidR="00962821" w:rsidRPr="00646F30" w:rsidRDefault="00962821" w:rsidP="00504211">
            <w:pPr>
              <w:jc w:val="center"/>
              <w:rPr>
                <w:rFonts w:ascii="Times New Roman" w:hAnsi="Times New Roman" w:cs="Times New Roman"/>
                <w:color w:val="000000"/>
                <w:szCs w:val="20"/>
              </w:rPr>
            </w:pPr>
          </w:p>
        </w:tc>
        <w:tc>
          <w:tcPr>
            <w:tcW w:w="1701" w:type="dxa"/>
            <w:gridSpan w:val="4"/>
            <w:tcBorders>
              <w:top w:val="nil"/>
              <w:left w:val="nil"/>
              <w:bottom w:val="nil"/>
              <w:right w:val="nil"/>
            </w:tcBorders>
            <w:shd w:val="clear" w:color="auto" w:fill="auto"/>
            <w:vAlign w:val="center"/>
            <w:hideMark/>
          </w:tcPr>
          <w:p w14:paraId="2B6FE046" w14:textId="77777777" w:rsidR="00962821" w:rsidRPr="00646F30" w:rsidRDefault="00962821" w:rsidP="00504211">
            <w:pPr>
              <w:jc w:val="center"/>
              <w:rPr>
                <w:rFonts w:ascii="Times New Roman" w:hAnsi="Times New Roman" w:cs="Times New Roman"/>
                <w:color w:val="000000"/>
                <w:szCs w:val="20"/>
              </w:rPr>
            </w:pPr>
          </w:p>
        </w:tc>
        <w:tc>
          <w:tcPr>
            <w:tcW w:w="211" w:type="dxa"/>
            <w:gridSpan w:val="2"/>
            <w:tcBorders>
              <w:top w:val="nil"/>
              <w:left w:val="nil"/>
              <w:bottom w:val="nil"/>
              <w:right w:val="nil"/>
            </w:tcBorders>
            <w:shd w:val="clear" w:color="auto" w:fill="auto"/>
            <w:noWrap/>
            <w:vAlign w:val="bottom"/>
            <w:hideMark/>
          </w:tcPr>
          <w:p w14:paraId="7DFBB29F" w14:textId="77777777" w:rsidR="00962821" w:rsidRPr="00646F30" w:rsidRDefault="00962821" w:rsidP="00504211">
            <w:pPr>
              <w:rPr>
                <w:rFonts w:ascii="Times New Roman" w:hAnsi="Times New Roman" w:cs="Times New Roman"/>
                <w:color w:val="000000"/>
                <w:sz w:val="22"/>
                <w:szCs w:val="22"/>
              </w:rPr>
            </w:pPr>
          </w:p>
        </w:tc>
      </w:tr>
      <w:tr w:rsidR="00962821" w:rsidRPr="00646F30" w14:paraId="278707A8" w14:textId="77777777" w:rsidTr="001E6916">
        <w:trPr>
          <w:trHeight w:val="720"/>
        </w:trPr>
        <w:tc>
          <w:tcPr>
            <w:tcW w:w="600" w:type="dxa"/>
            <w:tcBorders>
              <w:top w:val="nil"/>
              <w:left w:val="nil"/>
              <w:bottom w:val="nil"/>
              <w:right w:val="nil"/>
            </w:tcBorders>
            <w:shd w:val="clear" w:color="auto" w:fill="auto"/>
            <w:vAlign w:val="center"/>
            <w:hideMark/>
          </w:tcPr>
          <w:p w14:paraId="7732BDD3" w14:textId="77777777" w:rsidR="00962821" w:rsidRPr="00646F30" w:rsidRDefault="00962821" w:rsidP="00504211">
            <w:pPr>
              <w:jc w:val="center"/>
              <w:rPr>
                <w:rFonts w:ascii="Times New Roman" w:hAnsi="Times New Roman" w:cs="Times New Roman"/>
                <w:color w:val="000000"/>
                <w:szCs w:val="20"/>
              </w:rPr>
            </w:pPr>
          </w:p>
        </w:tc>
        <w:tc>
          <w:tcPr>
            <w:tcW w:w="5420" w:type="dxa"/>
            <w:tcBorders>
              <w:top w:val="nil"/>
              <w:left w:val="nil"/>
              <w:bottom w:val="nil"/>
              <w:right w:val="nil"/>
            </w:tcBorders>
            <w:shd w:val="clear" w:color="auto" w:fill="auto"/>
            <w:vAlign w:val="center"/>
            <w:hideMark/>
          </w:tcPr>
          <w:p w14:paraId="70A94B60" w14:textId="6B14982D" w:rsidR="00962821" w:rsidRPr="00646F30" w:rsidRDefault="00962821" w:rsidP="00504211">
            <w:pPr>
              <w:jc w:val="center"/>
              <w:rPr>
                <w:rFonts w:ascii="Times New Roman" w:hAnsi="Times New Roman" w:cs="Times New Roman"/>
                <w:color w:val="000000"/>
                <w:szCs w:val="20"/>
              </w:rPr>
            </w:pPr>
          </w:p>
        </w:tc>
        <w:tc>
          <w:tcPr>
            <w:tcW w:w="780" w:type="dxa"/>
            <w:gridSpan w:val="2"/>
            <w:tcBorders>
              <w:top w:val="nil"/>
              <w:left w:val="nil"/>
              <w:bottom w:val="nil"/>
              <w:right w:val="nil"/>
            </w:tcBorders>
            <w:shd w:val="clear" w:color="auto" w:fill="auto"/>
            <w:vAlign w:val="center"/>
            <w:hideMark/>
          </w:tcPr>
          <w:p w14:paraId="29BD884E" w14:textId="77777777" w:rsidR="00962821" w:rsidRPr="00646F30" w:rsidRDefault="00962821" w:rsidP="00504211">
            <w:pPr>
              <w:jc w:val="center"/>
              <w:rPr>
                <w:rFonts w:ascii="Times New Roman" w:hAnsi="Times New Roman" w:cs="Times New Roman"/>
                <w:color w:val="000000"/>
                <w:szCs w:val="20"/>
              </w:rPr>
            </w:pPr>
          </w:p>
        </w:tc>
        <w:tc>
          <w:tcPr>
            <w:tcW w:w="2413" w:type="dxa"/>
            <w:gridSpan w:val="4"/>
            <w:tcBorders>
              <w:top w:val="nil"/>
              <w:left w:val="nil"/>
              <w:bottom w:val="nil"/>
              <w:right w:val="nil"/>
            </w:tcBorders>
            <w:shd w:val="clear" w:color="auto" w:fill="auto"/>
            <w:vAlign w:val="center"/>
            <w:hideMark/>
          </w:tcPr>
          <w:p w14:paraId="6722D780" w14:textId="77777777" w:rsidR="00962821" w:rsidRPr="00646F30" w:rsidRDefault="00962821" w:rsidP="00504211">
            <w:pPr>
              <w:jc w:val="center"/>
              <w:rPr>
                <w:rFonts w:ascii="Times New Roman" w:hAnsi="Times New Roman" w:cs="Times New Roman"/>
                <w:color w:val="000000"/>
                <w:szCs w:val="20"/>
              </w:rPr>
            </w:pPr>
          </w:p>
        </w:tc>
        <w:tc>
          <w:tcPr>
            <w:tcW w:w="160" w:type="dxa"/>
            <w:gridSpan w:val="2"/>
            <w:tcBorders>
              <w:top w:val="nil"/>
              <w:left w:val="nil"/>
              <w:bottom w:val="nil"/>
              <w:right w:val="nil"/>
            </w:tcBorders>
            <w:shd w:val="clear" w:color="auto" w:fill="auto"/>
            <w:vAlign w:val="center"/>
            <w:hideMark/>
          </w:tcPr>
          <w:p w14:paraId="3EB2280F" w14:textId="77777777" w:rsidR="00962821" w:rsidRPr="00646F30" w:rsidRDefault="00962821" w:rsidP="00504211">
            <w:pPr>
              <w:jc w:val="center"/>
              <w:rPr>
                <w:rFonts w:ascii="Times New Roman" w:hAnsi="Times New Roman" w:cs="Times New Roman"/>
                <w:color w:val="000000"/>
                <w:szCs w:val="20"/>
              </w:rPr>
            </w:pPr>
          </w:p>
        </w:tc>
        <w:tc>
          <w:tcPr>
            <w:tcW w:w="1000" w:type="dxa"/>
            <w:gridSpan w:val="5"/>
            <w:tcBorders>
              <w:top w:val="nil"/>
              <w:left w:val="nil"/>
              <w:bottom w:val="nil"/>
              <w:right w:val="nil"/>
            </w:tcBorders>
            <w:shd w:val="clear" w:color="auto" w:fill="auto"/>
            <w:vAlign w:val="center"/>
            <w:hideMark/>
          </w:tcPr>
          <w:p w14:paraId="53B7AA21" w14:textId="77777777" w:rsidR="00962821" w:rsidRPr="00646F30" w:rsidRDefault="00962821" w:rsidP="00504211">
            <w:pPr>
              <w:jc w:val="center"/>
              <w:rPr>
                <w:rFonts w:ascii="Times New Roman" w:hAnsi="Times New Roman" w:cs="Times New Roman"/>
                <w:color w:val="000000"/>
                <w:szCs w:val="20"/>
              </w:rPr>
            </w:pPr>
          </w:p>
        </w:tc>
        <w:tc>
          <w:tcPr>
            <w:tcW w:w="2720" w:type="dxa"/>
            <w:gridSpan w:val="7"/>
            <w:tcBorders>
              <w:top w:val="nil"/>
              <w:left w:val="nil"/>
              <w:bottom w:val="nil"/>
              <w:right w:val="nil"/>
            </w:tcBorders>
            <w:shd w:val="clear" w:color="auto" w:fill="auto"/>
            <w:vAlign w:val="center"/>
            <w:hideMark/>
          </w:tcPr>
          <w:p w14:paraId="4806964B" w14:textId="77777777" w:rsidR="00962821" w:rsidRPr="00646F30" w:rsidRDefault="00962821" w:rsidP="00504211">
            <w:pPr>
              <w:jc w:val="center"/>
              <w:rPr>
                <w:rFonts w:ascii="Times New Roman" w:hAnsi="Times New Roman" w:cs="Times New Roman"/>
                <w:color w:val="000000"/>
                <w:szCs w:val="20"/>
              </w:rPr>
            </w:pPr>
          </w:p>
        </w:tc>
        <w:tc>
          <w:tcPr>
            <w:tcW w:w="1701" w:type="dxa"/>
            <w:gridSpan w:val="4"/>
            <w:tcBorders>
              <w:top w:val="nil"/>
              <w:left w:val="nil"/>
              <w:bottom w:val="nil"/>
              <w:right w:val="nil"/>
            </w:tcBorders>
            <w:shd w:val="clear" w:color="auto" w:fill="auto"/>
            <w:vAlign w:val="center"/>
            <w:hideMark/>
          </w:tcPr>
          <w:p w14:paraId="3FC0A113" w14:textId="77777777" w:rsidR="00962821" w:rsidRPr="00646F30" w:rsidRDefault="00962821" w:rsidP="00504211">
            <w:pPr>
              <w:jc w:val="center"/>
              <w:rPr>
                <w:rFonts w:ascii="Times New Roman" w:hAnsi="Times New Roman" w:cs="Times New Roman"/>
                <w:color w:val="000000"/>
                <w:szCs w:val="20"/>
              </w:rPr>
            </w:pPr>
          </w:p>
        </w:tc>
        <w:tc>
          <w:tcPr>
            <w:tcW w:w="211" w:type="dxa"/>
            <w:gridSpan w:val="2"/>
            <w:tcBorders>
              <w:top w:val="nil"/>
              <w:left w:val="nil"/>
              <w:bottom w:val="nil"/>
              <w:right w:val="nil"/>
            </w:tcBorders>
            <w:shd w:val="clear" w:color="auto" w:fill="auto"/>
            <w:noWrap/>
            <w:vAlign w:val="bottom"/>
            <w:hideMark/>
          </w:tcPr>
          <w:p w14:paraId="5BF029F8" w14:textId="77777777" w:rsidR="00962821" w:rsidRPr="00646F30" w:rsidRDefault="00962821" w:rsidP="00504211">
            <w:pPr>
              <w:rPr>
                <w:rFonts w:ascii="Times New Roman" w:hAnsi="Times New Roman" w:cs="Times New Roman"/>
                <w:color w:val="000000"/>
                <w:sz w:val="22"/>
                <w:szCs w:val="22"/>
              </w:rPr>
            </w:pPr>
          </w:p>
        </w:tc>
      </w:tr>
    </w:tbl>
    <w:p w14:paraId="2FE82CD9" w14:textId="77777777" w:rsidR="00B277B6" w:rsidRPr="00646F30" w:rsidRDefault="00B277B6" w:rsidP="00504211">
      <w:r w:rsidRPr="00646F30">
        <w:br w:type="page"/>
      </w:r>
    </w:p>
    <w:tbl>
      <w:tblPr>
        <w:tblW w:w="15011" w:type="dxa"/>
        <w:tblInd w:w="55" w:type="dxa"/>
        <w:tblLayout w:type="fixed"/>
        <w:tblCellMar>
          <w:left w:w="70" w:type="dxa"/>
          <w:right w:w="70" w:type="dxa"/>
        </w:tblCellMar>
        <w:tblLook w:val="04A0" w:firstRow="1" w:lastRow="0" w:firstColumn="1" w:lastColumn="0" w:noHBand="0" w:noVBand="1"/>
      </w:tblPr>
      <w:tblGrid>
        <w:gridCol w:w="590"/>
        <w:gridCol w:w="5420"/>
        <w:gridCol w:w="780"/>
        <w:gridCol w:w="445"/>
        <w:gridCol w:w="850"/>
        <w:gridCol w:w="118"/>
        <w:gridCol w:w="1000"/>
        <w:gridCol w:w="16"/>
        <w:gridCol w:w="160"/>
        <w:gridCol w:w="691"/>
        <w:gridCol w:w="133"/>
        <w:gridCol w:w="176"/>
        <w:gridCol w:w="541"/>
        <w:gridCol w:w="1985"/>
        <w:gridCol w:w="176"/>
        <w:gridCol w:w="1543"/>
        <w:gridCol w:w="176"/>
        <w:gridCol w:w="35"/>
        <w:gridCol w:w="176"/>
      </w:tblGrid>
      <w:tr w:rsidR="00962821" w:rsidRPr="00646F30" w14:paraId="104B9044" w14:textId="77777777" w:rsidTr="00F73200">
        <w:trPr>
          <w:gridAfter w:val="1"/>
          <w:wAfter w:w="176" w:type="dxa"/>
          <w:trHeight w:val="720"/>
        </w:trPr>
        <w:tc>
          <w:tcPr>
            <w:tcW w:w="14624" w:type="dxa"/>
            <w:gridSpan w:val="16"/>
            <w:tcBorders>
              <w:top w:val="single" w:sz="8" w:space="0" w:color="auto"/>
              <w:left w:val="single" w:sz="8" w:space="0" w:color="auto"/>
              <w:bottom w:val="single" w:sz="8" w:space="0" w:color="auto"/>
              <w:right w:val="single" w:sz="4" w:space="0" w:color="auto"/>
            </w:tcBorders>
            <w:shd w:val="clear" w:color="auto" w:fill="auto"/>
            <w:vAlign w:val="center"/>
            <w:hideMark/>
          </w:tcPr>
          <w:p w14:paraId="48B3B9EE" w14:textId="31F0B807" w:rsidR="00B277B6" w:rsidRPr="00646F30" w:rsidRDefault="00B277B6"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lastRenderedPageBreak/>
              <w:t>LOTE 2</w:t>
            </w:r>
          </w:p>
          <w:p w14:paraId="7F0AAEA7" w14:textId="77777777" w:rsidR="00B277B6" w:rsidRPr="00646F30" w:rsidRDefault="00962821"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 xml:space="preserve">ITEM 4 </w:t>
            </w:r>
          </w:p>
          <w:p w14:paraId="17E07BD0" w14:textId="5A6E5C65" w:rsidR="00B277B6" w:rsidRPr="00646F30" w:rsidRDefault="00B277B6"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Manutenção corretiva</w:t>
            </w:r>
          </w:p>
          <w:p w14:paraId="475EB86E" w14:textId="3ADE5439" w:rsidR="00962821" w:rsidRPr="00646F30" w:rsidRDefault="00962821"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A</w:t>
            </w:r>
            <w:r w:rsidR="00B277B6" w:rsidRPr="00646F30">
              <w:rPr>
                <w:rFonts w:ascii="Times New Roman" w:hAnsi="Times New Roman" w:cs="Times New Roman"/>
                <w:b/>
                <w:bCs/>
                <w:color w:val="000000"/>
                <w:szCs w:val="20"/>
              </w:rPr>
              <w:t>utoclave</w:t>
            </w:r>
          </w:p>
        </w:tc>
        <w:tc>
          <w:tcPr>
            <w:tcW w:w="211" w:type="dxa"/>
            <w:gridSpan w:val="2"/>
            <w:tcBorders>
              <w:top w:val="nil"/>
              <w:left w:val="nil"/>
              <w:bottom w:val="nil"/>
              <w:right w:val="nil"/>
            </w:tcBorders>
            <w:shd w:val="clear" w:color="auto" w:fill="auto"/>
            <w:noWrap/>
            <w:vAlign w:val="bottom"/>
            <w:hideMark/>
          </w:tcPr>
          <w:p w14:paraId="17D638BE" w14:textId="77777777" w:rsidR="00962821" w:rsidRPr="00646F30" w:rsidRDefault="00962821" w:rsidP="00504211">
            <w:pPr>
              <w:rPr>
                <w:rFonts w:ascii="Times New Roman" w:hAnsi="Times New Roman" w:cs="Times New Roman"/>
                <w:color w:val="000000"/>
                <w:sz w:val="22"/>
                <w:szCs w:val="22"/>
              </w:rPr>
            </w:pPr>
          </w:p>
        </w:tc>
      </w:tr>
      <w:tr w:rsidR="00962821" w:rsidRPr="00646F30" w14:paraId="378140BA" w14:textId="77777777" w:rsidTr="00F73200">
        <w:trPr>
          <w:gridAfter w:val="1"/>
          <w:wAfter w:w="176" w:type="dxa"/>
          <w:trHeight w:val="886"/>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6CE0742" w14:textId="77777777" w:rsidR="00962821" w:rsidRPr="00646F30" w:rsidRDefault="00962821"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 </w:t>
            </w:r>
          </w:p>
        </w:tc>
        <w:tc>
          <w:tcPr>
            <w:tcW w:w="6645" w:type="dxa"/>
            <w:gridSpan w:val="3"/>
            <w:tcBorders>
              <w:top w:val="nil"/>
              <w:left w:val="nil"/>
              <w:bottom w:val="single" w:sz="4" w:space="0" w:color="auto"/>
              <w:right w:val="nil"/>
            </w:tcBorders>
            <w:shd w:val="clear" w:color="auto" w:fill="auto"/>
            <w:noWrap/>
            <w:vAlign w:val="center"/>
            <w:hideMark/>
          </w:tcPr>
          <w:p w14:paraId="08F94DB1" w14:textId="77777777" w:rsidR="00962821" w:rsidRPr="00646F30" w:rsidRDefault="00962821" w:rsidP="00504211">
            <w:pPr>
              <w:jc w:val="center"/>
              <w:rPr>
                <w:rFonts w:ascii="Times New Roman" w:hAnsi="Times New Roman" w:cs="Times New Roman"/>
                <w:b/>
                <w:bCs/>
                <w:color w:val="000000"/>
                <w:szCs w:val="20"/>
              </w:rPr>
            </w:pPr>
            <w:r w:rsidRPr="00646F30">
              <w:rPr>
                <w:rFonts w:ascii="Times New Roman" w:hAnsi="Times New Roman" w:cs="Times New Roman"/>
                <w:b/>
                <w:bCs/>
                <w:color w:val="000000"/>
                <w:szCs w:val="20"/>
              </w:rPr>
              <w:t>ESPECIFICAÇÃO DO SERVIÇO</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F26233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134" w:type="dxa"/>
            <w:gridSpan w:val="3"/>
            <w:tcBorders>
              <w:top w:val="nil"/>
              <w:left w:val="nil"/>
              <w:bottom w:val="single" w:sz="4" w:space="0" w:color="auto"/>
              <w:right w:val="nil"/>
            </w:tcBorders>
            <w:shd w:val="clear" w:color="auto" w:fill="auto"/>
            <w:vAlign w:val="center"/>
            <w:hideMark/>
          </w:tcPr>
          <w:p w14:paraId="5520E8DD" w14:textId="77777777" w:rsidR="00962821" w:rsidRPr="00646F30" w:rsidRDefault="00962821"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Quantidade ANUAL Estimada  (a)</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14:paraId="6A924CDC" w14:textId="77777777" w:rsidR="00962821" w:rsidRPr="00646F30" w:rsidRDefault="00962821"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Peças (b)</w:t>
            </w:r>
          </w:p>
        </w:tc>
        <w:tc>
          <w:tcPr>
            <w:tcW w:w="850" w:type="dxa"/>
            <w:gridSpan w:val="3"/>
            <w:tcBorders>
              <w:top w:val="nil"/>
              <w:left w:val="nil"/>
              <w:bottom w:val="single" w:sz="4" w:space="0" w:color="auto"/>
              <w:right w:val="single" w:sz="4" w:space="0" w:color="auto"/>
            </w:tcBorders>
            <w:shd w:val="clear" w:color="auto" w:fill="auto"/>
            <w:vAlign w:val="center"/>
            <w:hideMark/>
          </w:tcPr>
          <w:p w14:paraId="099B8751" w14:textId="77777777" w:rsidR="00962821" w:rsidRPr="00646F30" w:rsidRDefault="00962821"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 xml:space="preserve">Serviço (c) </w:t>
            </w:r>
          </w:p>
        </w:tc>
        <w:tc>
          <w:tcPr>
            <w:tcW w:w="1985" w:type="dxa"/>
            <w:tcBorders>
              <w:top w:val="nil"/>
              <w:left w:val="nil"/>
              <w:bottom w:val="single" w:sz="4" w:space="0" w:color="auto"/>
              <w:right w:val="single" w:sz="4" w:space="0" w:color="auto"/>
            </w:tcBorders>
            <w:shd w:val="clear" w:color="auto" w:fill="auto"/>
            <w:vAlign w:val="center"/>
            <w:hideMark/>
          </w:tcPr>
          <w:p w14:paraId="2EA2D76A" w14:textId="77777777" w:rsidR="00962821" w:rsidRPr="00646F30" w:rsidRDefault="00962821"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Valor Unitário Item (d)= (b + c)</w:t>
            </w:r>
          </w:p>
        </w:tc>
        <w:tc>
          <w:tcPr>
            <w:tcW w:w="1719" w:type="dxa"/>
            <w:gridSpan w:val="2"/>
            <w:tcBorders>
              <w:top w:val="nil"/>
              <w:left w:val="nil"/>
              <w:bottom w:val="single" w:sz="4" w:space="0" w:color="auto"/>
              <w:right w:val="single" w:sz="4" w:space="0" w:color="auto"/>
            </w:tcBorders>
            <w:shd w:val="clear" w:color="auto" w:fill="auto"/>
            <w:vAlign w:val="center"/>
            <w:hideMark/>
          </w:tcPr>
          <w:p w14:paraId="382EBEB2" w14:textId="77777777" w:rsidR="00962821" w:rsidRPr="00646F30" w:rsidRDefault="00962821" w:rsidP="00504211">
            <w:pPr>
              <w:jc w:val="center"/>
              <w:rPr>
                <w:rFonts w:ascii="Times New Roman" w:hAnsi="Times New Roman" w:cs="Times New Roman"/>
                <w:bCs/>
                <w:color w:val="000000"/>
                <w:szCs w:val="20"/>
              </w:rPr>
            </w:pPr>
            <w:r w:rsidRPr="00646F30">
              <w:rPr>
                <w:rFonts w:ascii="Times New Roman" w:hAnsi="Times New Roman" w:cs="Times New Roman"/>
                <w:bCs/>
                <w:color w:val="000000"/>
                <w:szCs w:val="20"/>
              </w:rPr>
              <w:t>Valor total Item (e) = (a X d)</w:t>
            </w:r>
          </w:p>
        </w:tc>
        <w:tc>
          <w:tcPr>
            <w:tcW w:w="211" w:type="dxa"/>
            <w:gridSpan w:val="2"/>
            <w:tcBorders>
              <w:top w:val="nil"/>
              <w:left w:val="nil"/>
              <w:bottom w:val="nil"/>
              <w:right w:val="nil"/>
            </w:tcBorders>
            <w:shd w:val="clear" w:color="auto" w:fill="auto"/>
            <w:noWrap/>
            <w:vAlign w:val="bottom"/>
            <w:hideMark/>
          </w:tcPr>
          <w:p w14:paraId="74568D8D" w14:textId="77777777" w:rsidR="00962821" w:rsidRPr="00646F30" w:rsidRDefault="00962821" w:rsidP="00504211">
            <w:pPr>
              <w:rPr>
                <w:rFonts w:ascii="Times New Roman" w:hAnsi="Times New Roman" w:cs="Times New Roman"/>
                <w:color w:val="000000"/>
                <w:sz w:val="22"/>
                <w:szCs w:val="22"/>
              </w:rPr>
            </w:pPr>
          </w:p>
        </w:tc>
      </w:tr>
      <w:tr w:rsidR="00962821" w:rsidRPr="00646F30" w14:paraId="1597B107" w14:textId="77777777" w:rsidTr="00F73200">
        <w:trPr>
          <w:gridAfter w:val="1"/>
          <w:wAfter w:w="176" w:type="dxa"/>
          <w:trHeight w:val="526"/>
        </w:trPr>
        <w:tc>
          <w:tcPr>
            <w:tcW w:w="590" w:type="dxa"/>
            <w:tcBorders>
              <w:top w:val="nil"/>
              <w:left w:val="nil"/>
              <w:bottom w:val="single" w:sz="4" w:space="0" w:color="auto"/>
              <w:right w:val="single" w:sz="4" w:space="0" w:color="auto"/>
            </w:tcBorders>
            <w:shd w:val="clear" w:color="auto" w:fill="auto"/>
            <w:noWrap/>
            <w:vAlign w:val="center"/>
            <w:hideMark/>
          </w:tcPr>
          <w:p w14:paraId="749CE5A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4.1</w:t>
            </w:r>
          </w:p>
        </w:tc>
        <w:tc>
          <w:tcPr>
            <w:tcW w:w="6645" w:type="dxa"/>
            <w:gridSpan w:val="3"/>
            <w:tcBorders>
              <w:top w:val="nil"/>
              <w:left w:val="nil"/>
              <w:bottom w:val="single" w:sz="4" w:space="0" w:color="auto"/>
              <w:right w:val="nil"/>
            </w:tcBorders>
            <w:shd w:val="clear" w:color="auto" w:fill="auto"/>
            <w:vAlign w:val="center"/>
            <w:hideMark/>
          </w:tcPr>
          <w:p w14:paraId="422224F5"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Substituição de sensor de temperatura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2F0B25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4" w:space="0" w:color="auto"/>
              <w:right w:val="nil"/>
            </w:tcBorders>
            <w:shd w:val="clear" w:color="auto" w:fill="auto"/>
            <w:noWrap/>
            <w:vAlign w:val="center"/>
            <w:hideMark/>
          </w:tcPr>
          <w:p w14:paraId="56F62CD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23E6C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559985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7935397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9EA3C2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7A11BD4A" w14:textId="77777777" w:rsidR="00962821" w:rsidRPr="00646F30" w:rsidRDefault="00962821" w:rsidP="00504211">
            <w:pPr>
              <w:rPr>
                <w:rFonts w:ascii="Times New Roman" w:hAnsi="Times New Roman" w:cs="Times New Roman"/>
                <w:color w:val="000000"/>
                <w:sz w:val="22"/>
                <w:szCs w:val="22"/>
              </w:rPr>
            </w:pPr>
          </w:p>
        </w:tc>
      </w:tr>
      <w:tr w:rsidR="00962821" w:rsidRPr="00646F30" w14:paraId="22B805EB" w14:textId="77777777" w:rsidTr="00F73200">
        <w:trPr>
          <w:gridAfter w:val="1"/>
          <w:wAfter w:w="176" w:type="dxa"/>
          <w:trHeight w:val="406"/>
        </w:trPr>
        <w:tc>
          <w:tcPr>
            <w:tcW w:w="590" w:type="dxa"/>
            <w:tcBorders>
              <w:top w:val="nil"/>
              <w:left w:val="nil"/>
              <w:bottom w:val="single" w:sz="8" w:space="0" w:color="auto"/>
              <w:right w:val="single" w:sz="8" w:space="0" w:color="auto"/>
            </w:tcBorders>
            <w:shd w:val="clear" w:color="auto" w:fill="auto"/>
            <w:noWrap/>
            <w:vAlign w:val="center"/>
            <w:hideMark/>
          </w:tcPr>
          <w:p w14:paraId="776F17C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4.2</w:t>
            </w:r>
          </w:p>
        </w:tc>
        <w:tc>
          <w:tcPr>
            <w:tcW w:w="6645" w:type="dxa"/>
            <w:gridSpan w:val="3"/>
            <w:tcBorders>
              <w:top w:val="nil"/>
              <w:left w:val="nil"/>
              <w:bottom w:val="single" w:sz="8" w:space="0" w:color="auto"/>
              <w:right w:val="nil"/>
            </w:tcBorders>
            <w:shd w:val="clear" w:color="auto" w:fill="auto"/>
            <w:vAlign w:val="center"/>
            <w:hideMark/>
          </w:tcPr>
          <w:p w14:paraId="7BF137DD"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Substituição de sensor de temperatura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FF9073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3F9641B6" w14:textId="3309A541" w:rsidR="00962821" w:rsidRPr="00646F30" w:rsidRDefault="006A5A82" w:rsidP="00504211">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63CBA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9883B5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0A58DCD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E1BD32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5C7F8256" w14:textId="77777777" w:rsidR="00962821" w:rsidRPr="00646F30" w:rsidRDefault="00962821" w:rsidP="00504211">
            <w:pPr>
              <w:rPr>
                <w:rFonts w:ascii="Times New Roman" w:hAnsi="Times New Roman" w:cs="Times New Roman"/>
                <w:color w:val="000000"/>
                <w:sz w:val="22"/>
                <w:szCs w:val="22"/>
              </w:rPr>
            </w:pPr>
          </w:p>
        </w:tc>
      </w:tr>
      <w:tr w:rsidR="00962821" w:rsidRPr="00646F30" w14:paraId="75E35A21" w14:textId="77777777" w:rsidTr="00F73200">
        <w:trPr>
          <w:gridAfter w:val="1"/>
          <w:wAfter w:w="176" w:type="dxa"/>
          <w:trHeight w:val="489"/>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8C7D8B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4.3</w:t>
            </w:r>
          </w:p>
        </w:tc>
        <w:tc>
          <w:tcPr>
            <w:tcW w:w="6645" w:type="dxa"/>
            <w:gridSpan w:val="3"/>
            <w:tcBorders>
              <w:top w:val="nil"/>
              <w:left w:val="nil"/>
              <w:bottom w:val="single" w:sz="8" w:space="0" w:color="auto"/>
              <w:right w:val="nil"/>
            </w:tcBorders>
            <w:shd w:val="clear" w:color="auto" w:fill="auto"/>
            <w:vAlign w:val="center"/>
            <w:hideMark/>
          </w:tcPr>
          <w:p w14:paraId="75D0F3B6"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da membrana osmose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C227F2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02750D0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829EB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1108B8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62C5CD3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595E13D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092BF1AE" w14:textId="77777777" w:rsidR="00962821" w:rsidRPr="00646F30" w:rsidRDefault="00962821" w:rsidP="00504211">
            <w:pPr>
              <w:rPr>
                <w:rFonts w:ascii="Times New Roman" w:hAnsi="Times New Roman" w:cs="Times New Roman"/>
                <w:color w:val="000000"/>
                <w:sz w:val="22"/>
                <w:szCs w:val="22"/>
              </w:rPr>
            </w:pPr>
          </w:p>
        </w:tc>
      </w:tr>
      <w:tr w:rsidR="00962821" w:rsidRPr="00646F30" w14:paraId="07A04848" w14:textId="77777777" w:rsidTr="00F73200">
        <w:trPr>
          <w:gridAfter w:val="1"/>
          <w:wAfter w:w="176" w:type="dxa"/>
          <w:trHeight w:val="411"/>
        </w:trPr>
        <w:tc>
          <w:tcPr>
            <w:tcW w:w="590" w:type="dxa"/>
            <w:tcBorders>
              <w:top w:val="nil"/>
              <w:left w:val="nil"/>
              <w:bottom w:val="single" w:sz="8" w:space="0" w:color="auto"/>
              <w:right w:val="single" w:sz="8" w:space="0" w:color="auto"/>
            </w:tcBorders>
            <w:shd w:val="clear" w:color="auto" w:fill="auto"/>
            <w:noWrap/>
            <w:vAlign w:val="center"/>
            <w:hideMark/>
          </w:tcPr>
          <w:p w14:paraId="2E058D7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4.4</w:t>
            </w:r>
          </w:p>
        </w:tc>
        <w:tc>
          <w:tcPr>
            <w:tcW w:w="6645" w:type="dxa"/>
            <w:gridSpan w:val="3"/>
            <w:tcBorders>
              <w:top w:val="nil"/>
              <w:left w:val="nil"/>
              <w:bottom w:val="single" w:sz="8" w:space="0" w:color="auto"/>
              <w:right w:val="nil"/>
            </w:tcBorders>
            <w:shd w:val="clear" w:color="auto" w:fill="auto"/>
            <w:vAlign w:val="center"/>
            <w:hideMark/>
          </w:tcPr>
          <w:p w14:paraId="2611C4A9"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da membrana osmose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2B24F7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5D9FCB1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nil"/>
              <w:right w:val="single" w:sz="4" w:space="0" w:color="auto"/>
            </w:tcBorders>
            <w:shd w:val="clear" w:color="auto" w:fill="auto"/>
            <w:noWrap/>
            <w:vAlign w:val="center"/>
            <w:hideMark/>
          </w:tcPr>
          <w:p w14:paraId="564028E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nil"/>
              <w:right w:val="single" w:sz="4" w:space="0" w:color="auto"/>
            </w:tcBorders>
            <w:shd w:val="clear" w:color="auto" w:fill="auto"/>
            <w:noWrap/>
            <w:vAlign w:val="center"/>
            <w:hideMark/>
          </w:tcPr>
          <w:p w14:paraId="766DC1B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6BAD723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80418D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503B2250" w14:textId="77777777" w:rsidR="00962821" w:rsidRPr="00646F30" w:rsidRDefault="00962821" w:rsidP="00504211">
            <w:pPr>
              <w:rPr>
                <w:rFonts w:ascii="Times New Roman" w:hAnsi="Times New Roman" w:cs="Times New Roman"/>
                <w:color w:val="000000"/>
                <w:sz w:val="22"/>
                <w:szCs w:val="22"/>
              </w:rPr>
            </w:pPr>
          </w:p>
        </w:tc>
      </w:tr>
      <w:tr w:rsidR="00962821" w:rsidRPr="00646F30" w14:paraId="7C7F187F" w14:textId="77777777" w:rsidTr="00F73200">
        <w:trPr>
          <w:gridAfter w:val="1"/>
          <w:wAfter w:w="176" w:type="dxa"/>
          <w:trHeight w:val="361"/>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B01B73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4.5</w:t>
            </w:r>
          </w:p>
        </w:tc>
        <w:tc>
          <w:tcPr>
            <w:tcW w:w="6645" w:type="dxa"/>
            <w:gridSpan w:val="3"/>
            <w:tcBorders>
              <w:top w:val="nil"/>
              <w:left w:val="nil"/>
              <w:bottom w:val="single" w:sz="8" w:space="0" w:color="auto"/>
              <w:right w:val="nil"/>
            </w:tcBorders>
            <w:shd w:val="clear" w:color="auto" w:fill="auto"/>
            <w:vAlign w:val="center"/>
            <w:hideMark/>
          </w:tcPr>
          <w:p w14:paraId="7BDF8B21"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da membrana osmose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9E9676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1A2FA76B" w14:textId="1879E351"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669A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80AF0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56C6395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D937EA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6E6D91CB" w14:textId="77777777" w:rsidR="00962821" w:rsidRPr="00646F30" w:rsidRDefault="00962821" w:rsidP="00504211">
            <w:pPr>
              <w:rPr>
                <w:rFonts w:ascii="Times New Roman" w:hAnsi="Times New Roman" w:cs="Times New Roman"/>
                <w:color w:val="000000"/>
                <w:sz w:val="22"/>
                <w:szCs w:val="22"/>
              </w:rPr>
            </w:pPr>
          </w:p>
        </w:tc>
      </w:tr>
      <w:tr w:rsidR="00962821" w:rsidRPr="00646F30" w14:paraId="6B0C1BF1" w14:textId="77777777" w:rsidTr="00F73200">
        <w:trPr>
          <w:gridAfter w:val="1"/>
          <w:wAfter w:w="176" w:type="dxa"/>
          <w:trHeight w:val="310"/>
        </w:trPr>
        <w:tc>
          <w:tcPr>
            <w:tcW w:w="590" w:type="dxa"/>
            <w:tcBorders>
              <w:top w:val="nil"/>
              <w:left w:val="nil"/>
              <w:bottom w:val="single" w:sz="8" w:space="0" w:color="auto"/>
              <w:right w:val="single" w:sz="8" w:space="0" w:color="auto"/>
            </w:tcBorders>
            <w:shd w:val="clear" w:color="auto" w:fill="auto"/>
            <w:noWrap/>
            <w:vAlign w:val="center"/>
            <w:hideMark/>
          </w:tcPr>
          <w:p w14:paraId="32DBB4C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4.6</w:t>
            </w:r>
          </w:p>
        </w:tc>
        <w:tc>
          <w:tcPr>
            <w:tcW w:w="6645" w:type="dxa"/>
            <w:gridSpan w:val="3"/>
            <w:tcBorders>
              <w:top w:val="nil"/>
              <w:left w:val="nil"/>
              <w:bottom w:val="single" w:sz="8" w:space="0" w:color="auto"/>
              <w:right w:val="nil"/>
            </w:tcBorders>
            <w:shd w:val="clear" w:color="auto" w:fill="auto"/>
            <w:vAlign w:val="center"/>
            <w:hideMark/>
          </w:tcPr>
          <w:p w14:paraId="31B3EF45"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válvula pneumática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EEEF8E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10CF1FF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0A181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F4B815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2EAD2BF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47B676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4D3AFD16" w14:textId="77777777" w:rsidR="00962821" w:rsidRPr="00646F30" w:rsidRDefault="00962821" w:rsidP="00504211">
            <w:pPr>
              <w:rPr>
                <w:rFonts w:ascii="Times New Roman" w:hAnsi="Times New Roman" w:cs="Times New Roman"/>
                <w:color w:val="000000"/>
                <w:sz w:val="22"/>
                <w:szCs w:val="22"/>
              </w:rPr>
            </w:pPr>
          </w:p>
        </w:tc>
      </w:tr>
      <w:tr w:rsidR="00962821" w:rsidRPr="00646F30" w14:paraId="2FE49D47" w14:textId="77777777" w:rsidTr="00F73200">
        <w:trPr>
          <w:gridAfter w:val="1"/>
          <w:wAfter w:w="176" w:type="dxa"/>
          <w:trHeight w:val="388"/>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A98DC6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4.7</w:t>
            </w:r>
          </w:p>
        </w:tc>
        <w:tc>
          <w:tcPr>
            <w:tcW w:w="6645" w:type="dxa"/>
            <w:gridSpan w:val="3"/>
            <w:tcBorders>
              <w:top w:val="nil"/>
              <w:left w:val="nil"/>
              <w:bottom w:val="single" w:sz="8" w:space="0" w:color="auto"/>
              <w:right w:val="nil"/>
            </w:tcBorders>
            <w:shd w:val="clear" w:color="auto" w:fill="auto"/>
            <w:vAlign w:val="center"/>
            <w:hideMark/>
          </w:tcPr>
          <w:p w14:paraId="654CD60D"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válvula pneumática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FBCA11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127DC10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64290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686BD7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7A1E986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2C9870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084DE8B2" w14:textId="77777777" w:rsidR="00962821" w:rsidRPr="00646F30" w:rsidRDefault="00962821" w:rsidP="00504211">
            <w:pPr>
              <w:rPr>
                <w:rFonts w:ascii="Times New Roman" w:hAnsi="Times New Roman" w:cs="Times New Roman"/>
                <w:color w:val="000000"/>
                <w:sz w:val="22"/>
                <w:szCs w:val="22"/>
              </w:rPr>
            </w:pPr>
          </w:p>
        </w:tc>
      </w:tr>
      <w:tr w:rsidR="00962821" w:rsidRPr="00646F30" w14:paraId="73851695" w14:textId="77777777" w:rsidTr="00F73200">
        <w:trPr>
          <w:gridAfter w:val="1"/>
          <w:wAfter w:w="176" w:type="dxa"/>
          <w:trHeight w:val="480"/>
        </w:trPr>
        <w:tc>
          <w:tcPr>
            <w:tcW w:w="590" w:type="dxa"/>
            <w:tcBorders>
              <w:top w:val="nil"/>
              <w:left w:val="nil"/>
              <w:bottom w:val="single" w:sz="8" w:space="0" w:color="auto"/>
              <w:right w:val="single" w:sz="8" w:space="0" w:color="auto"/>
            </w:tcBorders>
            <w:shd w:val="clear" w:color="auto" w:fill="auto"/>
            <w:noWrap/>
            <w:vAlign w:val="center"/>
            <w:hideMark/>
          </w:tcPr>
          <w:p w14:paraId="7072887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4.8</w:t>
            </w:r>
          </w:p>
        </w:tc>
        <w:tc>
          <w:tcPr>
            <w:tcW w:w="6645" w:type="dxa"/>
            <w:gridSpan w:val="3"/>
            <w:tcBorders>
              <w:top w:val="nil"/>
              <w:left w:val="nil"/>
              <w:bottom w:val="single" w:sz="8" w:space="0" w:color="auto"/>
              <w:right w:val="nil"/>
            </w:tcBorders>
            <w:shd w:val="clear" w:color="auto" w:fill="auto"/>
            <w:vAlign w:val="center"/>
            <w:hideMark/>
          </w:tcPr>
          <w:p w14:paraId="74EB4750"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válvula pneumática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11BC22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20F2F50F" w14:textId="35855A1B"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AFF31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00E09B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2596BA4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276333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2B97A441" w14:textId="77777777" w:rsidR="00962821" w:rsidRPr="00646F30" w:rsidRDefault="00962821" w:rsidP="00504211">
            <w:pPr>
              <w:rPr>
                <w:rFonts w:ascii="Times New Roman" w:hAnsi="Times New Roman" w:cs="Times New Roman"/>
                <w:color w:val="000000"/>
                <w:sz w:val="22"/>
                <w:szCs w:val="22"/>
              </w:rPr>
            </w:pPr>
          </w:p>
        </w:tc>
      </w:tr>
      <w:tr w:rsidR="00962821" w:rsidRPr="00646F30" w14:paraId="463637F9" w14:textId="77777777" w:rsidTr="00F73200">
        <w:trPr>
          <w:gridAfter w:val="1"/>
          <w:wAfter w:w="176" w:type="dxa"/>
          <w:trHeight w:val="402"/>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3C046D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4.9</w:t>
            </w:r>
          </w:p>
        </w:tc>
        <w:tc>
          <w:tcPr>
            <w:tcW w:w="6645" w:type="dxa"/>
            <w:gridSpan w:val="3"/>
            <w:tcBorders>
              <w:top w:val="nil"/>
              <w:left w:val="nil"/>
              <w:bottom w:val="single" w:sz="8" w:space="0" w:color="auto"/>
              <w:right w:val="nil"/>
            </w:tcBorders>
            <w:shd w:val="clear" w:color="auto" w:fill="auto"/>
            <w:vAlign w:val="center"/>
            <w:hideMark/>
          </w:tcPr>
          <w:p w14:paraId="126A1C71"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da guarnição da ponta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BD1E45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0E315D1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CCBE0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7A3E73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75EB0C4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554359C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13D75074" w14:textId="77777777" w:rsidR="00962821" w:rsidRPr="00646F30" w:rsidRDefault="00962821" w:rsidP="00504211">
            <w:pPr>
              <w:rPr>
                <w:rFonts w:ascii="Times New Roman" w:hAnsi="Times New Roman" w:cs="Times New Roman"/>
                <w:color w:val="000000"/>
                <w:sz w:val="22"/>
                <w:szCs w:val="22"/>
              </w:rPr>
            </w:pPr>
          </w:p>
        </w:tc>
      </w:tr>
      <w:tr w:rsidR="00962821" w:rsidRPr="00646F30" w14:paraId="5A81E125" w14:textId="77777777" w:rsidTr="00F73200">
        <w:trPr>
          <w:gridAfter w:val="1"/>
          <w:wAfter w:w="176" w:type="dxa"/>
          <w:trHeight w:val="353"/>
        </w:trPr>
        <w:tc>
          <w:tcPr>
            <w:tcW w:w="590" w:type="dxa"/>
            <w:tcBorders>
              <w:top w:val="nil"/>
              <w:left w:val="nil"/>
              <w:bottom w:val="single" w:sz="8" w:space="0" w:color="auto"/>
              <w:right w:val="single" w:sz="8" w:space="0" w:color="auto"/>
            </w:tcBorders>
            <w:shd w:val="clear" w:color="auto" w:fill="auto"/>
            <w:noWrap/>
            <w:vAlign w:val="center"/>
            <w:hideMark/>
          </w:tcPr>
          <w:p w14:paraId="290E306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4.10</w:t>
            </w:r>
          </w:p>
        </w:tc>
        <w:tc>
          <w:tcPr>
            <w:tcW w:w="6645" w:type="dxa"/>
            <w:gridSpan w:val="3"/>
            <w:tcBorders>
              <w:top w:val="nil"/>
              <w:left w:val="nil"/>
              <w:bottom w:val="single" w:sz="8" w:space="0" w:color="auto"/>
              <w:right w:val="nil"/>
            </w:tcBorders>
            <w:shd w:val="clear" w:color="auto" w:fill="auto"/>
            <w:vAlign w:val="center"/>
            <w:hideMark/>
          </w:tcPr>
          <w:p w14:paraId="20631325"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da guarnição da ponta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3E2295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6659B41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5ED85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39EFA8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44FD838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CABA94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7089334C" w14:textId="77777777" w:rsidR="00962821" w:rsidRPr="00646F30" w:rsidRDefault="00962821" w:rsidP="00504211">
            <w:pPr>
              <w:rPr>
                <w:rFonts w:ascii="Times New Roman" w:hAnsi="Times New Roman" w:cs="Times New Roman"/>
                <w:color w:val="000000"/>
                <w:sz w:val="22"/>
                <w:szCs w:val="22"/>
              </w:rPr>
            </w:pPr>
          </w:p>
        </w:tc>
      </w:tr>
      <w:tr w:rsidR="00962821" w:rsidRPr="00646F30" w14:paraId="6B3C8976" w14:textId="77777777" w:rsidTr="00F73200">
        <w:trPr>
          <w:gridAfter w:val="1"/>
          <w:wAfter w:w="176" w:type="dxa"/>
          <w:trHeight w:val="303"/>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3A7301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4.11</w:t>
            </w:r>
          </w:p>
        </w:tc>
        <w:tc>
          <w:tcPr>
            <w:tcW w:w="6645" w:type="dxa"/>
            <w:gridSpan w:val="3"/>
            <w:tcBorders>
              <w:top w:val="nil"/>
              <w:left w:val="nil"/>
              <w:bottom w:val="single" w:sz="8" w:space="0" w:color="auto"/>
              <w:right w:val="nil"/>
            </w:tcBorders>
            <w:shd w:val="clear" w:color="auto" w:fill="auto"/>
            <w:vAlign w:val="center"/>
            <w:hideMark/>
          </w:tcPr>
          <w:p w14:paraId="7FEBDE07"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da guarnição da ponta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6B1BB4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3B6ACC64" w14:textId="112D4FD3"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2FEF4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8FA125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3C9E4DE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01F568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6D478169" w14:textId="77777777" w:rsidR="00962821" w:rsidRPr="00646F30" w:rsidRDefault="00962821" w:rsidP="00504211">
            <w:pPr>
              <w:rPr>
                <w:rFonts w:ascii="Times New Roman" w:hAnsi="Times New Roman" w:cs="Times New Roman"/>
                <w:color w:val="000000"/>
                <w:sz w:val="22"/>
                <w:szCs w:val="22"/>
              </w:rPr>
            </w:pPr>
          </w:p>
        </w:tc>
      </w:tr>
      <w:tr w:rsidR="00962821" w:rsidRPr="00646F30" w14:paraId="4F98A850" w14:textId="77777777" w:rsidTr="00F73200">
        <w:trPr>
          <w:gridAfter w:val="1"/>
          <w:wAfter w:w="176" w:type="dxa"/>
          <w:trHeight w:val="381"/>
        </w:trPr>
        <w:tc>
          <w:tcPr>
            <w:tcW w:w="590" w:type="dxa"/>
            <w:tcBorders>
              <w:top w:val="nil"/>
              <w:left w:val="nil"/>
              <w:bottom w:val="single" w:sz="8" w:space="0" w:color="auto"/>
              <w:right w:val="single" w:sz="8" w:space="0" w:color="auto"/>
            </w:tcBorders>
            <w:shd w:val="clear" w:color="auto" w:fill="auto"/>
            <w:noWrap/>
            <w:vAlign w:val="center"/>
            <w:hideMark/>
          </w:tcPr>
          <w:p w14:paraId="0C72588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lastRenderedPageBreak/>
              <w:t>4.12</w:t>
            </w:r>
          </w:p>
        </w:tc>
        <w:tc>
          <w:tcPr>
            <w:tcW w:w="6645" w:type="dxa"/>
            <w:gridSpan w:val="3"/>
            <w:tcBorders>
              <w:top w:val="nil"/>
              <w:left w:val="nil"/>
              <w:bottom w:val="single" w:sz="8" w:space="0" w:color="auto"/>
              <w:right w:val="nil"/>
            </w:tcBorders>
            <w:shd w:val="clear" w:color="auto" w:fill="auto"/>
            <w:vAlign w:val="center"/>
            <w:hideMark/>
          </w:tcPr>
          <w:p w14:paraId="19B9D7E1"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do reparo valvula vapor/agua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99BA11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3280AF3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CF07C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A6B4B7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613B081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0B16D5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21BC4B12" w14:textId="77777777" w:rsidR="00962821" w:rsidRPr="00646F30" w:rsidRDefault="00962821" w:rsidP="00504211">
            <w:pPr>
              <w:rPr>
                <w:rFonts w:ascii="Times New Roman" w:hAnsi="Times New Roman" w:cs="Times New Roman"/>
                <w:color w:val="000000"/>
                <w:sz w:val="22"/>
                <w:szCs w:val="22"/>
              </w:rPr>
            </w:pPr>
          </w:p>
        </w:tc>
      </w:tr>
      <w:tr w:rsidR="00962821" w:rsidRPr="00646F30" w14:paraId="7A1511BF" w14:textId="77777777" w:rsidTr="00F73200">
        <w:trPr>
          <w:gridAfter w:val="1"/>
          <w:wAfter w:w="176" w:type="dxa"/>
          <w:trHeight w:val="330"/>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E7DD67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4.13</w:t>
            </w:r>
          </w:p>
        </w:tc>
        <w:tc>
          <w:tcPr>
            <w:tcW w:w="6645" w:type="dxa"/>
            <w:gridSpan w:val="3"/>
            <w:tcBorders>
              <w:top w:val="nil"/>
              <w:left w:val="nil"/>
              <w:bottom w:val="nil"/>
              <w:right w:val="nil"/>
            </w:tcBorders>
            <w:shd w:val="clear" w:color="auto" w:fill="auto"/>
            <w:vAlign w:val="center"/>
            <w:hideMark/>
          </w:tcPr>
          <w:p w14:paraId="2C984435"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do reparo valvula vapor/agua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87D5D9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2C7CA73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27299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A736C7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0913AB5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52A16B0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15946C8D" w14:textId="77777777" w:rsidR="00962821" w:rsidRPr="00646F30" w:rsidRDefault="00962821" w:rsidP="00504211">
            <w:pPr>
              <w:rPr>
                <w:rFonts w:ascii="Times New Roman" w:hAnsi="Times New Roman" w:cs="Times New Roman"/>
                <w:color w:val="000000"/>
                <w:sz w:val="22"/>
                <w:szCs w:val="22"/>
              </w:rPr>
            </w:pPr>
          </w:p>
        </w:tc>
      </w:tr>
      <w:tr w:rsidR="00962821" w:rsidRPr="00646F30" w14:paraId="723ACB35" w14:textId="77777777" w:rsidTr="00F73200">
        <w:trPr>
          <w:gridAfter w:val="1"/>
          <w:wAfter w:w="176" w:type="dxa"/>
          <w:trHeight w:val="280"/>
        </w:trPr>
        <w:tc>
          <w:tcPr>
            <w:tcW w:w="590" w:type="dxa"/>
            <w:tcBorders>
              <w:top w:val="nil"/>
              <w:left w:val="nil"/>
              <w:bottom w:val="single" w:sz="8" w:space="0" w:color="auto"/>
              <w:right w:val="single" w:sz="8" w:space="0" w:color="auto"/>
            </w:tcBorders>
            <w:shd w:val="clear" w:color="auto" w:fill="auto"/>
            <w:noWrap/>
            <w:vAlign w:val="center"/>
            <w:hideMark/>
          </w:tcPr>
          <w:p w14:paraId="1556B2E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4.14</w:t>
            </w:r>
          </w:p>
        </w:tc>
        <w:tc>
          <w:tcPr>
            <w:tcW w:w="6645" w:type="dxa"/>
            <w:gridSpan w:val="3"/>
            <w:tcBorders>
              <w:top w:val="single" w:sz="8" w:space="0" w:color="auto"/>
              <w:left w:val="nil"/>
              <w:bottom w:val="single" w:sz="8" w:space="0" w:color="auto"/>
              <w:right w:val="nil"/>
            </w:tcBorders>
            <w:shd w:val="clear" w:color="auto" w:fill="auto"/>
            <w:vAlign w:val="center"/>
            <w:hideMark/>
          </w:tcPr>
          <w:p w14:paraId="3A199AE3"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do reparo valvula vapor/agua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357C9F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59EABD00" w14:textId="7142FD61"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61876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1949BE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7D2D3E0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BB0DE2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5B47F2CF" w14:textId="77777777" w:rsidR="00962821" w:rsidRPr="00646F30" w:rsidRDefault="00962821" w:rsidP="00504211">
            <w:pPr>
              <w:rPr>
                <w:rFonts w:ascii="Times New Roman" w:hAnsi="Times New Roman" w:cs="Times New Roman"/>
                <w:color w:val="000000"/>
                <w:sz w:val="22"/>
                <w:szCs w:val="22"/>
              </w:rPr>
            </w:pPr>
          </w:p>
        </w:tc>
      </w:tr>
      <w:tr w:rsidR="00962821" w:rsidRPr="00646F30" w14:paraId="6D3F0CB1" w14:textId="77777777" w:rsidTr="00F73200">
        <w:trPr>
          <w:gridAfter w:val="1"/>
          <w:wAfter w:w="176" w:type="dxa"/>
          <w:trHeight w:val="406"/>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492B28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4.15</w:t>
            </w:r>
          </w:p>
        </w:tc>
        <w:tc>
          <w:tcPr>
            <w:tcW w:w="6645" w:type="dxa"/>
            <w:gridSpan w:val="3"/>
            <w:tcBorders>
              <w:top w:val="nil"/>
              <w:left w:val="nil"/>
              <w:bottom w:val="single" w:sz="8" w:space="0" w:color="auto"/>
              <w:right w:val="nil"/>
            </w:tcBorders>
            <w:shd w:val="clear" w:color="auto" w:fill="auto"/>
            <w:vAlign w:val="center"/>
            <w:hideMark/>
          </w:tcPr>
          <w:p w14:paraId="1AD8C6A2"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do anel seguimento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948EE8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4DF4457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194FC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915661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44F99AE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6B86C2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5C1A0502" w14:textId="77777777" w:rsidR="00962821" w:rsidRPr="00646F30" w:rsidRDefault="00962821" w:rsidP="00504211">
            <w:pPr>
              <w:rPr>
                <w:rFonts w:ascii="Times New Roman" w:hAnsi="Times New Roman" w:cs="Times New Roman"/>
                <w:color w:val="000000"/>
                <w:sz w:val="22"/>
                <w:szCs w:val="22"/>
              </w:rPr>
            </w:pPr>
          </w:p>
        </w:tc>
      </w:tr>
      <w:tr w:rsidR="00962821" w:rsidRPr="00646F30" w14:paraId="442063E9" w14:textId="77777777" w:rsidTr="00F73200">
        <w:trPr>
          <w:gridAfter w:val="1"/>
          <w:wAfter w:w="176" w:type="dxa"/>
          <w:trHeight w:val="406"/>
        </w:trPr>
        <w:tc>
          <w:tcPr>
            <w:tcW w:w="590" w:type="dxa"/>
            <w:tcBorders>
              <w:top w:val="nil"/>
              <w:left w:val="nil"/>
              <w:bottom w:val="single" w:sz="8" w:space="0" w:color="auto"/>
              <w:right w:val="single" w:sz="8" w:space="0" w:color="auto"/>
            </w:tcBorders>
            <w:shd w:val="clear" w:color="auto" w:fill="auto"/>
            <w:noWrap/>
            <w:vAlign w:val="center"/>
            <w:hideMark/>
          </w:tcPr>
          <w:p w14:paraId="26D6E2E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4.16</w:t>
            </w:r>
          </w:p>
        </w:tc>
        <w:tc>
          <w:tcPr>
            <w:tcW w:w="6645" w:type="dxa"/>
            <w:gridSpan w:val="3"/>
            <w:tcBorders>
              <w:top w:val="nil"/>
              <w:left w:val="nil"/>
              <w:bottom w:val="single" w:sz="8" w:space="0" w:color="auto"/>
              <w:right w:val="nil"/>
            </w:tcBorders>
            <w:shd w:val="clear" w:color="auto" w:fill="auto"/>
            <w:vAlign w:val="center"/>
            <w:hideMark/>
          </w:tcPr>
          <w:p w14:paraId="1CCA9FE4"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do anel seguimento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464B29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4625012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A955D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F4FB0F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6F44B79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A44F19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01F58C9F" w14:textId="77777777" w:rsidR="00962821" w:rsidRPr="00646F30" w:rsidRDefault="00962821" w:rsidP="00504211">
            <w:pPr>
              <w:rPr>
                <w:rFonts w:ascii="Times New Roman" w:hAnsi="Times New Roman" w:cs="Times New Roman"/>
                <w:color w:val="000000"/>
                <w:sz w:val="22"/>
                <w:szCs w:val="22"/>
              </w:rPr>
            </w:pPr>
          </w:p>
        </w:tc>
      </w:tr>
      <w:tr w:rsidR="00962821" w:rsidRPr="00646F30" w14:paraId="38CE4995" w14:textId="77777777" w:rsidTr="00F73200">
        <w:trPr>
          <w:gridAfter w:val="1"/>
          <w:wAfter w:w="176" w:type="dxa"/>
          <w:trHeight w:val="370"/>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9A5CBA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4.17</w:t>
            </w:r>
          </w:p>
        </w:tc>
        <w:tc>
          <w:tcPr>
            <w:tcW w:w="6645" w:type="dxa"/>
            <w:gridSpan w:val="3"/>
            <w:tcBorders>
              <w:top w:val="nil"/>
              <w:left w:val="nil"/>
              <w:bottom w:val="single" w:sz="8" w:space="0" w:color="auto"/>
              <w:right w:val="nil"/>
            </w:tcBorders>
            <w:shd w:val="clear" w:color="auto" w:fill="auto"/>
            <w:vAlign w:val="center"/>
            <w:hideMark/>
          </w:tcPr>
          <w:p w14:paraId="588350C9"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do anel seguimento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0BF1DE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7EEB6D40" w14:textId="2DD681D2"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CB28E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4EC510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48ED34B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F0CFD2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4059318A" w14:textId="77777777" w:rsidR="00962821" w:rsidRPr="00646F30" w:rsidRDefault="00962821" w:rsidP="00504211">
            <w:pPr>
              <w:rPr>
                <w:rFonts w:ascii="Times New Roman" w:hAnsi="Times New Roman" w:cs="Times New Roman"/>
                <w:color w:val="000000"/>
                <w:sz w:val="22"/>
                <w:szCs w:val="22"/>
              </w:rPr>
            </w:pPr>
          </w:p>
        </w:tc>
      </w:tr>
      <w:tr w:rsidR="00962821" w:rsidRPr="00646F30" w14:paraId="3393F750" w14:textId="77777777" w:rsidTr="00F73200">
        <w:trPr>
          <w:gridAfter w:val="1"/>
          <w:wAfter w:w="176" w:type="dxa"/>
          <w:trHeight w:val="319"/>
        </w:trPr>
        <w:tc>
          <w:tcPr>
            <w:tcW w:w="590" w:type="dxa"/>
            <w:tcBorders>
              <w:top w:val="nil"/>
              <w:left w:val="nil"/>
              <w:bottom w:val="single" w:sz="8" w:space="0" w:color="auto"/>
              <w:right w:val="single" w:sz="8" w:space="0" w:color="auto"/>
            </w:tcBorders>
            <w:shd w:val="clear" w:color="auto" w:fill="auto"/>
            <w:noWrap/>
            <w:vAlign w:val="center"/>
            <w:hideMark/>
          </w:tcPr>
          <w:p w14:paraId="5CE9B9C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4.18</w:t>
            </w:r>
          </w:p>
        </w:tc>
        <w:tc>
          <w:tcPr>
            <w:tcW w:w="6645" w:type="dxa"/>
            <w:gridSpan w:val="3"/>
            <w:tcBorders>
              <w:top w:val="nil"/>
              <w:left w:val="nil"/>
              <w:bottom w:val="single" w:sz="8" w:space="0" w:color="auto"/>
              <w:right w:val="nil"/>
            </w:tcBorders>
            <w:shd w:val="clear" w:color="auto" w:fill="auto"/>
            <w:vAlign w:val="center"/>
            <w:hideMark/>
          </w:tcPr>
          <w:p w14:paraId="0D893A00"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válvula de retenção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482CDA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0917FCE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4DC1B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A0E8D1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7B47509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9EBBB9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6389ABE2" w14:textId="77777777" w:rsidR="00962821" w:rsidRPr="00646F30" w:rsidRDefault="00962821" w:rsidP="00504211">
            <w:pPr>
              <w:rPr>
                <w:rFonts w:ascii="Times New Roman" w:hAnsi="Times New Roman" w:cs="Times New Roman"/>
                <w:color w:val="000000"/>
                <w:sz w:val="22"/>
                <w:szCs w:val="22"/>
              </w:rPr>
            </w:pPr>
          </w:p>
        </w:tc>
      </w:tr>
      <w:tr w:rsidR="00962821" w:rsidRPr="00646F30" w14:paraId="660E4935" w14:textId="77777777" w:rsidTr="00F73200">
        <w:trPr>
          <w:gridAfter w:val="1"/>
          <w:wAfter w:w="176" w:type="dxa"/>
          <w:trHeight w:val="396"/>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E83755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4.19</w:t>
            </w:r>
          </w:p>
        </w:tc>
        <w:tc>
          <w:tcPr>
            <w:tcW w:w="6645" w:type="dxa"/>
            <w:gridSpan w:val="3"/>
            <w:tcBorders>
              <w:top w:val="nil"/>
              <w:left w:val="nil"/>
              <w:bottom w:val="single" w:sz="8" w:space="0" w:color="auto"/>
              <w:right w:val="nil"/>
            </w:tcBorders>
            <w:shd w:val="clear" w:color="auto" w:fill="auto"/>
            <w:vAlign w:val="center"/>
            <w:hideMark/>
          </w:tcPr>
          <w:p w14:paraId="2439EDDD"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válvula de retenção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D670DE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558D2FD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71D5B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E20188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7058FCF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0ED12A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41F16DCE" w14:textId="77777777" w:rsidR="00962821" w:rsidRPr="00646F30" w:rsidRDefault="00962821" w:rsidP="00504211">
            <w:pPr>
              <w:rPr>
                <w:rFonts w:ascii="Times New Roman" w:hAnsi="Times New Roman" w:cs="Times New Roman"/>
                <w:color w:val="000000"/>
                <w:sz w:val="22"/>
                <w:szCs w:val="22"/>
              </w:rPr>
            </w:pPr>
          </w:p>
        </w:tc>
      </w:tr>
      <w:tr w:rsidR="00962821" w:rsidRPr="00646F30" w14:paraId="3CE43DEA" w14:textId="77777777" w:rsidTr="00F73200">
        <w:trPr>
          <w:gridAfter w:val="1"/>
          <w:wAfter w:w="176" w:type="dxa"/>
          <w:trHeight w:val="347"/>
        </w:trPr>
        <w:tc>
          <w:tcPr>
            <w:tcW w:w="590" w:type="dxa"/>
            <w:tcBorders>
              <w:top w:val="nil"/>
              <w:left w:val="nil"/>
              <w:bottom w:val="single" w:sz="8" w:space="0" w:color="auto"/>
              <w:right w:val="single" w:sz="8" w:space="0" w:color="auto"/>
            </w:tcBorders>
            <w:shd w:val="clear" w:color="auto" w:fill="auto"/>
            <w:noWrap/>
            <w:vAlign w:val="center"/>
            <w:hideMark/>
          </w:tcPr>
          <w:p w14:paraId="4D1B5A2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4.20</w:t>
            </w:r>
          </w:p>
        </w:tc>
        <w:tc>
          <w:tcPr>
            <w:tcW w:w="6645" w:type="dxa"/>
            <w:gridSpan w:val="3"/>
            <w:tcBorders>
              <w:top w:val="nil"/>
              <w:left w:val="nil"/>
              <w:bottom w:val="single" w:sz="8" w:space="0" w:color="auto"/>
              <w:right w:val="nil"/>
            </w:tcBorders>
            <w:shd w:val="clear" w:color="auto" w:fill="auto"/>
            <w:vAlign w:val="center"/>
            <w:hideMark/>
          </w:tcPr>
          <w:p w14:paraId="2D5DA910"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válvula de retenção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D2B951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0C02873E" w14:textId="23EC659C"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0B15E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C53806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6A72C31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FB24B7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06065B2B" w14:textId="77777777" w:rsidR="00962821" w:rsidRPr="00646F30" w:rsidRDefault="00962821" w:rsidP="00504211">
            <w:pPr>
              <w:rPr>
                <w:rFonts w:ascii="Times New Roman" w:hAnsi="Times New Roman" w:cs="Times New Roman"/>
                <w:color w:val="000000"/>
                <w:sz w:val="22"/>
                <w:szCs w:val="22"/>
              </w:rPr>
            </w:pPr>
          </w:p>
        </w:tc>
      </w:tr>
      <w:tr w:rsidR="00962821" w:rsidRPr="00646F30" w14:paraId="5927937A" w14:textId="77777777" w:rsidTr="00F73200">
        <w:trPr>
          <w:gridAfter w:val="1"/>
          <w:wAfter w:w="176" w:type="dxa"/>
          <w:trHeight w:val="439"/>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B2803D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4.21</w:t>
            </w:r>
          </w:p>
        </w:tc>
        <w:tc>
          <w:tcPr>
            <w:tcW w:w="6645" w:type="dxa"/>
            <w:gridSpan w:val="3"/>
            <w:tcBorders>
              <w:top w:val="nil"/>
              <w:left w:val="nil"/>
              <w:bottom w:val="nil"/>
              <w:right w:val="nil"/>
            </w:tcBorders>
            <w:shd w:val="clear" w:color="auto" w:fill="auto"/>
            <w:vAlign w:val="center"/>
            <w:hideMark/>
          </w:tcPr>
          <w:p w14:paraId="6927192D"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um conflex ½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BFDD2A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73871B7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34C8E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10BC30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3B44874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F05A18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26139AD5" w14:textId="77777777" w:rsidR="00962821" w:rsidRPr="00646F30" w:rsidRDefault="00962821" w:rsidP="00504211">
            <w:pPr>
              <w:rPr>
                <w:rFonts w:ascii="Times New Roman" w:hAnsi="Times New Roman" w:cs="Times New Roman"/>
                <w:color w:val="000000"/>
                <w:sz w:val="22"/>
                <w:szCs w:val="22"/>
              </w:rPr>
            </w:pPr>
          </w:p>
        </w:tc>
      </w:tr>
      <w:tr w:rsidR="00962821" w:rsidRPr="00646F30" w14:paraId="65CBD13B" w14:textId="77777777" w:rsidTr="00F73200">
        <w:trPr>
          <w:gridAfter w:val="1"/>
          <w:wAfter w:w="176" w:type="dxa"/>
          <w:trHeight w:val="375"/>
        </w:trPr>
        <w:tc>
          <w:tcPr>
            <w:tcW w:w="590" w:type="dxa"/>
            <w:tcBorders>
              <w:top w:val="nil"/>
              <w:left w:val="nil"/>
              <w:bottom w:val="single" w:sz="8" w:space="0" w:color="auto"/>
              <w:right w:val="single" w:sz="8" w:space="0" w:color="auto"/>
            </w:tcBorders>
            <w:shd w:val="clear" w:color="auto" w:fill="auto"/>
            <w:noWrap/>
            <w:vAlign w:val="center"/>
            <w:hideMark/>
          </w:tcPr>
          <w:p w14:paraId="5E518EB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4.22</w:t>
            </w:r>
          </w:p>
        </w:tc>
        <w:tc>
          <w:tcPr>
            <w:tcW w:w="6645" w:type="dxa"/>
            <w:gridSpan w:val="3"/>
            <w:tcBorders>
              <w:top w:val="single" w:sz="8" w:space="0" w:color="auto"/>
              <w:left w:val="nil"/>
              <w:bottom w:val="single" w:sz="8" w:space="0" w:color="auto"/>
              <w:right w:val="nil"/>
            </w:tcBorders>
            <w:shd w:val="clear" w:color="auto" w:fill="auto"/>
            <w:vAlign w:val="center"/>
            <w:hideMark/>
          </w:tcPr>
          <w:p w14:paraId="79DC71FE"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um conflex ½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90E1EF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4DC7207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35E95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E45CCE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26D398F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1E9FC85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72D4B90B" w14:textId="77777777" w:rsidR="00962821" w:rsidRPr="00646F30" w:rsidRDefault="00962821" w:rsidP="00504211">
            <w:pPr>
              <w:rPr>
                <w:rFonts w:ascii="Times New Roman" w:hAnsi="Times New Roman" w:cs="Times New Roman"/>
                <w:color w:val="000000"/>
                <w:sz w:val="22"/>
                <w:szCs w:val="22"/>
              </w:rPr>
            </w:pPr>
          </w:p>
        </w:tc>
      </w:tr>
      <w:tr w:rsidR="00962821" w:rsidRPr="00646F30" w14:paraId="7646332A" w14:textId="77777777" w:rsidTr="00F73200">
        <w:trPr>
          <w:gridAfter w:val="1"/>
          <w:wAfter w:w="176" w:type="dxa"/>
          <w:trHeight w:val="467"/>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726B68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4.23</w:t>
            </w:r>
          </w:p>
        </w:tc>
        <w:tc>
          <w:tcPr>
            <w:tcW w:w="6645" w:type="dxa"/>
            <w:gridSpan w:val="3"/>
            <w:tcBorders>
              <w:top w:val="nil"/>
              <w:left w:val="nil"/>
              <w:bottom w:val="single" w:sz="8" w:space="0" w:color="auto"/>
              <w:right w:val="nil"/>
            </w:tcBorders>
            <w:shd w:val="clear" w:color="auto" w:fill="auto"/>
            <w:vAlign w:val="center"/>
            <w:hideMark/>
          </w:tcPr>
          <w:p w14:paraId="03360B34"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um conflex ½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B58846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1DDC84AB" w14:textId="683835A3"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DA5A6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6CB09C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16438B9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84DCC7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1BAA7B3A" w14:textId="77777777" w:rsidR="00962821" w:rsidRPr="00646F30" w:rsidRDefault="00962821" w:rsidP="00504211">
            <w:pPr>
              <w:rPr>
                <w:rFonts w:ascii="Times New Roman" w:hAnsi="Times New Roman" w:cs="Times New Roman"/>
                <w:color w:val="000000"/>
                <w:sz w:val="22"/>
                <w:szCs w:val="22"/>
              </w:rPr>
            </w:pPr>
          </w:p>
        </w:tc>
      </w:tr>
      <w:tr w:rsidR="00962821" w:rsidRPr="00646F30" w14:paraId="37DAE404" w14:textId="77777777" w:rsidTr="00F73200">
        <w:trPr>
          <w:gridAfter w:val="1"/>
          <w:wAfter w:w="176" w:type="dxa"/>
          <w:trHeight w:val="403"/>
        </w:trPr>
        <w:tc>
          <w:tcPr>
            <w:tcW w:w="590" w:type="dxa"/>
            <w:tcBorders>
              <w:top w:val="nil"/>
              <w:left w:val="nil"/>
              <w:bottom w:val="single" w:sz="8" w:space="0" w:color="auto"/>
              <w:right w:val="single" w:sz="8" w:space="0" w:color="auto"/>
            </w:tcBorders>
            <w:shd w:val="clear" w:color="auto" w:fill="auto"/>
            <w:noWrap/>
            <w:vAlign w:val="center"/>
            <w:hideMark/>
          </w:tcPr>
          <w:p w14:paraId="7E25BCF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4.24</w:t>
            </w:r>
          </w:p>
        </w:tc>
        <w:tc>
          <w:tcPr>
            <w:tcW w:w="6645" w:type="dxa"/>
            <w:gridSpan w:val="3"/>
            <w:tcBorders>
              <w:top w:val="nil"/>
              <w:left w:val="nil"/>
              <w:bottom w:val="single" w:sz="8" w:space="0" w:color="auto"/>
              <w:right w:val="nil"/>
            </w:tcBorders>
            <w:shd w:val="clear" w:color="auto" w:fill="auto"/>
            <w:vAlign w:val="center"/>
            <w:hideMark/>
          </w:tcPr>
          <w:p w14:paraId="08CECFA9"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uma válvula de fecho rápido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10132F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260D7D9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97920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7C9CDC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23E91CF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10A2F3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3EC21CE2" w14:textId="77777777" w:rsidR="00962821" w:rsidRPr="00646F30" w:rsidRDefault="00962821" w:rsidP="00504211">
            <w:pPr>
              <w:rPr>
                <w:rFonts w:ascii="Times New Roman" w:hAnsi="Times New Roman" w:cs="Times New Roman"/>
                <w:color w:val="000000"/>
                <w:sz w:val="22"/>
                <w:szCs w:val="22"/>
              </w:rPr>
            </w:pPr>
          </w:p>
        </w:tc>
      </w:tr>
      <w:tr w:rsidR="00962821" w:rsidRPr="00646F30" w14:paraId="4C28A4D8" w14:textId="77777777" w:rsidTr="00F73200">
        <w:trPr>
          <w:gridAfter w:val="1"/>
          <w:wAfter w:w="176" w:type="dxa"/>
          <w:trHeight w:val="494"/>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36A461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4.25</w:t>
            </w:r>
          </w:p>
        </w:tc>
        <w:tc>
          <w:tcPr>
            <w:tcW w:w="6645" w:type="dxa"/>
            <w:gridSpan w:val="3"/>
            <w:tcBorders>
              <w:top w:val="nil"/>
              <w:left w:val="nil"/>
              <w:bottom w:val="single" w:sz="8" w:space="0" w:color="auto"/>
              <w:right w:val="nil"/>
            </w:tcBorders>
            <w:shd w:val="clear" w:color="auto" w:fill="auto"/>
            <w:vAlign w:val="center"/>
            <w:hideMark/>
          </w:tcPr>
          <w:p w14:paraId="7F0FDBFC"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uma válvula de fecho rápido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E77478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60FF34E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nil"/>
              <w:right w:val="single" w:sz="4" w:space="0" w:color="auto"/>
            </w:tcBorders>
            <w:shd w:val="clear" w:color="auto" w:fill="auto"/>
            <w:noWrap/>
            <w:vAlign w:val="center"/>
            <w:hideMark/>
          </w:tcPr>
          <w:p w14:paraId="399D19E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nil"/>
              <w:right w:val="single" w:sz="4" w:space="0" w:color="auto"/>
            </w:tcBorders>
            <w:shd w:val="clear" w:color="auto" w:fill="auto"/>
            <w:noWrap/>
            <w:vAlign w:val="center"/>
            <w:hideMark/>
          </w:tcPr>
          <w:p w14:paraId="5AF744D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5B183C4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BCE342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40B3C8BC" w14:textId="77777777" w:rsidR="00962821" w:rsidRPr="00646F30" w:rsidRDefault="00962821" w:rsidP="00504211">
            <w:pPr>
              <w:rPr>
                <w:rFonts w:ascii="Times New Roman" w:hAnsi="Times New Roman" w:cs="Times New Roman"/>
                <w:color w:val="000000"/>
                <w:sz w:val="22"/>
                <w:szCs w:val="22"/>
              </w:rPr>
            </w:pPr>
          </w:p>
        </w:tc>
      </w:tr>
      <w:tr w:rsidR="00962821" w:rsidRPr="00646F30" w14:paraId="26D323A3" w14:textId="77777777" w:rsidTr="00F73200">
        <w:trPr>
          <w:gridAfter w:val="1"/>
          <w:wAfter w:w="176" w:type="dxa"/>
          <w:trHeight w:val="402"/>
        </w:trPr>
        <w:tc>
          <w:tcPr>
            <w:tcW w:w="590" w:type="dxa"/>
            <w:tcBorders>
              <w:top w:val="nil"/>
              <w:left w:val="nil"/>
              <w:bottom w:val="single" w:sz="8" w:space="0" w:color="auto"/>
              <w:right w:val="single" w:sz="8" w:space="0" w:color="auto"/>
            </w:tcBorders>
            <w:shd w:val="clear" w:color="auto" w:fill="auto"/>
            <w:noWrap/>
            <w:vAlign w:val="center"/>
            <w:hideMark/>
          </w:tcPr>
          <w:p w14:paraId="4E48D66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4.26</w:t>
            </w:r>
          </w:p>
        </w:tc>
        <w:tc>
          <w:tcPr>
            <w:tcW w:w="6645" w:type="dxa"/>
            <w:gridSpan w:val="3"/>
            <w:tcBorders>
              <w:top w:val="nil"/>
              <w:left w:val="nil"/>
              <w:bottom w:val="single" w:sz="8" w:space="0" w:color="auto"/>
              <w:right w:val="nil"/>
            </w:tcBorders>
            <w:shd w:val="clear" w:color="auto" w:fill="auto"/>
            <w:vAlign w:val="center"/>
            <w:hideMark/>
          </w:tcPr>
          <w:p w14:paraId="5B56D2E9"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uma válvula de fecho rápido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CE6212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13923C85" w14:textId="63E3F384"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8770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6A668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77EB80E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0BC616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75F082B4" w14:textId="77777777" w:rsidR="00962821" w:rsidRPr="00646F30" w:rsidRDefault="00962821" w:rsidP="00504211">
            <w:pPr>
              <w:rPr>
                <w:rFonts w:ascii="Times New Roman" w:hAnsi="Times New Roman" w:cs="Times New Roman"/>
                <w:color w:val="000000"/>
                <w:sz w:val="22"/>
                <w:szCs w:val="22"/>
              </w:rPr>
            </w:pPr>
          </w:p>
        </w:tc>
      </w:tr>
      <w:tr w:rsidR="00962821" w:rsidRPr="00646F30" w14:paraId="329006FB" w14:textId="77777777" w:rsidTr="00F73200">
        <w:trPr>
          <w:gridAfter w:val="1"/>
          <w:wAfter w:w="176" w:type="dxa"/>
          <w:trHeight w:val="480"/>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D0ADB9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lastRenderedPageBreak/>
              <w:t>4.27</w:t>
            </w:r>
          </w:p>
        </w:tc>
        <w:tc>
          <w:tcPr>
            <w:tcW w:w="6645" w:type="dxa"/>
            <w:gridSpan w:val="3"/>
            <w:tcBorders>
              <w:top w:val="nil"/>
              <w:left w:val="nil"/>
              <w:bottom w:val="nil"/>
              <w:right w:val="nil"/>
            </w:tcBorders>
            <w:shd w:val="clear" w:color="auto" w:fill="auto"/>
            <w:vAlign w:val="center"/>
            <w:hideMark/>
          </w:tcPr>
          <w:p w14:paraId="7496EC3F"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válvula solenoide Autoclave B-300.3 – Marca Baumer</w:t>
            </w:r>
          </w:p>
        </w:tc>
        <w:tc>
          <w:tcPr>
            <w:tcW w:w="850" w:type="dxa"/>
            <w:tcBorders>
              <w:top w:val="nil"/>
              <w:left w:val="single" w:sz="4" w:space="0" w:color="auto"/>
              <w:bottom w:val="nil"/>
              <w:right w:val="single" w:sz="4" w:space="0" w:color="auto"/>
            </w:tcBorders>
            <w:shd w:val="clear" w:color="auto" w:fill="auto"/>
            <w:noWrap/>
            <w:vAlign w:val="center"/>
            <w:hideMark/>
          </w:tcPr>
          <w:p w14:paraId="5CF2162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nil"/>
              <w:right w:val="nil"/>
            </w:tcBorders>
            <w:shd w:val="clear" w:color="auto" w:fill="auto"/>
            <w:noWrap/>
            <w:vAlign w:val="center"/>
            <w:hideMark/>
          </w:tcPr>
          <w:p w14:paraId="4E4904A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453C4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525A0E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5F9A40C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BB3754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6EA7B322" w14:textId="77777777" w:rsidR="00962821" w:rsidRPr="00646F30" w:rsidRDefault="00962821" w:rsidP="00504211">
            <w:pPr>
              <w:rPr>
                <w:rFonts w:ascii="Times New Roman" w:hAnsi="Times New Roman" w:cs="Times New Roman"/>
                <w:color w:val="000000"/>
                <w:sz w:val="22"/>
                <w:szCs w:val="22"/>
              </w:rPr>
            </w:pPr>
          </w:p>
        </w:tc>
      </w:tr>
      <w:tr w:rsidR="00962821" w:rsidRPr="00646F30" w14:paraId="0B2A88B3" w14:textId="77777777" w:rsidTr="00F73200">
        <w:trPr>
          <w:gridAfter w:val="1"/>
          <w:wAfter w:w="176" w:type="dxa"/>
          <w:trHeight w:val="426"/>
        </w:trPr>
        <w:tc>
          <w:tcPr>
            <w:tcW w:w="590" w:type="dxa"/>
            <w:tcBorders>
              <w:top w:val="nil"/>
              <w:left w:val="nil"/>
              <w:bottom w:val="single" w:sz="8" w:space="0" w:color="auto"/>
              <w:right w:val="single" w:sz="8" w:space="0" w:color="auto"/>
            </w:tcBorders>
            <w:shd w:val="clear" w:color="auto" w:fill="auto"/>
            <w:noWrap/>
            <w:vAlign w:val="center"/>
            <w:hideMark/>
          </w:tcPr>
          <w:p w14:paraId="5A6886C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4.28</w:t>
            </w:r>
          </w:p>
        </w:tc>
        <w:tc>
          <w:tcPr>
            <w:tcW w:w="6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065D19"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válvula solenoide Autoclave B-100.2 – Marca Baumer</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A2E70C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A892D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nil"/>
              <w:bottom w:val="nil"/>
              <w:right w:val="single" w:sz="4" w:space="0" w:color="auto"/>
            </w:tcBorders>
            <w:shd w:val="clear" w:color="auto" w:fill="auto"/>
            <w:noWrap/>
            <w:vAlign w:val="center"/>
            <w:hideMark/>
          </w:tcPr>
          <w:p w14:paraId="4817716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nil"/>
              <w:right w:val="single" w:sz="4" w:space="0" w:color="auto"/>
            </w:tcBorders>
            <w:shd w:val="clear" w:color="auto" w:fill="auto"/>
            <w:noWrap/>
            <w:vAlign w:val="center"/>
            <w:hideMark/>
          </w:tcPr>
          <w:p w14:paraId="4665F73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50CB17A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1A56835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03F939C9" w14:textId="77777777" w:rsidR="00962821" w:rsidRPr="00646F30" w:rsidRDefault="00962821" w:rsidP="00504211">
            <w:pPr>
              <w:rPr>
                <w:rFonts w:ascii="Times New Roman" w:hAnsi="Times New Roman" w:cs="Times New Roman"/>
                <w:color w:val="000000"/>
                <w:sz w:val="22"/>
                <w:szCs w:val="22"/>
              </w:rPr>
            </w:pPr>
          </w:p>
        </w:tc>
      </w:tr>
      <w:tr w:rsidR="00962821" w:rsidRPr="00646F30" w14:paraId="4574681A" w14:textId="77777777" w:rsidTr="00F73200">
        <w:trPr>
          <w:gridAfter w:val="1"/>
          <w:wAfter w:w="176" w:type="dxa"/>
          <w:trHeight w:val="367"/>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9CAE2B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4.29</w:t>
            </w:r>
          </w:p>
        </w:tc>
        <w:tc>
          <w:tcPr>
            <w:tcW w:w="6645" w:type="dxa"/>
            <w:gridSpan w:val="3"/>
            <w:tcBorders>
              <w:top w:val="nil"/>
              <w:left w:val="nil"/>
              <w:bottom w:val="single" w:sz="4" w:space="0" w:color="auto"/>
              <w:right w:val="single" w:sz="4" w:space="0" w:color="auto"/>
            </w:tcBorders>
            <w:shd w:val="clear" w:color="auto" w:fill="auto"/>
            <w:vAlign w:val="center"/>
            <w:hideMark/>
          </w:tcPr>
          <w:p w14:paraId="776950D6"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válvula solenoide Autoclave Autoclave H57 - 0304 – Marca Sercon</w:t>
            </w:r>
          </w:p>
        </w:tc>
        <w:tc>
          <w:tcPr>
            <w:tcW w:w="850" w:type="dxa"/>
            <w:tcBorders>
              <w:top w:val="nil"/>
              <w:left w:val="nil"/>
              <w:bottom w:val="single" w:sz="4" w:space="0" w:color="auto"/>
              <w:right w:val="single" w:sz="4" w:space="0" w:color="auto"/>
            </w:tcBorders>
            <w:shd w:val="clear" w:color="auto" w:fill="auto"/>
            <w:noWrap/>
            <w:vAlign w:val="center"/>
            <w:hideMark/>
          </w:tcPr>
          <w:p w14:paraId="1E4F1C6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5C015C3B" w14:textId="55F00706"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3C21D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EB303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35A5722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7199A5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1C42B05C" w14:textId="77777777" w:rsidR="00962821" w:rsidRPr="00646F30" w:rsidRDefault="00962821" w:rsidP="00504211">
            <w:pPr>
              <w:rPr>
                <w:rFonts w:ascii="Times New Roman" w:hAnsi="Times New Roman" w:cs="Times New Roman"/>
                <w:color w:val="000000"/>
                <w:sz w:val="22"/>
                <w:szCs w:val="22"/>
              </w:rPr>
            </w:pPr>
          </w:p>
        </w:tc>
      </w:tr>
      <w:tr w:rsidR="00962821" w:rsidRPr="00646F30" w14:paraId="25C8570F" w14:textId="77777777" w:rsidTr="00F73200">
        <w:trPr>
          <w:gridAfter w:val="1"/>
          <w:wAfter w:w="176" w:type="dxa"/>
          <w:trHeight w:val="469"/>
        </w:trPr>
        <w:tc>
          <w:tcPr>
            <w:tcW w:w="590" w:type="dxa"/>
            <w:tcBorders>
              <w:top w:val="nil"/>
              <w:left w:val="nil"/>
              <w:bottom w:val="single" w:sz="8" w:space="0" w:color="auto"/>
              <w:right w:val="single" w:sz="8" w:space="0" w:color="auto"/>
            </w:tcBorders>
            <w:shd w:val="clear" w:color="auto" w:fill="auto"/>
            <w:noWrap/>
            <w:vAlign w:val="center"/>
            <w:hideMark/>
          </w:tcPr>
          <w:p w14:paraId="1DCA8D8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4.30</w:t>
            </w:r>
          </w:p>
        </w:tc>
        <w:tc>
          <w:tcPr>
            <w:tcW w:w="6645" w:type="dxa"/>
            <w:gridSpan w:val="3"/>
            <w:tcBorders>
              <w:top w:val="nil"/>
              <w:left w:val="nil"/>
              <w:bottom w:val="single" w:sz="8" w:space="0" w:color="auto"/>
              <w:right w:val="nil"/>
            </w:tcBorders>
            <w:shd w:val="clear" w:color="auto" w:fill="auto"/>
            <w:vAlign w:val="center"/>
            <w:hideMark/>
          </w:tcPr>
          <w:p w14:paraId="7EA36274"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Retirada de bomba d’água e linha de distribuição para serviço externo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D04FF1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23BBE8D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E0F3E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2FA80D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7F2CDB4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6E4BDE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40555C72" w14:textId="77777777" w:rsidR="00962821" w:rsidRPr="00646F30" w:rsidRDefault="00962821" w:rsidP="00504211">
            <w:pPr>
              <w:rPr>
                <w:rFonts w:ascii="Times New Roman" w:hAnsi="Times New Roman" w:cs="Times New Roman"/>
                <w:color w:val="000000"/>
                <w:sz w:val="22"/>
                <w:szCs w:val="22"/>
              </w:rPr>
            </w:pPr>
          </w:p>
        </w:tc>
      </w:tr>
      <w:tr w:rsidR="00962821" w:rsidRPr="00646F30" w14:paraId="1CCBF328" w14:textId="77777777" w:rsidTr="00F73200">
        <w:trPr>
          <w:gridAfter w:val="1"/>
          <w:wAfter w:w="176" w:type="dxa"/>
          <w:trHeight w:val="537"/>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1C0A58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4.31</w:t>
            </w:r>
          </w:p>
        </w:tc>
        <w:tc>
          <w:tcPr>
            <w:tcW w:w="6645" w:type="dxa"/>
            <w:gridSpan w:val="3"/>
            <w:tcBorders>
              <w:top w:val="nil"/>
              <w:left w:val="nil"/>
              <w:bottom w:val="single" w:sz="8" w:space="0" w:color="auto"/>
              <w:right w:val="nil"/>
            </w:tcBorders>
            <w:shd w:val="clear" w:color="auto" w:fill="auto"/>
            <w:vAlign w:val="center"/>
            <w:hideMark/>
          </w:tcPr>
          <w:p w14:paraId="269B0609"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Retirada de bomba d’água e linha de distribuição para serviço externo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443408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430ED91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AB896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EC3B8F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659AE50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251BBA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1497C0CB" w14:textId="77777777" w:rsidR="00962821" w:rsidRPr="00646F30" w:rsidRDefault="00962821" w:rsidP="00504211">
            <w:pPr>
              <w:rPr>
                <w:rFonts w:ascii="Times New Roman" w:hAnsi="Times New Roman" w:cs="Times New Roman"/>
                <w:color w:val="000000"/>
                <w:sz w:val="22"/>
                <w:szCs w:val="22"/>
              </w:rPr>
            </w:pPr>
          </w:p>
        </w:tc>
      </w:tr>
      <w:tr w:rsidR="00962821" w:rsidRPr="00646F30" w14:paraId="2E8F2CA6" w14:textId="77777777" w:rsidTr="00F73200">
        <w:trPr>
          <w:gridAfter w:val="1"/>
          <w:wAfter w:w="176" w:type="dxa"/>
          <w:trHeight w:val="416"/>
        </w:trPr>
        <w:tc>
          <w:tcPr>
            <w:tcW w:w="590" w:type="dxa"/>
            <w:tcBorders>
              <w:top w:val="nil"/>
              <w:left w:val="nil"/>
              <w:bottom w:val="single" w:sz="8" w:space="0" w:color="auto"/>
              <w:right w:val="single" w:sz="8" w:space="0" w:color="auto"/>
            </w:tcBorders>
            <w:shd w:val="clear" w:color="auto" w:fill="auto"/>
            <w:noWrap/>
            <w:vAlign w:val="center"/>
            <w:hideMark/>
          </w:tcPr>
          <w:p w14:paraId="573C13F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4.32</w:t>
            </w:r>
          </w:p>
        </w:tc>
        <w:tc>
          <w:tcPr>
            <w:tcW w:w="6645" w:type="dxa"/>
            <w:gridSpan w:val="3"/>
            <w:tcBorders>
              <w:top w:val="nil"/>
              <w:left w:val="nil"/>
              <w:bottom w:val="single" w:sz="8" w:space="0" w:color="auto"/>
              <w:right w:val="nil"/>
            </w:tcBorders>
            <w:shd w:val="clear" w:color="auto" w:fill="auto"/>
            <w:vAlign w:val="center"/>
            <w:hideMark/>
          </w:tcPr>
          <w:p w14:paraId="36D764D8"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Retirada de bomba d’água e linha de distribuição para serviço externo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044721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5CD971A2" w14:textId="6573FF37"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E9442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BE9189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7860183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198DCFE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706D5CD4" w14:textId="77777777" w:rsidR="00962821" w:rsidRPr="00646F30" w:rsidRDefault="00962821" w:rsidP="00504211">
            <w:pPr>
              <w:rPr>
                <w:rFonts w:ascii="Times New Roman" w:hAnsi="Times New Roman" w:cs="Times New Roman"/>
                <w:color w:val="000000"/>
                <w:sz w:val="22"/>
                <w:szCs w:val="22"/>
              </w:rPr>
            </w:pPr>
          </w:p>
        </w:tc>
      </w:tr>
      <w:tr w:rsidR="00962821" w:rsidRPr="00646F30" w14:paraId="01188747" w14:textId="77777777" w:rsidTr="00F73200">
        <w:trPr>
          <w:gridAfter w:val="1"/>
          <w:wAfter w:w="176" w:type="dxa"/>
          <w:trHeight w:val="508"/>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5B0AB0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4.33</w:t>
            </w:r>
          </w:p>
        </w:tc>
        <w:tc>
          <w:tcPr>
            <w:tcW w:w="6645" w:type="dxa"/>
            <w:gridSpan w:val="3"/>
            <w:tcBorders>
              <w:top w:val="nil"/>
              <w:left w:val="nil"/>
              <w:bottom w:val="single" w:sz="8" w:space="0" w:color="auto"/>
              <w:right w:val="nil"/>
            </w:tcBorders>
            <w:shd w:val="clear" w:color="auto" w:fill="auto"/>
            <w:vAlign w:val="center"/>
            <w:hideMark/>
          </w:tcPr>
          <w:p w14:paraId="259F0E41"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duas contactoras e dois fusíveis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1F2A91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354E545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05634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EBF131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034CCB0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41490E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14078F7E" w14:textId="77777777" w:rsidR="00962821" w:rsidRPr="00646F30" w:rsidRDefault="00962821" w:rsidP="00504211">
            <w:pPr>
              <w:rPr>
                <w:rFonts w:ascii="Times New Roman" w:hAnsi="Times New Roman" w:cs="Times New Roman"/>
                <w:color w:val="000000"/>
                <w:sz w:val="22"/>
                <w:szCs w:val="22"/>
              </w:rPr>
            </w:pPr>
          </w:p>
        </w:tc>
      </w:tr>
      <w:tr w:rsidR="00962821" w:rsidRPr="00646F30" w14:paraId="74E96D46" w14:textId="77777777" w:rsidTr="00F73200">
        <w:trPr>
          <w:gridAfter w:val="1"/>
          <w:wAfter w:w="176" w:type="dxa"/>
          <w:trHeight w:val="406"/>
        </w:trPr>
        <w:tc>
          <w:tcPr>
            <w:tcW w:w="590" w:type="dxa"/>
            <w:tcBorders>
              <w:top w:val="nil"/>
              <w:left w:val="nil"/>
              <w:bottom w:val="single" w:sz="8" w:space="0" w:color="auto"/>
              <w:right w:val="single" w:sz="8" w:space="0" w:color="auto"/>
            </w:tcBorders>
            <w:shd w:val="clear" w:color="auto" w:fill="auto"/>
            <w:noWrap/>
            <w:vAlign w:val="center"/>
            <w:hideMark/>
          </w:tcPr>
          <w:p w14:paraId="250A729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4.34</w:t>
            </w:r>
          </w:p>
        </w:tc>
        <w:tc>
          <w:tcPr>
            <w:tcW w:w="6645" w:type="dxa"/>
            <w:gridSpan w:val="3"/>
            <w:tcBorders>
              <w:top w:val="nil"/>
              <w:left w:val="nil"/>
              <w:bottom w:val="single" w:sz="8" w:space="0" w:color="auto"/>
              <w:right w:val="nil"/>
            </w:tcBorders>
            <w:shd w:val="clear" w:color="auto" w:fill="auto"/>
            <w:vAlign w:val="center"/>
            <w:hideMark/>
          </w:tcPr>
          <w:p w14:paraId="1CDB668D"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duas contactoras e dois fusíveis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7F9DDB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37BB974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A830B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960ABA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0CA5E5B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536B1C7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4F2FB96D" w14:textId="77777777" w:rsidR="00962821" w:rsidRPr="00646F30" w:rsidRDefault="00962821" w:rsidP="00504211">
            <w:pPr>
              <w:rPr>
                <w:rFonts w:ascii="Times New Roman" w:hAnsi="Times New Roman" w:cs="Times New Roman"/>
                <w:color w:val="000000"/>
                <w:sz w:val="22"/>
                <w:szCs w:val="22"/>
              </w:rPr>
            </w:pPr>
          </w:p>
        </w:tc>
      </w:tr>
      <w:tr w:rsidR="00962821" w:rsidRPr="00646F30" w14:paraId="11C119C9" w14:textId="77777777" w:rsidTr="00F73200">
        <w:trPr>
          <w:gridAfter w:val="1"/>
          <w:wAfter w:w="176" w:type="dxa"/>
          <w:trHeight w:val="548"/>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A121F1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4.35</w:t>
            </w:r>
          </w:p>
        </w:tc>
        <w:tc>
          <w:tcPr>
            <w:tcW w:w="6645" w:type="dxa"/>
            <w:gridSpan w:val="3"/>
            <w:tcBorders>
              <w:top w:val="nil"/>
              <w:left w:val="nil"/>
              <w:bottom w:val="single" w:sz="8" w:space="0" w:color="auto"/>
              <w:right w:val="nil"/>
            </w:tcBorders>
            <w:shd w:val="clear" w:color="auto" w:fill="auto"/>
            <w:vAlign w:val="center"/>
            <w:hideMark/>
          </w:tcPr>
          <w:p w14:paraId="643FE7E8"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duas contactoras e dois fusíveis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2B0A9B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4E6BA3AD" w14:textId="1FF1D7D3"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7307A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1F9806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3BC027D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55C4577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685B4DB5" w14:textId="77777777" w:rsidR="00962821" w:rsidRPr="00646F30" w:rsidRDefault="00962821" w:rsidP="00504211">
            <w:pPr>
              <w:rPr>
                <w:rFonts w:ascii="Times New Roman" w:hAnsi="Times New Roman" w:cs="Times New Roman"/>
                <w:color w:val="000000"/>
                <w:sz w:val="22"/>
                <w:szCs w:val="22"/>
              </w:rPr>
            </w:pPr>
          </w:p>
        </w:tc>
      </w:tr>
      <w:tr w:rsidR="00962821" w:rsidRPr="00646F30" w14:paraId="0E48A9B3" w14:textId="77777777" w:rsidTr="00F73200">
        <w:trPr>
          <w:gridAfter w:val="1"/>
          <w:wAfter w:w="176" w:type="dxa"/>
          <w:trHeight w:val="414"/>
        </w:trPr>
        <w:tc>
          <w:tcPr>
            <w:tcW w:w="590" w:type="dxa"/>
            <w:tcBorders>
              <w:top w:val="nil"/>
              <w:left w:val="nil"/>
              <w:bottom w:val="single" w:sz="8" w:space="0" w:color="auto"/>
              <w:right w:val="single" w:sz="8" w:space="0" w:color="auto"/>
            </w:tcBorders>
            <w:shd w:val="clear" w:color="auto" w:fill="auto"/>
            <w:noWrap/>
            <w:vAlign w:val="center"/>
            <w:hideMark/>
          </w:tcPr>
          <w:p w14:paraId="3806DF4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4.36</w:t>
            </w:r>
          </w:p>
        </w:tc>
        <w:tc>
          <w:tcPr>
            <w:tcW w:w="6645" w:type="dxa"/>
            <w:gridSpan w:val="3"/>
            <w:tcBorders>
              <w:top w:val="nil"/>
              <w:left w:val="nil"/>
              <w:bottom w:val="nil"/>
              <w:right w:val="nil"/>
            </w:tcBorders>
            <w:shd w:val="clear" w:color="auto" w:fill="auto"/>
            <w:vAlign w:val="center"/>
            <w:hideMark/>
          </w:tcPr>
          <w:p w14:paraId="7AAF9308"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ativadora pneumática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CA8929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2A0D82D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61BBA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76933C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59F392D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055E5A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2A580871" w14:textId="77777777" w:rsidR="00962821" w:rsidRPr="00646F30" w:rsidRDefault="00962821" w:rsidP="00504211">
            <w:pPr>
              <w:rPr>
                <w:rFonts w:ascii="Times New Roman" w:hAnsi="Times New Roman" w:cs="Times New Roman"/>
                <w:color w:val="000000"/>
                <w:sz w:val="22"/>
                <w:szCs w:val="22"/>
              </w:rPr>
            </w:pPr>
          </w:p>
        </w:tc>
      </w:tr>
      <w:tr w:rsidR="00962821" w:rsidRPr="00646F30" w14:paraId="1908E2B5" w14:textId="77777777" w:rsidTr="00F73200">
        <w:trPr>
          <w:gridAfter w:val="1"/>
          <w:wAfter w:w="176" w:type="dxa"/>
          <w:trHeight w:val="505"/>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4A2F8E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4.37</w:t>
            </w:r>
          </w:p>
        </w:tc>
        <w:tc>
          <w:tcPr>
            <w:tcW w:w="6645" w:type="dxa"/>
            <w:gridSpan w:val="3"/>
            <w:tcBorders>
              <w:top w:val="single" w:sz="8" w:space="0" w:color="auto"/>
              <w:left w:val="nil"/>
              <w:bottom w:val="single" w:sz="8" w:space="0" w:color="auto"/>
              <w:right w:val="nil"/>
            </w:tcBorders>
            <w:shd w:val="clear" w:color="auto" w:fill="auto"/>
            <w:vAlign w:val="center"/>
            <w:hideMark/>
          </w:tcPr>
          <w:p w14:paraId="4B340E63"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ativadora pneumática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718BC9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7B07B16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2E111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F517FD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44A1F34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13FFEAE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5BE270A9" w14:textId="77777777" w:rsidR="00962821" w:rsidRPr="00646F30" w:rsidRDefault="00962821" w:rsidP="00504211">
            <w:pPr>
              <w:rPr>
                <w:rFonts w:ascii="Times New Roman" w:hAnsi="Times New Roman" w:cs="Times New Roman"/>
                <w:color w:val="000000"/>
                <w:sz w:val="22"/>
                <w:szCs w:val="22"/>
              </w:rPr>
            </w:pPr>
          </w:p>
        </w:tc>
      </w:tr>
      <w:tr w:rsidR="00962821" w:rsidRPr="00646F30" w14:paraId="7F2B3542" w14:textId="77777777" w:rsidTr="00F73200">
        <w:trPr>
          <w:gridAfter w:val="1"/>
          <w:wAfter w:w="176" w:type="dxa"/>
          <w:trHeight w:val="399"/>
        </w:trPr>
        <w:tc>
          <w:tcPr>
            <w:tcW w:w="590" w:type="dxa"/>
            <w:tcBorders>
              <w:top w:val="nil"/>
              <w:left w:val="nil"/>
              <w:bottom w:val="single" w:sz="8" w:space="0" w:color="auto"/>
              <w:right w:val="single" w:sz="8" w:space="0" w:color="auto"/>
            </w:tcBorders>
            <w:shd w:val="clear" w:color="auto" w:fill="auto"/>
            <w:noWrap/>
            <w:vAlign w:val="center"/>
            <w:hideMark/>
          </w:tcPr>
          <w:p w14:paraId="04EDEF0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4.38</w:t>
            </w:r>
          </w:p>
        </w:tc>
        <w:tc>
          <w:tcPr>
            <w:tcW w:w="6645" w:type="dxa"/>
            <w:gridSpan w:val="3"/>
            <w:tcBorders>
              <w:top w:val="nil"/>
              <w:left w:val="nil"/>
              <w:bottom w:val="single" w:sz="8" w:space="0" w:color="auto"/>
              <w:right w:val="nil"/>
            </w:tcBorders>
            <w:shd w:val="clear" w:color="auto" w:fill="auto"/>
            <w:vAlign w:val="center"/>
            <w:hideMark/>
          </w:tcPr>
          <w:p w14:paraId="36F7BF01"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ativadora pneumática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9674C9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6AF17A9E" w14:textId="1B1EF831"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F9E9B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A882E7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456B069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5E8784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325B99E2" w14:textId="77777777" w:rsidR="00962821" w:rsidRPr="00646F30" w:rsidRDefault="00962821" w:rsidP="00504211">
            <w:pPr>
              <w:rPr>
                <w:rFonts w:ascii="Times New Roman" w:hAnsi="Times New Roman" w:cs="Times New Roman"/>
                <w:color w:val="000000"/>
                <w:sz w:val="22"/>
                <w:szCs w:val="22"/>
              </w:rPr>
            </w:pPr>
          </w:p>
        </w:tc>
      </w:tr>
      <w:tr w:rsidR="00962821" w:rsidRPr="00646F30" w14:paraId="62DE8A56" w14:textId="77777777" w:rsidTr="00F73200">
        <w:trPr>
          <w:gridAfter w:val="1"/>
          <w:wAfter w:w="176" w:type="dxa"/>
          <w:trHeight w:val="348"/>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7A7341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4.39</w:t>
            </w:r>
          </w:p>
        </w:tc>
        <w:tc>
          <w:tcPr>
            <w:tcW w:w="6645" w:type="dxa"/>
            <w:gridSpan w:val="3"/>
            <w:tcBorders>
              <w:top w:val="nil"/>
              <w:left w:val="nil"/>
              <w:bottom w:val="single" w:sz="8" w:space="0" w:color="auto"/>
              <w:right w:val="nil"/>
            </w:tcBorders>
            <w:shd w:val="clear" w:color="auto" w:fill="auto"/>
            <w:vAlign w:val="center"/>
            <w:hideMark/>
          </w:tcPr>
          <w:p w14:paraId="24862DCC"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do filtro bacteriológico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A97C3F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3B4611A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1F361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A6AD9B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202EEE4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378583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7ADBF1F7" w14:textId="77777777" w:rsidR="00962821" w:rsidRPr="00646F30" w:rsidRDefault="00962821" w:rsidP="00504211">
            <w:pPr>
              <w:rPr>
                <w:rFonts w:ascii="Times New Roman" w:hAnsi="Times New Roman" w:cs="Times New Roman"/>
                <w:color w:val="000000"/>
                <w:sz w:val="22"/>
                <w:szCs w:val="22"/>
              </w:rPr>
            </w:pPr>
          </w:p>
        </w:tc>
      </w:tr>
      <w:tr w:rsidR="00962821" w:rsidRPr="00646F30" w14:paraId="3E9CCDCD" w14:textId="77777777" w:rsidTr="00F73200">
        <w:trPr>
          <w:gridAfter w:val="1"/>
          <w:wAfter w:w="176" w:type="dxa"/>
          <w:trHeight w:val="426"/>
        </w:trPr>
        <w:tc>
          <w:tcPr>
            <w:tcW w:w="590" w:type="dxa"/>
            <w:tcBorders>
              <w:top w:val="nil"/>
              <w:left w:val="nil"/>
              <w:bottom w:val="single" w:sz="8" w:space="0" w:color="auto"/>
              <w:right w:val="single" w:sz="8" w:space="0" w:color="auto"/>
            </w:tcBorders>
            <w:shd w:val="clear" w:color="auto" w:fill="auto"/>
            <w:noWrap/>
            <w:vAlign w:val="center"/>
            <w:hideMark/>
          </w:tcPr>
          <w:p w14:paraId="0E6DFDF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4.40</w:t>
            </w:r>
          </w:p>
        </w:tc>
        <w:tc>
          <w:tcPr>
            <w:tcW w:w="6645" w:type="dxa"/>
            <w:gridSpan w:val="3"/>
            <w:tcBorders>
              <w:top w:val="nil"/>
              <w:left w:val="nil"/>
              <w:bottom w:val="single" w:sz="8" w:space="0" w:color="auto"/>
              <w:right w:val="nil"/>
            </w:tcBorders>
            <w:shd w:val="clear" w:color="auto" w:fill="auto"/>
            <w:vAlign w:val="center"/>
            <w:hideMark/>
          </w:tcPr>
          <w:p w14:paraId="2CB44505"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do filtro bacteriológico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AC8A05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1DBB128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C37DD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2C094E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111D20F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585417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042C9D57" w14:textId="77777777" w:rsidR="00962821" w:rsidRPr="00646F30" w:rsidRDefault="00962821" w:rsidP="00504211">
            <w:pPr>
              <w:rPr>
                <w:rFonts w:ascii="Times New Roman" w:hAnsi="Times New Roman" w:cs="Times New Roman"/>
                <w:color w:val="000000"/>
                <w:sz w:val="22"/>
                <w:szCs w:val="22"/>
              </w:rPr>
            </w:pPr>
          </w:p>
        </w:tc>
      </w:tr>
      <w:tr w:rsidR="00962821" w:rsidRPr="00646F30" w14:paraId="401D07D3" w14:textId="77777777" w:rsidTr="00F73200">
        <w:trPr>
          <w:gridAfter w:val="1"/>
          <w:wAfter w:w="176" w:type="dxa"/>
          <w:trHeight w:val="376"/>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208FF7F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lastRenderedPageBreak/>
              <w:t>4.41</w:t>
            </w:r>
          </w:p>
        </w:tc>
        <w:tc>
          <w:tcPr>
            <w:tcW w:w="6645" w:type="dxa"/>
            <w:gridSpan w:val="3"/>
            <w:tcBorders>
              <w:top w:val="nil"/>
              <w:left w:val="nil"/>
              <w:bottom w:val="single" w:sz="8" w:space="0" w:color="auto"/>
              <w:right w:val="nil"/>
            </w:tcBorders>
            <w:shd w:val="clear" w:color="auto" w:fill="auto"/>
            <w:vAlign w:val="center"/>
            <w:hideMark/>
          </w:tcPr>
          <w:p w14:paraId="4E292F1A"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do filtro bacteriológico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D00C6E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41DB1FD9" w14:textId="1F697E6D"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61ADD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455C03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78BB7B3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B7284C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035DCA0D" w14:textId="77777777" w:rsidR="00962821" w:rsidRPr="00646F30" w:rsidRDefault="00962821" w:rsidP="00504211">
            <w:pPr>
              <w:rPr>
                <w:rFonts w:ascii="Times New Roman" w:hAnsi="Times New Roman" w:cs="Times New Roman"/>
                <w:color w:val="000000"/>
                <w:sz w:val="22"/>
                <w:szCs w:val="22"/>
              </w:rPr>
            </w:pPr>
          </w:p>
        </w:tc>
      </w:tr>
      <w:tr w:rsidR="00962821" w:rsidRPr="00646F30" w14:paraId="4D3C2B18" w14:textId="77777777" w:rsidTr="00F73200">
        <w:trPr>
          <w:gridAfter w:val="1"/>
          <w:wAfter w:w="176" w:type="dxa"/>
          <w:trHeight w:val="327"/>
        </w:trPr>
        <w:tc>
          <w:tcPr>
            <w:tcW w:w="590" w:type="dxa"/>
            <w:tcBorders>
              <w:top w:val="nil"/>
              <w:left w:val="nil"/>
              <w:bottom w:val="single" w:sz="8" w:space="0" w:color="auto"/>
              <w:right w:val="single" w:sz="8" w:space="0" w:color="auto"/>
            </w:tcBorders>
            <w:shd w:val="clear" w:color="auto" w:fill="auto"/>
            <w:noWrap/>
            <w:vAlign w:val="center"/>
            <w:hideMark/>
          </w:tcPr>
          <w:p w14:paraId="34C1FED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4.42</w:t>
            </w:r>
          </w:p>
        </w:tc>
        <w:tc>
          <w:tcPr>
            <w:tcW w:w="6645" w:type="dxa"/>
            <w:gridSpan w:val="3"/>
            <w:tcBorders>
              <w:top w:val="nil"/>
              <w:left w:val="nil"/>
              <w:bottom w:val="single" w:sz="8" w:space="0" w:color="auto"/>
              <w:right w:val="nil"/>
            </w:tcBorders>
            <w:shd w:val="clear" w:color="auto" w:fill="auto"/>
            <w:vAlign w:val="center"/>
            <w:hideMark/>
          </w:tcPr>
          <w:p w14:paraId="115A9277"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da fita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AB1AB9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6D10507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ECB1B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469848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5F0E15D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A68E16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649BEF67" w14:textId="77777777" w:rsidR="00962821" w:rsidRPr="00646F30" w:rsidRDefault="00962821" w:rsidP="00504211">
            <w:pPr>
              <w:rPr>
                <w:rFonts w:ascii="Times New Roman" w:hAnsi="Times New Roman" w:cs="Times New Roman"/>
                <w:color w:val="000000"/>
                <w:sz w:val="22"/>
                <w:szCs w:val="22"/>
              </w:rPr>
            </w:pPr>
          </w:p>
        </w:tc>
      </w:tr>
      <w:tr w:rsidR="00962821" w:rsidRPr="00646F30" w14:paraId="63566F11" w14:textId="77777777" w:rsidTr="00F73200">
        <w:trPr>
          <w:gridAfter w:val="1"/>
          <w:wAfter w:w="176" w:type="dxa"/>
          <w:trHeight w:val="403"/>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84E080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4.43</w:t>
            </w:r>
          </w:p>
        </w:tc>
        <w:tc>
          <w:tcPr>
            <w:tcW w:w="6645" w:type="dxa"/>
            <w:gridSpan w:val="3"/>
            <w:tcBorders>
              <w:top w:val="nil"/>
              <w:left w:val="nil"/>
              <w:bottom w:val="single" w:sz="8" w:space="0" w:color="auto"/>
              <w:right w:val="nil"/>
            </w:tcBorders>
            <w:shd w:val="clear" w:color="auto" w:fill="auto"/>
            <w:vAlign w:val="center"/>
            <w:hideMark/>
          </w:tcPr>
          <w:p w14:paraId="04975D0D"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da fita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D9610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576C81A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B6559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5FE094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7DB69BA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617ED5C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59DBE113" w14:textId="77777777" w:rsidR="00962821" w:rsidRPr="00646F30" w:rsidRDefault="00962821" w:rsidP="00504211">
            <w:pPr>
              <w:rPr>
                <w:rFonts w:ascii="Times New Roman" w:hAnsi="Times New Roman" w:cs="Times New Roman"/>
                <w:color w:val="000000"/>
                <w:sz w:val="22"/>
                <w:szCs w:val="22"/>
              </w:rPr>
            </w:pPr>
          </w:p>
        </w:tc>
      </w:tr>
      <w:tr w:rsidR="00962821" w:rsidRPr="00646F30" w14:paraId="7B178048" w14:textId="77777777" w:rsidTr="00F73200">
        <w:trPr>
          <w:gridAfter w:val="1"/>
          <w:wAfter w:w="176" w:type="dxa"/>
          <w:trHeight w:val="408"/>
        </w:trPr>
        <w:tc>
          <w:tcPr>
            <w:tcW w:w="590" w:type="dxa"/>
            <w:tcBorders>
              <w:top w:val="nil"/>
              <w:left w:val="nil"/>
              <w:bottom w:val="single" w:sz="8" w:space="0" w:color="auto"/>
              <w:right w:val="single" w:sz="8" w:space="0" w:color="auto"/>
            </w:tcBorders>
            <w:shd w:val="clear" w:color="auto" w:fill="auto"/>
            <w:noWrap/>
            <w:vAlign w:val="center"/>
            <w:hideMark/>
          </w:tcPr>
          <w:p w14:paraId="05EFBED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4.44</w:t>
            </w:r>
          </w:p>
        </w:tc>
        <w:tc>
          <w:tcPr>
            <w:tcW w:w="6645" w:type="dxa"/>
            <w:gridSpan w:val="3"/>
            <w:tcBorders>
              <w:top w:val="nil"/>
              <w:left w:val="nil"/>
              <w:bottom w:val="single" w:sz="8" w:space="0" w:color="auto"/>
              <w:right w:val="nil"/>
            </w:tcBorders>
            <w:shd w:val="clear" w:color="auto" w:fill="auto"/>
            <w:vAlign w:val="center"/>
            <w:hideMark/>
          </w:tcPr>
          <w:p w14:paraId="5979D609"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da fita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215087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6BF3687E" w14:textId="5615EC2C"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FC95B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C09907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55F8C5A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3C2907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1A2E3E44" w14:textId="77777777" w:rsidR="00962821" w:rsidRPr="00646F30" w:rsidRDefault="00962821" w:rsidP="00504211">
            <w:pPr>
              <w:rPr>
                <w:rFonts w:ascii="Times New Roman" w:hAnsi="Times New Roman" w:cs="Times New Roman"/>
                <w:color w:val="000000"/>
                <w:sz w:val="22"/>
                <w:szCs w:val="22"/>
              </w:rPr>
            </w:pPr>
          </w:p>
        </w:tc>
      </w:tr>
      <w:tr w:rsidR="00962821" w:rsidRPr="00646F30" w14:paraId="3B00AFC5" w14:textId="77777777" w:rsidTr="00F73200">
        <w:trPr>
          <w:gridAfter w:val="1"/>
          <w:wAfter w:w="176" w:type="dxa"/>
          <w:trHeight w:val="500"/>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FA1323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4.45</w:t>
            </w:r>
          </w:p>
        </w:tc>
        <w:tc>
          <w:tcPr>
            <w:tcW w:w="6645" w:type="dxa"/>
            <w:gridSpan w:val="3"/>
            <w:tcBorders>
              <w:top w:val="nil"/>
              <w:left w:val="nil"/>
              <w:bottom w:val="single" w:sz="8" w:space="0" w:color="auto"/>
              <w:right w:val="nil"/>
            </w:tcBorders>
            <w:shd w:val="clear" w:color="auto" w:fill="auto"/>
            <w:vAlign w:val="center"/>
            <w:hideMark/>
          </w:tcPr>
          <w:p w14:paraId="7610E6CF"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do purgador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1738A3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488917F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6A733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4D2172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6ACE689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B90332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3606B955" w14:textId="77777777" w:rsidR="00962821" w:rsidRPr="00646F30" w:rsidRDefault="00962821" w:rsidP="00504211">
            <w:pPr>
              <w:rPr>
                <w:rFonts w:ascii="Times New Roman" w:hAnsi="Times New Roman" w:cs="Times New Roman"/>
                <w:color w:val="000000"/>
                <w:sz w:val="22"/>
                <w:szCs w:val="22"/>
              </w:rPr>
            </w:pPr>
          </w:p>
        </w:tc>
      </w:tr>
      <w:tr w:rsidR="00962821" w:rsidRPr="00646F30" w14:paraId="30C5D204" w14:textId="77777777" w:rsidTr="00F73200">
        <w:trPr>
          <w:gridAfter w:val="1"/>
          <w:wAfter w:w="176" w:type="dxa"/>
          <w:trHeight w:val="536"/>
        </w:trPr>
        <w:tc>
          <w:tcPr>
            <w:tcW w:w="590" w:type="dxa"/>
            <w:tcBorders>
              <w:top w:val="nil"/>
              <w:left w:val="nil"/>
              <w:bottom w:val="single" w:sz="8" w:space="0" w:color="auto"/>
              <w:right w:val="single" w:sz="8" w:space="0" w:color="auto"/>
            </w:tcBorders>
            <w:shd w:val="clear" w:color="auto" w:fill="auto"/>
            <w:noWrap/>
            <w:vAlign w:val="center"/>
            <w:hideMark/>
          </w:tcPr>
          <w:p w14:paraId="2463F3C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4.46</w:t>
            </w:r>
          </w:p>
        </w:tc>
        <w:tc>
          <w:tcPr>
            <w:tcW w:w="6645" w:type="dxa"/>
            <w:gridSpan w:val="3"/>
            <w:tcBorders>
              <w:top w:val="nil"/>
              <w:left w:val="nil"/>
              <w:bottom w:val="single" w:sz="8" w:space="0" w:color="auto"/>
              <w:right w:val="nil"/>
            </w:tcBorders>
            <w:shd w:val="clear" w:color="auto" w:fill="auto"/>
            <w:vAlign w:val="center"/>
            <w:hideMark/>
          </w:tcPr>
          <w:p w14:paraId="298B0F20"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do purgador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6D01A9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0897DB4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C4323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5C8739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6607B72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510B508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3A1E2031" w14:textId="77777777" w:rsidR="00962821" w:rsidRPr="00646F30" w:rsidRDefault="00962821" w:rsidP="00504211">
            <w:pPr>
              <w:rPr>
                <w:rFonts w:ascii="Times New Roman" w:hAnsi="Times New Roman" w:cs="Times New Roman"/>
                <w:color w:val="000000"/>
                <w:sz w:val="22"/>
                <w:szCs w:val="22"/>
              </w:rPr>
            </w:pPr>
          </w:p>
        </w:tc>
      </w:tr>
      <w:tr w:rsidR="00962821" w:rsidRPr="00646F30" w14:paraId="183D5029" w14:textId="77777777" w:rsidTr="00F73200">
        <w:trPr>
          <w:gridAfter w:val="1"/>
          <w:wAfter w:w="176" w:type="dxa"/>
          <w:trHeight w:val="416"/>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016B19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4.47</w:t>
            </w:r>
          </w:p>
        </w:tc>
        <w:tc>
          <w:tcPr>
            <w:tcW w:w="6645" w:type="dxa"/>
            <w:gridSpan w:val="3"/>
            <w:tcBorders>
              <w:top w:val="nil"/>
              <w:left w:val="nil"/>
              <w:bottom w:val="single" w:sz="8" w:space="0" w:color="auto"/>
              <w:right w:val="nil"/>
            </w:tcBorders>
            <w:shd w:val="clear" w:color="auto" w:fill="auto"/>
            <w:vAlign w:val="center"/>
            <w:hideMark/>
          </w:tcPr>
          <w:p w14:paraId="71A84C17"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do purgador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07C04D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10D1A683" w14:textId="2E2FCC6E"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EDA83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95BEBE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7676ACA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1CB50E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2FEC531D" w14:textId="77777777" w:rsidR="00962821" w:rsidRPr="00646F30" w:rsidRDefault="00962821" w:rsidP="00504211">
            <w:pPr>
              <w:rPr>
                <w:rFonts w:ascii="Times New Roman" w:hAnsi="Times New Roman" w:cs="Times New Roman"/>
                <w:color w:val="000000"/>
                <w:sz w:val="22"/>
                <w:szCs w:val="22"/>
              </w:rPr>
            </w:pPr>
          </w:p>
        </w:tc>
      </w:tr>
      <w:tr w:rsidR="00962821" w:rsidRPr="00646F30" w14:paraId="7ED9BEDF" w14:textId="77777777" w:rsidTr="00F73200">
        <w:trPr>
          <w:gridAfter w:val="1"/>
          <w:wAfter w:w="176" w:type="dxa"/>
          <w:trHeight w:val="494"/>
        </w:trPr>
        <w:tc>
          <w:tcPr>
            <w:tcW w:w="590" w:type="dxa"/>
            <w:tcBorders>
              <w:top w:val="nil"/>
              <w:left w:val="nil"/>
              <w:bottom w:val="single" w:sz="8" w:space="0" w:color="auto"/>
              <w:right w:val="single" w:sz="8" w:space="0" w:color="auto"/>
            </w:tcBorders>
            <w:shd w:val="clear" w:color="auto" w:fill="auto"/>
            <w:noWrap/>
            <w:vAlign w:val="center"/>
            <w:hideMark/>
          </w:tcPr>
          <w:p w14:paraId="0338F97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4.48</w:t>
            </w:r>
          </w:p>
        </w:tc>
        <w:tc>
          <w:tcPr>
            <w:tcW w:w="6645" w:type="dxa"/>
            <w:gridSpan w:val="3"/>
            <w:tcBorders>
              <w:top w:val="nil"/>
              <w:left w:val="nil"/>
              <w:bottom w:val="single" w:sz="8" w:space="0" w:color="auto"/>
              <w:right w:val="nil"/>
            </w:tcBorders>
            <w:shd w:val="clear" w:color="auto" w:fill="auto"/>
            <w:vAlign w:val="center"/>
            <w:hideMark/>
          </w:tcPr>
          <w:p w14:paraId="3BC6B8B3"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termostato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1A8718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461882B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5A85A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CC76C0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39893AF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60A8D6F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484AF65A" w14:textId="77777777" w:rsidR="00962821" w:rsidRPr="00646F30" w:rsidRDefault="00962821" w:rsidP="00504211">
            <w:pPr>
              <w:rPr>
                <w:rFonts w:ascii="Times New Roman" w:hAnsi="Times New Roman" w:cs="Times New Roman"/>
                <w:color w:val="000000"/>
                <w:sz w:val="22"/>
                <w:szCs w:val="22"/>
              </w:rPr>
            </w:pPr>
          </w:p>
        </w:tc>
      </w:tr>
      <w:tr w:rsidR="00962821" w:rsidRPr="00646F30" w14:paraId="3DD6603B" w14:textId="77777777" w:rsidTr="00F73200">
        <w:trPr>
          <w:gridAfter w:val="1"/>
          <w:wAfter w:w="176" w:type="dxa"/>
          <w:trHeight w:val="403"/>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27C6B9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4.49</w:t>
            </w:r>
          </w:p>
        </w:tc>
        <w:tc>
          <w:tcPr>
            <w:tcW w:w="6645" w:type="dxa"/>
            <w:gridSpan w:val="3"/>
            <w:tcBorders>
              <w:top w:val="nil"/>
              <w:left w:val="nil"/>
              <w:bottom w:val="single" w:sz="8" w:space="0" w:color="auto"/>
              <w:right w:val="nil"/>
            </w:tcBorders>
            <w:shd w:val="clear" w:color="auto" w:fill="auto"/>
            <w:vAlign w:val="center"/>
            <w:hideMark/>
          </w:tcPr>
          <w:p w14:paraId="7A388659"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termostato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587064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0808018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301D1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6ED8F54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1445F97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5B80E47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7ACA4C19" w14:textId="77777777" w:rsidR="00962821" w:rsidRPr="00646F30" w:rsidRDefault="00962821" w:rsidP="00504211">
            <w:pPr>
              <w:rPr>
                <w:rFonts w:ascii="Times New Roman" w:hAnsi="Times New Roman" w:cs="Times New Roman"/>
                <w:color w:val="000000"/>
                <w:sz w:val="22"/>
                <w:szCs w:val="22"/>
              </w:rPr>
            </w:pPr>
          </w:p>
        </w:tc>
      </w:tr>
      <w:tr w:rsidR="00962821" w:rsidRPr="00646F30" w14:paraId="479FF69F" w14:textId="77777777" w:rsidTr="00F73200">
        <w:trPr>
          <w:gridAfter w:val="1"/>
          <w:wAfter w:w="176" w:type="dxa"/>
          <w:trHeight w:val="353"/>
        </w:trPr>
        <w:tc>
          <w:tcPr>
            <w:tcW w:w="590" w:type="dxa"/>
            <w:tcBorders>
              <w:top w:val="nil"/>
              <w:left w:val="nil"/>
              <w:bottom w:val="single" w:sz="8" w:space="0" w:color="auto"/>
              <w:right w:val="single" w:sz="8" w:space="0" w:color="auto"/>
            </w:tcBorders>
            <w:shd w:val="clear" w:color="auto" w:fill="auto"/>
            <w:noWrap/>
            <w:vAlign w:val="center"/>
            <w:hideMark/>
          </w:tcPr>
          <w:p w14:paraId="643688B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4.50</w:t>
            </w:r>
          </w:p>
        </w:tc>
        <w:tc>
          <w:tcPr>
            <w:tcW w:w="6645" w:type="dxa"/>
            <w:gridSpan w:val="3"/>
            <w:tcBorders>
              <w:top w:val="nil"/>
              <w:left w:val="nil"/>
              <w:bottom w:val="single" w:sz="8" w:space="0" w:color="auto"/>
              <w:right w:val="nil"/>
            </w:tcBorders>
            <w:shd w:val="clear" w:color="auto" w:fill="auto"/>
            <w:vAlign w:val="center"/>
            <w:hideMark/>
          </w:tcPr>
          <w:p w14:paraId="1B284AD9"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termostato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3CC234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79730AD9" w14:textId="0E1673DC"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742AE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C9FCF4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19E03A2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A22BB5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317A9B2E" w14:textId="77777777" w:rsidR="00962821" w:rsidRPr="00646F30" w:rsidRDefault="00962821" w:rsidP="00504211">
            <w:pPr>
              <w:rPr>
                <w:rFonts w:ascii="Times New Roman" w:hAnsi="Times New Roman" w:cs="Times New Roman"/>
                <w:color w:val="000000"/>
                <w:sz w:val="22"/>
                <w:szCs w:val="22"/>
              </w:rPr>
            </w:pPr>
          </w:p>
        </w:tc>
      </w:tr>
      <w:tr w:rsidR="00962821" w:rsidRPr="00646F30" w14:paraId="020A2093" w14:textId="77777777" w:rsidTr="00F73200">
        <w:trPr>
          <w:gridAfter w:val="1"/>
          <w:wAfter w:w="176" w:type="dxa"/>
          <w:trHeight w:val="444"/>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EC5137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4.51</w:t>
            </w:r>
          </w:p>
        </w:tc>
        <w:tc>
          <w:tcPr>
            <w:tcW w:w="6645" w:type="dxa"/>
            <w:gridSpan w:val="3"/>
            <w:tcBorders>
              <w:top w:val="nil"/>
              <w:left w:val="nil"/>
              <w:bottom w:val="nil"/>
              <w:right w:val="nil"/>
            </w:tcBorders>
            <w:shd w:val="clear" w:color="auto" w:fill="auto"/>
            <w:vAlign w:val="center"/>
            <w:hideMark/>
          </w:tcPr>
          <w:p w14:paraId="4988B70A"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resistências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CE2C94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4351AAE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16132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CEA3BB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41031A8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F1C941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766B00C9" w14:textId="77777777" w:rsidR="00962821" w:rsidRPr="00646F30" w:rsidRDefault="00962821" w:rsidP="00504211">
            <w:pPr>
              <w:rPr>
                <w:rFonts w:ascii="Times New Roman" w:hAnsi="Times New Roman" w:cs="Times New Roman"/>
                <w:color w:val="000000"/>
                <w:sz w:val="22"/>
                <w:szCs w:val="22"/>
              </w:rPr>
            </w:pPr>
          </w:p>
        </w:tc>
      </w:tr>
      <w:tr w:rsidR="00962821" w:rsidRPr="00646F30" w14:paraId="0089A233" w14:textId="77777777" w:rsidTr="00F73200">
        <w:trPr>
          <w:gridAfter w:val="1"/>
          <w:wAfter w:w="176" w:type="dxa"/>
          <w:trHeight w:val="380"/>
        </w:trPr>
        <w:tc>
          <w:tcPr>
            <w:tcW w:w="590" w:type="dxa"/>
            <w:tcBorders>
              <w:top w:val="nil"/>
              <w:left w:val="nil"/>
              <w:bottom w:val="single" w:sz="8" w:space="0" w:color="auto"/>
              <w:right w:val="single" w:sz="8" w:space="0" w:color="auto"/>
            </w:tcBorders>
            <w:shd w:val="clear" w:color="auto" w:fill="auto"/>
            <w:noWrap/>
            <w:vAlign w:val="center"/>
            <w:hideMark/>
          </w:tcPr>
          <w:p w14:paraId="59905D2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4.52</w:t>
            </w:r>
          </w:p>
        </w:tc>
        <w:tc>
          <w:tcPr>
            <w:tcW w:w="6645" w:type="dxa"/>
            <w:gridSpan w:val="3"/>
            <w:tcBorders>
              <w:top w:val="single" w:sz="8" w:space="0" w:color="auto"/>
              <w:left w:val="nil"/>
              <w:bottom w:val="single" w:sz="8" w:space="0" w:color="auto"/>
              <w:right w:val="nil"/>
            </w:tcBorders>
            <w:shd w:val="clear" w:color="auto" w:fill="auto"/>
            <w:vAlign w:val="center"/>
            <w:hideMark/>
          </w:tcPr>
          <w:p w14:paraId="12517789"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resistências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A63844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36D5A86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A940E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12B58C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16F8832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56CB90D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5A802148" w14:textId="77777777" w:rsidR="00962821" w:rsidRPr="00646F30" w:rsidRDefault="00962821" w:rsidP="00504211">
            <w:pPr>
              <w:rPr>
                <w:rFonts w:ascii="Times New Roman" w:hAnsi="Times New Roman" w:cs="Times New Roman"/>
                <w:color w:val="000000"/>
                <w:sz w:val="22"/>
                <w:szCs w:val="22"/>
              </w:rPr>
            </w:pPr>
          </w:p>
        </w:tc>
      </w:tr>
      <w:tr w:rsidR="00962821" w:rsidRPr="00646F30" w14:paraId="68E449C2" w14:textId="77777777" w:rsidTr="00F73200">
        <w:trPr>
          <w:gridAfter w:val="1"/>
          <w:wAfter w:w="176" w:type="dxa"/>
          <w:trHeight w:val="406"/>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B20263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4.53</w:t>
            </w:r>
          </w:p>
        </w:tc>
        <w:tc>
          <w:tcPr>
            <w:tcW w:w="6645" w:type="dxa"/>
            <w:gridSpan w:val="3"/>
            <w:tcBorders>
              <w:top w:val="nil"/>
              <w:left w:val="nil"/>
              <w:bottom w:val="single" w:sz="8" w:space="0" w:color="auto"/>
              <w:right w:val="nil"/>
            </w:tcBorders>
            <w:shd w:val="clear" w:color="auto" w:fill="auto"/>
            <w:vAlign w:val="center"/>
            <w:hideMark/>
          </w:tcPr>
          <w:p w14:paraId="5B67D657"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resistências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996A74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639C99FF" w14:textId="30AB0F97"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CCBCD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E75E2A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5B84998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903864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6741F86D" w14:textId="77777777" w:rsidR="00962821" w:rsidRPr="00646F30" w:rsidRDefault="00962821" w:rsidP="00504211">
            <w:pPr>
              <w:rPr>
                <w:rFonts w:ascii="Times New Roman" w:hAnsi="Times New Roman" w:cs="Times New Roman"/>
                <w:color w:val="000000"/>
                <w:sz w:val="22"/>
                <w:szCs w:val="22"/>
              </w:rPr>
            </w:pPr>
          </w:p>
        </w:tc>
      </w:tr>
      <w:tr w:rsidR="00962821" w:rsidRPr="00646F30" w14:paraId="4BCBAEF7" w14:textId="77777777" w:rsidTr="00F73200">
        <w:trPr>
          <w:gridAfter w:val="1"/>
          <w:wAfter w:w="176" w:type="dxa"/>
          <w:trHeight w:val="548"/>
        </w:trPr>
        <w:tc>
          <w:tcPr>
            <w:tcW w:w="590" w:type="dxa"/>
            <w:tcBorders>
              <w:top w:val="nil"/>
              <w:left w:val="nil"/>
              <w:bottom w:val="single" w:sz="8" w:space="0" w:color="auto"/>
              <w:right w:val="single" w:sz="8" w:space="0" w:color="auto"/>
            </w:tcBorders>
            <w:shd w:val="clear" w:color="auto" w:fill="auto"/>
            <w:noWrap/>
            <w:vAlign w:val="center"/>
            <w:hideMark/>
          </w:tcPr>
          <w:p w14:paraId="18EE815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4.54</w:t>
            </w:r>
          </w:p>
        </w:tc>
        <w:tc>
          <w:tcPr>
            <w:tcW w:w="6645" w:type="dxa"/>
            <w:gridSpan w:val="3"/>
            <w:tcBorders>
              <w:top w:val="nil"/>
              <w:left w:val="nil"/>
              <w:bottom w:val="single" w:sz="8" w:space="0" w:color="auto"/>
              <w:right w:val="nil"/>
            </w:tcBorders>
            <w:shd w:val="clear" w:color="auto" w:fill="auto"/>
            <w:vAlign w:val="center"/>
            <w:hideMark/>
          </w:tcPr>
          <w:p w14:paraId="10E5266D"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da válvula de retenção bomba de agua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1FFD71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0EEAC59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AA71C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8DC46F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259B8A3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5B12059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5D6D7919" w14:textId="77777777" w:rsidR="00962821" w:rsidRPr="00646F30" w:rsidRDefault="00962821" w:rsidP="00504211">
            <w:pPr>
              <w:rPr>
                <w:rFonts w:ascii="Times New Roman" w:hAnsi="Times New Roman" w:cs="Times New Roman"/>
                <w:color w:val="000000"/>
                <w:sz w:val="22"/>
                <w:szCs w:val="22"/>
              </w:rPr>
            </w:pPr>
          </w:p>
        </w:tc>
      </w:tr>
      <w:tr w:rsidR="00962821" w:rsidRPr="00646F30" w14:paraId="2A6BD858" w14:textId="77777777" w:rsidTr="00F73200">
        <w:trPr>
          <w:gridAfter w:val="1"/>
          <w:wAfter w:w="176" w:type="dxa"/>
          <w:trHeight w:val="428"/>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0040F5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4.55</w:t>
            </w:r>
          </w:p>
        </w:tc>
        <w:tc>
          <w:tcPr>
            <w:tcW w:w="6645" w:type="dxa"/>
            <w:gridSpan w:val="3"/>
            <w:tcBorders>
              <w:top w:val="nil"/>
              <w:left w:val="nil"/>
              <w:bottom w:val="single" w:sz="8" w:space="0" w:color="auto"/>
              <w:right w:val="nil"/>
            </w:tcBorders>
            <w:shd w:val="clear" w:color="auto" w:fill="auto"/>
            <w:vAlign w:val="center"/>
            <w:hideMark/>
          </w:tcPr>
          <w:p w14:paraId="16CEA0F5"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da válvula de retenção bomba de agua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0018AA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2630221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98EA3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85EA86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726F88D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BE202B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688DFE90" w14:textId="77777777" w:rsidR="00962821" w:rsidRPr="00646F30" w:rsidRDefault="00962821" w:rsidP="00504211">
            <w:pPr>
              <w:rPr>
                <w:rFonts w:ascii="Times New Roman" w:hAnsi="Times New Roman" w:cs="Times New Roman"/>
                <w:color w:val="000000"/>
                <w:sz w:val="22"/>
                <w:szCs w:val="22"/>
              </w:rPr>
            </w:pPr>
          </w:p>
        </w:tc>
      </w:tr>
      <w:tr w:rsidR="00962821" w:rsidRPr="00646F30" w14:paraId="4CDA38CD" w14:textId="77777777" w:rsidTr="00F73200">
        <w:trPr>
          <w:gridAfter w:val="1"/>
          <w:wAfter w:w="176" w:type="dxa"/>
          <w:trHeight w:val="377"/>
        </w:trPr>
        <w:tc>
          <w:tcPr>
            <w:tcW w:w="590" w:type="dxa"/>
            <w:tcBorders>
              <w:top w:val="nil"/>
              <w:left w:val="nil"/>
              <w:bottom w:val="single" w:sz="8" w:space="0" w:color="auto"/>
              <w:right w:val="single" w:sz="8" w:space="0" w:color="auto"/>
            </w:tcBorders>
            <w:shd w:val="clear" w:color="auto" w:fill="auto"/>
            <w:noWrap/>
            <w:vAlign w:val="center"/>
            <w:hideMark/>
          </w:tcPr>
          <w:p w14:paraId="06576F6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lastRenderedPageBreak/>
              <w:t>4.56</w:t>
            </w:r>
          </w:p>
        </w:tc>
        <w:tc>
          <w:tcPr>
            <w:tcW w:w="6645" w:type="dxa"/>
            <w:gridSpan w:val="3"/>
            <w:tcBorders>
              <w:top w:val="nil"/>
              <w:left w:val="nil"/>
              <w:bottom w:val="single" w:sz="8" w:space="0" w:color="auto"/>
              <w:right w:val="nil"/>
            </w:tcBorders>
            <w:shd w:val="clear" w:color="auto" w:fill="auto"/>
            <w:vAlign w:val="center"/>
            <w:hideMark/>
          </w:tcPr>
          <w:p w14:paraId="635893AF"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da válvula de retenção bomba de agua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8268A4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59946AC3" w14:textId="6C99D68F"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D09CE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720DAA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02713F7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D9C894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094C3D59" w14:textId="77777777" w:rsidR="00962821" w:rsidRPr="00646F30" w:rsidRDefault="00962821" w:rsidP="00504211">
            <w:pPr>
              <w:rPr>
                <w:rFonts w:ascii="Times New Roman" w:hAnsi="Times New Roman" w:cs="Times New Roman"/>
                <w:color w:val="000000"/>
                <w:sz w:val="22"/>
                <w:szCs w:val="22"/>
              </w:rPr>
            </w:pPr>
          </w:p>
        </w:tc>
      </w:tr>
      <w:tr w:rsidR="00962821" w:rsidRPr="00646F30" w14:paraId="679CCAE5" w14:textId="77777777" w:rsidTr="00F73200">
        <w:trPr>
          <w:gridAfter w:val="1"/>
          <w:wAfter w:w="176" w:type="dxa"/>
          <w:trHeight w:val="454"/>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AC1F68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4.57</w:t>
            </w:r>
          </w:p>
        </w:tc>
        <w:tc>
          <w:tcPr>
            <w:tcW w:w="6645" w:type="dxa"/>
            <w:gridSpan w:val="3"/>
            <w:tcBorders>
              <w:top w:val="nil"/>
              <w:left w:val="nil"/>
              <w:bottom w:val="single" w:sz="8" w:space="0" w:color="auto"/>
              <w:right w:val="nil"/>
            </w:tcBorders>
            <w:shd w:val="clear" w:color="auto" w:fill="auto"/>
            <w:vAlign w:val="center"/>
            <w:hideMark/>
          </w:tcPr>
          <w:p w14:paraId="2E1B5BA8"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da válvula de retenção bomba a vácuo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A9801D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648C603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53EB2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6713AD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00EA435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625104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46EF5BAD" w14:textId="77777777" w:rsidR="00962821" w:rsidRPr="00646F30" w:rsidRDefault="00962821" w:rsidP="00504211">
            <w:pPr>
              <w:rPr>
                <w:rFonts w:ascii="Times New Roman" w:hAnsi="Times New Roman" w:cs="Times New Roman"/>
                <w:color w:val="000000"/>
                <w:sz w:val="22"/>
                <w:szCs w:val="22"/>
              </w:rPr>
            </w:pPr>
          </w:p>
        </w:tc>
      </w:tr>
      <w:tr w:rsidR="00962821" w:rsidRPr="00646F30" w14:paraId="5E6AEF23" w14:textId="77777777" w:rsidTr="00F73200">
        <w:trPr>
          <w:gridAfter w:val="1"/>
          <w:wAfter w:w="176" w:type="dxa"/>
          <w:trHeight w:val="546"/>
        </w:trPr>
        <w:tc>
          <w:tcPr>
            <w:tcW w:w="590" w:type="dxa"/>
            <w:tcBorders>
              <w:top w:val="nil"/>
              <w:left w:val="nil"/>
              <w:bottom w:val="single" w:sz="8" w:space="0" w:color="auto"/>
              <w:right w:val="single" w:sz="8" w:space="0" w:color="auto"/>
            </w:tcBorders>
            <w:shd w:val="clear" w:color="auto" w:fill="auto"/>
            <w:noWrap/>
            <w:vAlign w:val="center"/>
            <w:hideMark/>
          </w:tcPr>
          <w:p w14:paraId="0520A53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4.58</w:t>
            </w:r>
          </w:p>
        </w:tc>
        <w:tc>
          <w:tcPr>
            <w:tcW w:w="6645" w:type="dxa"/>
            <w:gridSpan w:val="3"/>
            <w:tcBorders>
              <w:top w:val="nil"/>
              <w:left w:val="nil"/>
              <w:bottom w:val="nil"/>
              <w:right w:val="nil"/>
            </w:tcBorders>
            <w:shd w:val="clear" w:color="auto" w:fill="auto"/>
            <w:vAlign w:val="center"/>
            <w:hideMark/>
          </w:tcPr>
          <w:p w14:paraId="506FB3CE"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da válvula de retenção bomba a vácuo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851CAD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24DF6E4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95666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086D03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0EEDBFE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51E8653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5B802727" w14:textId="77777777" w:rsidR="00962821" w:rsidRPr="00646F30" w:rsidRDefault="00962821" w:rsidP="00504211">
            <w:pPr>
              <w:rPr>
                <w:rFonts w:ascii="Times New Roman" w:hAnsi="Times New Roman" w:cs="Times New Roman"/>
                <w:color w:val="000000"/>
                <w:sz w:val="22"/>
                <w:szCs w:val="22"/>
              </w:rPr>
            </w:pPr>
          </w:p>
        </w:tc>
      </w:tr>
      <w:tr w:rsidR="00962821" w:rsidRPr="00646F30" w14:paraId="1887CDED" w14:textId="77777777" w:rsidTr="00F73200">
        <w:trPr>
          <w:gridAfter w:val="1"/>
          <w:wAfter w:w="176" w:type="dxa"/>
          <w:trHeight w:val="412"/>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4765081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4.59</w:t>
            </w:r>
          </w:p>
        </w:tc>
        <w:tc>
          <w:tcPr>
            <w:tcW w:w="6645" w:type="dxa"/>
            <w:gridSpan w:val="3"/>
            <w:tcBorders>
              <w:top w:val="single" w:sz="8" w:space="0" w:color="auto"/>
              <w:left w:val="nil"/>
              <w:bottom w:val="nil"/>
              <w:right w:val="nil"/>
            </w:tcBorders>
            <w:shd w:val="clear" w:color="auto" w:fill="auto"/>
            <w:vAlign w:val="center"/>
            <w:hideMark/>
          </w:tcPr>
          <w:p w14:paraId="09F4A6FD"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da válvula de retenção bomba a vácuo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9B6EDB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49CA22A1" w14:textId="10E9D15F"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9F473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B7BE2D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5AB963F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153CADE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53E87971" w14:textId="77777777" w:rsidR="00962821" w:rsidRPr="00646F30" w:rsidRDefault="00962821" w:rsidP="00504211">
            <w:pPr>
              <w:rPr>
                <w:rFonts w:ascii="Times New Roman" w:hAnsi="Times New Roman" w:cs="Times New Roman"/>
                <w:color w:val="000000"/>
                <w:sz w:val="22"/>
                <w:szCs w:val="22"/>
              </w:rPr>
            </w:pPr>
          </w:p>
        </w:tc>
      </w:tr>
      <w:tr w:rsidR="00962821" w:rsidRPr="00646F30" w14:paraId="45DEE08A" w14:textId="77777777" w:rsidTr="00F73200">
        <w:trPr>
          <w:gridAfter w:val="1"/>
          <w:wAfter w:w="176" w:type="dxa"/>
          <w:trHeight w:val="490"/>
        </w:trPr>
        <w:tc>
          <w:tcPr>
            <w:tcW w:w="590" w:type="dxa"/>
            <w:tcBorders>
              <w:top w:val="nil"/>
              <w:left w:val="nil"/>
              <w:bottom w:val="single" w:sz="8" w:space="0" w:color="auto"/>
              <w:right w:val="single" w:sz="8" w:space="0" w:color="auto"/>
            </w:tcBorders>
            <w:shd w:val="clear" w:color="auto" w:fill="auto"/>
            <w:noWrap/>
            <w:vAlign w:val="center"/>
            <w:hideMark/>
          </w:tcPr>
          <w:p w14:paraId="2CF3C9D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4.60</w:t>
            </w:r>
          </w:p>
        </w:tc>
        <w:tc>
          <w:tcPr>
            <w:tcW w:w="6645" w:type="dxa"/>
            <w:gridSpan w:val="3"/>
            <w:tcBorders>
              <w:top w:val="single" w:sz="8" w:space="0" w:color="auto"/>
              <w:left w:val="nil"/>
              <w:bottom w:val="single" w:sz="8" w:space="0" w:color="auto"/>
              <w:right w:val="nil"/>
            </w:tcBorders>
            <w:shd w:val="clear" w:color="auto" w:fill="auto"/>
            <w:vAlign w:val="center"/>
            <w:hideMark/>
          </w:tcPr>
          <w:p w14:paraId="1F927D7E"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uma resistência elétrica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1E51C7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5D811AC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EE1F1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62A749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75C6AAA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618DA98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12AE5AD2" w14:textId="77777777" w:rsidR="00962821" w:rsidRPr="00646F30" w:rsidRDefault="00962821" w:rsidP="00504211">
            <w:pPr>
              <w:rPr>
                <w:rFonts w:ascii="Times New Roman" w:hAnsi="Times New Roman" w:cs="Times New Roman"/>
                <w:color w:val="000000"/>
                <w:sz w:val="22"/>
                <w:szCs w:val="22"/>
              </w:rPr>
            </w:pPr>
          </w:p>
        </w:tc>
      </w:tr>
      <w:tr w:rsidR="00962821" w:rsidRPr="00646F30" w14:paraId="7F70C97A" w14:textId="77777777" w:rsidTr="00F73200">
        <w:trPr>
          <w:gridAfter w:val="1"/>
          <w:wAfter w:w="176" w:type="dxa"/>
          <w:trHeight w:val="413"/>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1258D51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4.61</w:t>
            </w:r>
          </w:p>
        </w:tc>
        <w:tc>
          <w:tcPr>
            <w:tcW w:w="6645" w:type="dxa"/>
            <w:gridSpan w:val="3"/>
            <w:tcBorders>
              <w:top w:val="nil"/>
              <w:left w:val="nil"/>
              <w:bottom w:val="single" w:sz="8" w:space="0" w:color="auto"/>
              <w:right w:val="nil"/>
            </w:tcBorders>
            <w:shd w:val="clear" w:color="auto" w:fill="auto"/>
            <w:vAlign w:val="center"/>
            <w:hideMark/>
          </w:tcPr>
          <w:p w14:paraId="74F3ADB7"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uma resistência elétrica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35C47E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4640587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8DBED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1E01FF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7E3828D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B83AA9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1533CDF4" w14:textId="77777777" w:rsidR="00962821" w:rsidRPr="00646F30" w:rsidRDefault="00962821" w:rsidP="00504211">
            <w:pPr>
              <w:rPr>
                <w:rFonts w:ascii="Times New Roman" w:hAnsi="Times New Roman" w:cs="Times New Roman"/>
                <w:color w:val="000000"/>
                <w:sz w:val="22"/>
                <w:szCs w:val="22"/>
              </w:rPr>
            </w:pPr>
          </w:p>
        </w:tc>
      </w:tr>
      <w:tr w:rsidR="00962821" w:rsidRPr="00646F30" w14:paraId="40F5EA28" w14:textId="77777777" w:rsidTr="00F73200">
        <w:trPr>
          <w:gridAfter w:val="1"/>
          <w:wAfter w:w="176" w:type="dxa"/>
          <w:trHeight w:val="349"/>
        </w:trPr>
        <w:tc>
          <w:tcPr>
            <w:tcW w:w="590" w:type="dxa"/>
            <w:tcBorders>
              <w:top w:val="nil"/>
              <w:left w:val="nil"/>
              <w:bottom w:val="single" w:sz="8" w:space="0" w:color="auto"/>
              <w:right w:val="single" w:sz="8" w:space="0" w:color="auto"/>
            </w:tcBorders>
            <w:shd w:val="clear" w:color="auto" w:fill="auto"/>
            <w:noWrap/>
            <w:vAlign w:val="center"/>
            <w:hideMark/>
          </w:tcPr>
          <w:p w14:paraId="24EE443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4.62</w:t>
            </w:r>
          </w:p>
        </w:tc>
        <w:tc>
          <w:tcPr>
            <w:tcW w:w="6645" w:type="dxa"/>
            <w:gridSpan w:val="3"/>
            <w:tcBorders>
              <w:top w:val="nil"/>
              <w:left w:val="nil"/>
              <w:bottom w:val="single" w:sz="8" w:space="0" w:color="auto"/>
              <w:right w:val="nil"/>
            </w:tcBorders>
            <w:shd w:val="clear" w:color="auto" w:fill="auto"/>
            <w:vAlign w:val="center"/>
            <w:hideMark/>
          </w:tcPr>
          <w:p w14:paraId="63BC6F76"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uma resistência elétrica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F0CEE8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3E26FFF7" w14:textId="4ADBB61F"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36818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B14910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1F0CAA2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3E8C0F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533F5D94" w14:textId="77777777" w:rsidR="00962821" w:rsidRPr="00646F30" w:rsidRDefault="00962821" w:rsidP="00504211">
            <w:pPr>
              <w:rPr>
                <w:rFonts w:ascii="Times New Roman" w:hAnsi="Times New Roman" w:cs="Times New Roman"/>
                <w:color w:val="000000"/>
                <w:sz w:val="22"/>
                <w:szCs w:val="22"/>
              </w:rPr>
            </w:pPr>
          </w:p>
        </w:tc>
      </w:tr>
      <w:tr w:rsidR="00962821" w:rsidRPr="00646F30" w14:paraId="36E68A95" w14:textId="77777777" w:rsidTr="00F73200">
        <w:trPr>
          <w:gridAfter w:val="1"/>
          <w:wAfter w:w="176" w:type="dxa"/>
          <w:trHeight w:val="441"/>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524CFE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4.63</w:t>
            </w:r>
          </w:p>
        </w:tc>
        <w:tc>
          <w:tcPr>
            <w:tcW w:w="6645" w:type="dxa"/>
            <w:gridSpan w:val="3"/>
            <w:tcBorders>
              <w:top w:val="nil"/>
              <w:left w:val="nil"/>
              <w:bottom w:val="single" w:sz="8" w:space="0" w:color="auto"/>
              <w:right w:val="nil"/>
            </w:tcBorders>
            <w:shd w:val="clear" w:color="auto" w:fill="auto"/>
            <w:vAlign w:val="center"/>
            <w:hideMark/>
          </w:tcPr>
          <w:p w14:paraId="6047D24A"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contactora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E5B3BC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4D10DB1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B1079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47D4C0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25DB75E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6F46D6F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0BB1967A" w14:textId="77777777" w:rsidR="00962821" w:rsidRPr="00646F30" w:rsidRDefault="00962821" w:rsidP="00504211">
            <w:pPr>
              <w:rPr>
                <w:rFonts w:ascii="Times New Roman" w:hAnsi="Times New Roman" w:cs="Times New Roman"/>
                <w:color w:val="000000"/>
                <w:sz w:val="22"/>
                <w:szCs w:val="22"/>
              </w:rPr>
            </w:pPr>
          </w:p>
        </w:tc>
      </w:tr>
      <w:tr w:rsidR="00962821" w:rsidRPr="00646F30" w14:paraId="18D5C4E3" w14:textId="77777777" w:rsidTr="00F73200">
        <w:trPr>
          <w:gridAfter w:val="1"/>
          <w:wAfter w:w="176" w:type="dxa"/>
          <w:trHeight w:val="391"/>
        </w:trPr>
        <w:tc>
          <w:tcPr>
            <w:tcW w:w="590" w:type="dxa"/>
            <w:tcBorders>
              <w:top w:val="nil"/>
              <w:left w:val="nil"/>
              <w:bottom w:val="single" w:sz="8" w:space="0" w:color="auto"/>
              <w:right w:val="single" w:sz="8" w:space="0" w:color="auto"/>
            </w:tcBorders>
            <w:shd w:val="clear" w:color="auto" w:fill="auto"/>
            <w:noWrap/>
            <w:vAlign w:val="center"/>
            <w:hideMark/>
          </w:tcPr>
          <w:p w14:paraId="455F3BD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4.64</w:t>
            </w:r>
          </w:p>
        </w:tc>
        <w:tc>
          <w:tcPr>
            <w:tcW w:w="6645" w:type="dxa"/>
            <w:gridSpan w:val="3"/>
            <w:tcBorders>
              <w:top w:val="nil"/>
              <w:left w:val="nil"/>
              <w:bottom w:val="single" w:sz="8" w:space="0" w:color="auto"/>
              <w:right w:val="nil"/>
            </w:tcBorders>
            <w:shd w:val="clear" w:color="auto" w:fill="auto"/>
            <w:vAlign w:val="center"/>
            <w:hideMark/>
          </w:tcPr>
          <w:p w14:paraId="7186718D"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contactora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DBF2A0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39BB44E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4F11E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46ECFC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3A256DE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48F6906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360FD7C7" w14:textId="77777777" w:rsidR="00962821" w:rsidRPr="00646F30" w:rsidRDefault="00962821" w:rsidP="00504211">
            <w:pPr>
              <w:rPr>
                <w:rFonts w:ascii="Times New Roman" w:hAnsi="Times New Roman" w:cs="Times New Roman"/>
                <w:color w:val="000000"/>
                <w:sz w:val="22"/>
                <w:szCs w:val="22"/>
              </w:rPr>
            </w:pPr>
          </w:p>
        </w:tc>
      </w:tr>
      <w:tr w:rsidR="00962821" w:rsidRPr="00646F30" w14:paraId="60AC500E" w14:textId="77777777" w:rsidTr="00F73200">
        <w:trPr>
          <w:gridAfter w:val="1"/>
          <w:wAfter w:w="176" w:type="dxa"/>
          <w:trHeight w:val="468"/>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5BEEF8E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4.65</w:t>
            </w:r>
          </w:p>
        </w:tc>
        <w:tc>
          <w:tcPr>
            <w:tcW w:w="6645" w:type="dxa"/>
            <w:gridSpan w:val="3"/>
            <w:tcBorders>
              <w:top w:val="nil"/>
              <w:left w:val="nil"/>
              <w:bottom w:val="single" w:sz="8" w:space="0" w:color="auto"/>
              <w:right w:val="nil"/>
            </w:tcBorders>
            <w:shd w:val="clear" w:color="auto" w:fill="auto"/>
            <w:vAlign w:val="center"/>
            <w:hideMark/>
          </w:tcPr>
          <w:p w14:paraId="79CF97D9"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contactora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C01492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48615289" w14:textId="51F45FC9"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A8300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74769B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19AF5DE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7B2719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13BD4FD5" w14:textId="77777777" w:rsidR="00962821" w:rsidRPr="00646F30" w:rsidRDefault="00962821" w:rsidP="00504211">
            <w:pPr>
              <w:rPr>
                <w:rFonts w:ascii="Times New Roman" w:hAnsi="Times New Roman" w:cs="Times New Roman"/>
                <w:color w:val="000000"/>
                <w:sz w:val="22"/>
                <w:szCs w:val="22"/>
              </w:rPr>
            </w:pPr>
          </w:p>
        </w:tc>
      </w:tr>
      <w:tr w:rsidR="00962821" w:rsidRPr="00646F30" w14:paraId="1C7FF520" w14:textId="77777777" w:rsidTr="00F73200">
        <w:trPr>
          <w:gridAfter w:val="1"/>
          <w:wAfter w:w="176" w:type="dxa"/>
          <w:trHeight w:val="404"/>
        </w:trPr>
        <w:tc>
          <w:tcPr>
            <w:tcW w:w="590" w:type="dxa"/>
            <w:tcBorders>
              <w:top w:val="nil"/>
              <w:left w:val="nil"/>
              <w:bottom w:val="single" w:sz="8" w:space="0" w:color="auto"/>
              <w:right w:val="single" w:sz="8" w:space="0" w:color="auto"/>
            </w:tcBorders>
            <w:shd w:val="clear" w:color="auto" w:fill="auto"/>
            <w:noWrap/>
            <w:vAlign w:val="center"/>
            <w:hideMark/>
          </w:tcPr>
          <w:p w14:paraId="4D88135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4.66</w:t>
            </w:r>
          </w:p>
        </w:tc>
        <w:tc>
          <w:tcPr>
            <w:tcW w:w="6645" w:type="dxa"/>
            <w:gridSpan w:val="3"/>
            <w:tcBorders>
              <w:top w:val="nil"/>
              <w:left w:val="nil"/>
              <w:bottom w:val="single" w:sz="8" w:space="0" w:color="auto"/>
              <w:right w:val="nil"/>
            </w:tcBorders>
            <w:shd w:val="clear" w:color="auto" w:fill="auto"/>
            <w:vAlign w:val="center"/>
            <w:hideMark/>
          </w:tcPr>
          <w:p w14:paraId="785A9372"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válvula solenoide de 1/2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5D7680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73BE0EA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444AF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FFDF31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6C6302F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D754FC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0882C9AF" w14:textId="77777777" w:rsidR="00962821" w:rsidRPr="00646F30" w:rsidRDefault="00962821" w:rsidP="00504211">
            <w:pPr>
              <w:rPr>
                <w:rFonts w:ascii="Times New Roman" w:hAnsi="Times New Roman" w:cs="Times New Roman"/>
                <w:color w:val="000000"/>
                <w:sz w:val="22"/>
                <w:szCs w:val="22"/>
              </w:rPr>
            </w:pPr>
          </w:p>
        </w:tc>
      </w:tr>
      <w:tr w:rsidR="00962821" w:rsidRPr="00646F30" w14:paraId="7AAA31B9" w14:textId="77777777" w:rsidTr="00F73200">
        <w:trPr>
          <w:gridAfter w:val="1"/>
          <w:wAfter w:w="176" w:type="dxa"/>
          <w:trHeight w:val="496"/>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3EB891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4.67</w:t>
            </w:r>
          </w:p>
        </w:tc>
        <w:tc>
          <w:tcPr>
            <w:tcW w:w="6645" w:type="dxa"/>
            <w:gridSpan w:val="3"/>
            <w:tcBorders>
              <w:top w:val="nil"/>
              <w:left w:val="nil"/>
              <w:bottom w:val="single" w:sz="8" w:space="0" w:color="auto"/>
              <w:right w:val="nil"/>
            </w:tcBorders>
            <w:shd w:val="clear" w:color="auto" w:fill="auto"/>
            <w:vAlign w:val="center"/>
            <w:hideMark/>
          </w:tcPr>
          <w:p w14:paraId="2DF72799"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válvula solenoide de 1/2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DB6F65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6F14642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54222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2AE621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36F51FC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4D1344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18CFE5A9" w14:textId="77777777" w:rsidR="00962821" w:rsidRPr="00646F30" w:rsidRDefault="00962821" w:rsidP="00504211">
            <w:pPr>
              <w:rPr>
                <w:rFonts w:ascii="Times New Roman" w:hAnsi="Times New Roman" w:cs="Times New Roman"/>
                <w:color w:val="000000"/>
                <w:sz w:val="22"/>
                <w:szCs w:val="22"/>
              </w:rPr>
            </w:pPr>
          </w:p>
        </w:tc>
      </w:tr>
      <w:tr w:rsidR="00962821" w:rsidRPr="00646F30" w14:paraId="1822E418" w14:textId="77777777" w:rsidTr="00F73200">
        <w:trPr>
          <w:gridAfter w:val="1"/>
          <w:wAfter w:w="176" w:type="dxa"/>
          <w:trHeight w:val="546"/>
        </w:trPr>
        <w:tc>
          <w:tcPr>
            <w:tcW w:w="590" w:type="dxa"/>
            <w:tcBorders>
              <w:top w:val="nil"/>
              <w:left w:val="nil"/>
              <w:bottom w:val="single" w:sz="8" w:space="0" w:color="auto"/>
              <w:right w:val="single" w:sz="8" w:space="0" w:color="auto"/>
            </w:tcBorders>
            <w:shd w:val="clear" w:color="auto" w:fill="auto"/>
            <w:noWrap/>
            <w:vAlign w:val="center"/>
            <w:hideMark/>
          </w:tcPr>
          <w:p w14:paraId="6E42824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4.68</w:t>
            </w:r>
          </w:p>
        </w:tc>
        <w:tc>
          <w:tcPr>
            <w:tcW w:w="6645" w:type="dxa"/>
            <w:gridSpan w:val="3"/>
            <w:tcBorders>
              <w:top w:val="nil"/>
              <w:left w:val="nil"/>
              <w:bottom w:val="single" w:sz="8" w:space="0" w:color="auto"/>
              <w:right w:val="nil"/>
            </w:tcBorders>
            <w:shd w:val="clear" w:color="auto" w:fill="auto"/>
            <w:vAlign w:val="center"/>
            <w:hideMark/>
          </w:tcPr>
          <w:p w14:paraId="088D22EF"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válvula solenoide de 1/2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981DA6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75A4885E" w14:textId="7F5EEFCC"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106E0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55970A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1342E73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08AE210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1B3695F0" w14:textId="77777777" w:rsidR="00962821" w:rsidRPr="00646F30" w:rsidRDefault="00962821" w:rsidP="00504211">
            <w:pPr>
              <w:rPr>
                <w:rFonts w:ascii="Times New Roman" w:hAnsi="Times New Roman" w:cs="Times New Roman"/>
                <w:color w:val="000000"/>
                <w:sz w:val="22"/>
                <w:szCs w:val="22"/>
              </w:rPr>
            </w:pPr>
          </w:p>
        </w:tc>
      </w:tr>
      <w:tr w:rsidR="00962821" w:rsidRPr="00646F30" w14:paraId="288E8991" w14:textId="77777777" w:rsidTr="00F73200">
        <w:trPr>
          <w:gridAfter w:val="1"/>
          <w:wAfter w:w="176" w:type="dxa"/>
          <w:trHeight w:val="413"/>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0D95204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4.69</w:t>
            </w:r>
          </w:p>
        </w:tc>
        <w:tc>
          <w:tcPr>
            <w:tcW w:w="6645" w:type="dxa"/>
            <w:gridSpan w:val="3"/>
            <w:tcBorders>
              <w:top w:val="nil"/>
              <w:left w:val="nil"/>
              <w:bottom w:val="single" w:sz="8" w:space="0" w:color="auto"/>
              <w:right w:val="nil"/>
            </w:tcBorders>
            <w:shd w:val="clear" w:color="auto" w:fill="auto"/>
            <w:vAlign w:val="center"/>
            <w:hideMark/>
          </w:tcPr>
          <w:p w14:paraId="2D03CFB5"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filtro de entrada de agua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644280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7FC03CC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E88CE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071BE3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369A8D4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622AEC6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23BD19AB" w14:textId="77777777" w:rsidR="00962821" w:rsidRPr="00646F30" w:rsidRDefault="00962821" w:rsidP="00504211">
            <w:pPr>
              <w:rPr>
                <w:rFonts w:ascii="Times New Roman" w:hAnsi="Times New Roman" w:cs="Times New Roman"/>
                <w:color w:val="000000"/>
                <w:sz w:val="22"/>
                <w:szCs w:val="22"/>
              </w:rPr>
            </w:pPr>
          </w:p>
        </w:tc>
      </w:tr>
      <w:tr w:rsidR="00962821" w:rsidRPr="00646F30" w14:paraId="517E1437" w14:textId="77777777" w:rsidTr="00F73200">
        <w:trPr>
          <w:gridAfter w:val="1"/>
          <w:wAfter w:w="176" w:type="dxa"/>
          <w:trHeight w:val="349"/>
        </w:trPr>
        <w:tc>
          <w:tcPr>
            <w:tcW w:w="590" w:type="dxa"/>
            <w:tcBorders>
              <w:top w:val="nil"/>
              <w:left w:val="nil"/>
              <w:bottom w:val="single" w:sz="8" w:space="0" w:color="auto"/>
              <w:right w:val="single" w:sz="8" w:space="0" w:color="auto"/>
            </w:tcBorders>
            <w:shd w:val="clear" w:color="auto" w:fill="auto"/>
            <w:noWrap/>
            <w:vAlign w:val="center"/>
            <w:hideMark/>
          </w:tcPr>
          <w:p w14:paraId="7F404E5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lastRenderedPageBreak/>
              <w:t>4.70</w:t>
            </w:r>
          </w:p>
        </w:tc>
        <w:tc>
          <w:tcPr>
            <w:tcW w:w="6645" w:type="dxa"/>
            <w:gridSpan w:val="3"/>
            <w:tcBorders>
              <w:top w:val="nil"/>
              <w:left w:val="nil"/>
              <w:bottom w:val="single" w:sz="8" w:space="0" w:color="auto"/>
              <w:right w:val="nil"/>
            </w:tcBorders>
            <w:shd w:val="clear" w:color="auto" w:fill="auto"/>
            <w:vAlign w:val="center"/>
            <w:hideMark/>
          </w:tcPr>
          <w:p w14:paraId="610AA1E5"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filtro de entrada de agua Autoclave B-100.2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FF1A7E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24C24CD7"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0A8F6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292B235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76F8067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241DDE9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28F170B8" w14:textId="77777777" w:rsidR="00962821" w:rsidRPr="00646F30" w:rsidRDefault="00962821" w:rsidP="00504211">
            <w:pPr>
              <w:rPr>
                <w:rFonts w:ascii="Times New Roman" w:hAnsi="Times New Roman" w:cs="Times New Roman"/>
                <w:color w:val="000000"/>
                <w:sz w:val="22"/>
                <w:szCs w:val="22"/>
              </w:rPr>
            </w:pPr>
          </w:p>
        </w:tc>
      </w:tr>
      <w:tr w:rsidR="00962821" w:rsidRPr="00646F30" w14:paraId="51D4E1FE" w14:textId="77777777" w:rsidTr="00F73200">
        <w:trPr>
          <w:gridAfter w:val="1"/>
          <w:wAfter w:w="176" w:type="dxa"/>
          <w:trHeight w:val="441"/>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6CDA65D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4.71</w:t>
            </w:r>
          </w:p>
        </w:tc>
        <w:tc>
          <w:tcPr>
            <w:tcW w:w="6645" w:type="dxa"/>
            <w:gridSpan w:val="3"/>
            <w:tcBorders>
              <w:top w:val="nil"/>
              <w:left w:val="nil"/>
              <w:bottom w:val="single" w:sz="8" w:space="0" w:color="auto"/>
              <w:right w:val="nil"/>
            </w:tcBorders>
            <w:shd w:val="clear" w:color="auto" w:fill="auto"/>
            <w:vAlign w:val="center"/>
            <w:hideMark/>
          </w:tcPr>
          <w:p w14:paraId="118287A2"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filtro de entrada de agua Autoclave H57 - 0304 – Marca Sercon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79A1C1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4E3511DF" w14:textId="58C3D4C2"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FB7E9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F3433E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30B73474"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F640753"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3B79FC67" w14:textId="77777777" w:rsidR="00962821" w:rsidRPr="00646F30" w:rsidRDefault="00962821" w:rsidP="00504211">
            <w:pPr>
              <w:rPr>
                <w:rFonts w:ascii="Times New Roman" w:hAnsi="Times New Roman" w:cs="Times New Roman"/>
                <w:color w:val="000000"/>
                <w:sz w:val="22"/>
                <w:szCs w:val="22"/>
              </w:rPr>
            </w:pPr>
          </w:p>
        </w:tc>
      </w:tr>
      <w:tr w:rsidR="00962821" w:rsidRPr="00646F30" w14:paraId="1A560865" w14:textId="77777777" w:rsidTr="00F73200">
        <w:trPr>
          <w:gridAfter w:val="1"/>
          <w:wAfter w:w="176" w:type="dxa"/>
          <w:trHeight w:val="406"/>
        </w:trPr>
        <w:tc>
          <w:tcPr>
            <w:tcW w:w="590" w:type="dxa"/>
            <w:tcBorders>
              <w:top w:val="nil"/>
              <w:left w:val="nil"/>
              <w:bottom w:val="single" w:sz="8" w:space="0" w:color="auto"/>
              <w:right w:val="single" w:sz="8" w:space="0" w:color="auto"/>
            </w:tcBorders>
            <w:shd w:val="clear" w:color="auto" w:fill="auto"/>
            <w:noWrap/>
            <w:vAlign w:val="center"/>
            <w:hideMark/>
          </w:tcPr>
          <w:p w14:paraId="6EEEC0A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4.72</w:t>
            </w:r>
          </w:p>
        </w:tc>
        <w:tc>
          <w:tcPr>
            <w:tcW w:w="6645" w:type="dxa"/>
            <w:gridSpan w:val="3"/>
            <w:tcBorders>
              <w:top w:val="nil"/>
              <w:left w:val="nil"/>
              <w:bottom w:val="single" w:sz="8" w:space="0" w:color="auto"/>
              <w:right w:val="nil"/>
            </w:tcBorders>
            <w:shd w:val="clear" w:color="auto" w:fill="auto"/>
            <w:vAlign w:val="center"/>
            <w:hideMark/>
          </w:tcPr>
          <w:p w14:paraId="5862091B"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Manutenção Corretiva : Substituição de guarnição Autoclave B-300.3 – Marca Baumer</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404386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single" w:sz="8" w:space="0" w:color="auto"/>
              <w:right w:val="nil"/>
            </w:tcBorders>
            <w:shd w:val="clear" w:color="auto" w:fill="auto"/>
            <w:noWrap/>
            <w:vAlign w:val="center"/>
            <w:hideMark/>
          </w:tcPr>
          <w:p w14:paraId="70F5DC2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0CB318"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93F663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504195FD"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F23D95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1D567F15" w14:textId="77777777" w:rsidR="00962821" w:rsidRPr="00646F30" w:rsidRDefault="00962821" w:rsidP="00504211">
            <w:pPr>
              <w:rPr>
                <w:rFonts w:ascii="Times New Roman" w:hAnsi="Times New Roman" w:cs="Times New Roman"/>
                <w:color w:val="000000"/>
                <w:sz w:val="22"/>
                <w:szCs w:val="22"/>
              </w:rPr>
            </w:pPr>
          </w:p>
        </w:tc>
      </w:tr>
      <w:tr w:rsidR="00962821" w:rsidRPr="00646F30" w14:paraId="1B786EBC" w14:textId="77777777" w:rsidTr="00F73200">
        <w:trPr>
          <w:gridAfter w:val="1"/>
          <w:wAfter w:w="176" w:type="dxa"/>
          <w:trHeight w:val="228"/>
        </w:trPr>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718CD44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4.73</w:t>
            </w:r>
          </w:p>
        </w:tc>
        <w:tc>
          <w:tcPr>
            <w:tcW w:w="6645" w:type="dxa"/>
            <w:gridSpan w:val="3"/>
            <w:tcBorders>
              <w:top w:val="nil"/>
              <w:left w:val="nil"/>
              <w:bottom w:val="nil"/>
              <w:right w:val="nil"/>
            </w:tcBorders>
            <w:shd w:val="clear" w:color="auto" w:fill="auto"/>
            <w:vAlign w:val="center"/>
            <w:hideMark/>
          </w:tcPr>
          <w:p w14:paraId="42B84324"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 Manutenção Corretiva : Substituição de guarnição Autoclave B-100.2 – Marca Baumer</w:t>
            </w:r>
          </w:p>
        </w:tc>
        <w:tc>
          <w:tcPr>
            <w:tcW w:w="850" w:type="dxa"/>
            <w:tcBorders>
              <w:top w:val="nil"/>
              <w:left w:val="single" w:sz="4" w:space="0" w:color="auto"/>
              <w:bottom w:val="nil"/>
              <w:right w:val="single" w:sz="4" w:space="0" w:color="auto"/>
            </w:tcBorders>
            <w:shd w:val="clear" w:color="auto" w:fill="auto"/>
            <w:noWrap/>
            <w:vAlign w:val="center"/>
            <w:hideMark/>
          </w:tcPr>
          <w:p w14:paraId="31F4A17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nil"/>
              <w:left w:val="nil"/>
              <w:bottom w:val="nil"/>
              <w:right w:val="nil"/>
            </w:tcBorders>
            <w:shd w:val="clear" w:color="auto" w:fill="auto"/>
            <w:noWrap/>
            <w:vAlign w:val="center"/>
            <w:hideMark/>
          </w:tcPr>
          <w:p w14:paraId="10E2D621"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1</w:t>
            </w:r>
          </w:p>
        </w:tc>
        <w:tc>
          <w:tcPr>
            <w:tcW w:w="851" w:type="dxa"/>
            <w:gridSpan w:val="2"/>
            <w:tcBorders>
              <w:top w:val="nil"/>
              <w:left w:val="single" w:sz="4" w:space="0" w:color="auto"/>
              <w:bottom w:val="nil"/>
              <w:right w:val="single" w:sz="4" w:space="0" w:color="auto"/>
            </w:tcBorders>
            <w:shd w:val="clear" w:color="auto" w:fill="auto"/>
            <w:noWrap/>
            <w:vAlign w:val="center"/>
            <w:hideMark/>
          </w:tcPr>
          <w:p w14:paraId="693D748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nil"/>
              <w:left w:val="nil"/>
              <w:bottom w:val="nil"/>
              <w:right w:val="single" w:sz="4" w:space="0" w:color="auto"/>
            </w:tcBorders>
            <w:shd w:val="clear" w:color="auto" w:fill="auto"/>
            <w:noWrap/>
            <w:vAlign w:val="center"/>
            <w:hideMark/>
          </w:tcPr>
          <w:p w14:paraId="75AD006A"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08F5CF62"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5921933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781A13D9" w14:textId="77777777" w:rsidR="00962821" w:rsidRPr="00646F30" w:rsidRDefault="00962821" w:rsidP="00504211">
            <w:pPr>
              <w:rPr>
                <w:rFonts w:ascii="Times New Roman" w:hAnsi="Times New Roman" w:cs="Times New Roman"/>
                <w:color w:val="000000"/>
                <w:sz w:val="22"/>
                <w:szCs w:val="22"/>
              </w:rPr>
            </w:pPr>
          </w:p>
        </w:tc>
      </w:tr>
      <w:tr w:rsidR="00962821" w:rsidRPr="00646F30" w14:paraId="411FD012" w14:textId="77777777" w:rsidTr="00F73200">
        <w:trPr>
          <w:gridAfter w:val="1"/>
          <w:wAfter w:w="176" w:type="dxa"/>
          <w:trHeight w:val="329"/>
        </w:trPr>
        <w:tc>
          <w:tcPr>
            <w:tcW w:w="590" w:type="dxa"/>
            <w:tcBorders>
              <w:top w:val="nil"/>
              <w:left w:val="nil"/>
              <w:bottom w:val="single" w:sz="8" w:space="0" w:color="auto"/>
              <w:right w:val="single" w:sz="8" w:space="0" w:color="auto"/>
            </w:tcBorders>
            <w:shd w:val="clear" w:color="auto" w:fill="auto"/>
            <w:noWrap/>
            <w:vAlign w:val="center"/>
            <w:hideMark/>
          </w:tcPr>
          <w:p w14:paraId="763CE25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4.74</w:t>
            </w:r>
          </w:p>
        </w:tc>
        <w:tc>
          <w:tcPr>
            <w:tcW w:w="6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C4C8E1" w14:textId="77777777" w:rsidR="00962821" w:rsidRPr="00646F30" w:rsidRDefault="00962821" w:rsidP="00504211">
            <w:pPr>
              <w:rPr>
                <w:rFonts w:ascii="Times New Roman" w:hAnsi="Times New Roman" w:cs="Times New Roman"/>
                <w:color w:val="000000"/>
                <w:szCs w:val="20"/>
              </w:rPr>
            </w:pPr>
            <w:r w:rsidRPr="00646F30">
              <w:rPr>
                <w:rFonts w:ascii="Times New Roman" w:hAnsi="Times New Roman" w:cs="Times New Roman"/>
                <w:color w:val="000000"/>
                <w:szCs w:val="20"/>
              </w:rPr>
              <w:t> Manutenção Corretiva : Substituição de guarnição H57 - 0304 – Marca Sercon Autoclave B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05B111E"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Sv</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AC7A46" w14:textId="26EE3F14" w:rsidR="00962821" w:rsidRPr="00646F30" w:rsidRDefault="006A5A82" w:rsidP="006A5A82">
            <w:pPr>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DBA91F"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F3CE0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14:paraId="50329145"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3EFBD18B"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211" w:type="dxa"/>
            <w:gridSpan w:val="2"/>
            <w:tcBorders>
              <w:top w:val="nil"/>
              <w:left w:val="nil"/>
              <w:bottom w:val="nil"/>
              <w:right w:val="nil"/>
            </w:tcBorders>
            <w:shd w:val="clear" w:color="auto" w:fill="auto"/>
            <w:noWrap/>
            <w:vAlign w:val="bottom"/>
            <w:hideMark/>
          </w:tcPr>
          <w:p w14:paraId="5DA2944A" w14:textId="77777777" w:rsidR="00962821" w:rsidRPr="00646F30" w:rsidRDefault="00962821" w:rsidP="00504211">
            <w:pPr>
              <w:rPr>
                <w:rFonts w:ascii="Times New Roman" w:hAnsi="Times New Roman" w:cs="Times New Roman"/>
                <w:color w:val="000000"/>
                <w:sz w:val="22"/>
                <w:szCs w:val="22"/>
              </w:rPr>
            </w:pPr>
          </w:p>
        </w:tc>
      </w:tr>
      <w:tr w:rsidR="00962821" w:rsidRPr="00646F30" w14:paraId="1E0D9719" w14:textId="77777777" w:rsidTr="00F73200">
        <w:trPr>
          <w:gridAfter w:val="1"/>
          <w:wAfter w:w="176" w:type="dxa"/>
          <w:trHeight w:val="410"/>
        </w:trPr>
        <w:tc>
          <w:tcPr>
            <w:tcW w:w="590" w:type="dxa"/>
            <w:tcBorders>
              <w:top w:val="single" w:sz="4" w:space="0" w:color="auto"/>
              <w:left w:val="nil"/>
              <w:bottom w:val="nil"/>
              <w:right w:val="single" w:sz="4" w:space="0" w:color="auto"/>
            </w:tcBorders>
            <w:shd w:val="clear" w:color="auto" w:fill="auto"/>
            <w:noWrap/>
            <w:vAlign w:val="center"/>
            <w:hideMark/>
          </w:tcPr>
          <w:p w14:paraId="7C7E1FAC"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8629" w:type="dxa"/>
            <w:gridSpan w:val="7"/>
            <w:tcBorders>
              <w:top w:val="single" w:sz="4" w:space="0" w:color="auto"/>
              <w:left w:val="nil"/>
              <w:bottom w:val="single" w:sz="4" w:space="0" w:color="auto"/>
              <w:right w:val="single" w:sz="4" w:space="0" w:color="auto"/>
            </w:tcBorders>
            <w:shd w:val="clear" w:color="auto" w:fill="auto"/>
            <w:vAlign w:val="center"/>
            <w:hideMark/>
          </w:tcPr>
          <w:p w14:paraId="0D920139"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3686" w:type="dxa"/>
            <w:gridSpan w:val="6"/>
            <w:tcBorders>
              <w:top w:val="single" w:sz="4" w:space="0" w:color="auto"/>
              <w:left w:val="nil"/>
              <w:bottom w:val="single" w:sz="4" w:space="0" w:color="auto"/>
              <w:right w:val="single" w:sz="4" w:space="0" w:color="000000"/>
            </w:tcBorders>
            <w:shd w:val="clear" w:color="auto" w:fill="auto"/>
            <w:vAlign w:val="center"/>
            <w:hideMark/>
          </w:tcPr>
          <w:p w14:paraId="3545A560"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xml:space="preserve">Total anual Manutenção Corretiva </w:t>
            </w:r>
          </w:p>
        </w:tc>
        <w:tc>
          <w:tcPr>
            <w:tcW w:w="1719" w:type="dxa"/>
            <w:gridSpan w:val="2"/>
            <w:tcBorders>
              <w:top w:val="nil"/>
              <w:left w:val="nil"/>
              <w:bottom w:val="single" w:sz="4" w:space="0" w:color="auto"/>
              <w:right w:val="single" w:sz="4" w:space="0" w:color="auto"/>
            </w:tcBorders>
            <w:shd w:val="clear" w:color="auto" w:fill="auto"/>
            <w:vAlign w:val="center"/>
            <w:hideMark/>
          </w:tcPr>
          <w:p w14:paraId="4BE61A28" w14:textId="044D59D9" w:rsidR="00962821" w:rsidRPr="00646F30" w:rsidRDefault="00962821" w:rsidP="00504211">
            <w:pPr>
              <w:jc w:val="both"/>
              <w:rPr>
                <w:rFonts w:ascii="Times New Roman" w:hAnsi="Times New Roman" w:cs="Times New Roman"/>
                <w:color w:val="000000"/>
                <w:szCs w:val="20"/>
              </w:rPr>
            </w:pPr>
            <w:r w:rsidRPr="00646F30">
              <w:rPr>
                <w:rFonts w:ascii="Times New Roman" w:hAnsi="Times New Roman" w:cs="Times New Roman"/>
                <w:color w:val="000000"/>
                <w:szCs w:val="20"/>
              </w:rPr>
              <w:t xml:space="preserve"> R$                 </w:t>
            </w:r>
          </w:p>
        </w:tc>
        <w:tc>
          <w:tcPr>
            <w:tcW w:w="211" w:type="dxa"/>
            <w:gridSpan w:val="2"/>
            <w:tcBorders>
              <w:top w:val="nil"/>
              <w:left w:val="nil"/>
              <w:bottom w:val="nil"/>
              <w:right w:val="nil"/>
            </w:tcBorders>
            <w:shd w:val="clear" w:color="auto" w:fill="auto"/>
            <w:noWrap/>
            <w:vAlign w:val="bottom"/>
            <w:hideMark/>
          </w:tcPr>
          <w:p w14:paraId="558658E8" w14:textId="77777777" w:rsidR="00962821" w:rsidRPr="00646F30" w:rsidRDefault="00962821" w:rsidP="00504211">
            <w:pPr>
              <w:rPr>
                <w:rFonts w:ascii="Times New Roman" w:hAnsi="Times New Roman" w:cs="Times New Roman"/>
                <w:color w:val="000000"/>
                <w:sz w:val="22"/>
                <w:szCs w:val="22"/>
              </w:rPr>
            </w:pPr>
          </w:p>
        </w:tc>
      </w:tr>
      <w:tr w:rsidR="00962821" w:rsidRPr="00646F30" w14:paraId="5EB8CFB4" w14:textId="77777777" w:rsidTr="00F73200">
        <w:trPr>
          <w:trHeight w:val="315"/>
        </w:trPr>
        <w:tc>
          <w:tcPr>
            <w:tcW w:w="590" w:type="dxa"/>
            <w:tcBorders>
              <w:top w:val="nil"/>
              <w:left w:val="nil"/>
              <w:bottom w:val="nil"/>
              <w:right w:val="nil"/>
            </w:tcBorders>
            <w:shd w:val="clear" w:color="auto" w:fill="auto"/>
            <w:noWrap/>
            <w:vAlign w:val="center"/>
            <w:hideMark/>
          </w:tcPr>
          <w:p w14:paraId="0A6A5342" w14:textId="77777777" w:rsidR="00962821" w:rsidRPr="00646F30" w:rsidRDefault="00962821" w:rsidP="00504211">
            <w:pPr>
              <w:jc w:val="center"/>
              <w:rPr>
                <w:rFonts w:ascii="Times New Roman" w:hAnsi="Times New Roman" w:cs="Times New Roman"/>
                <w:color w:val="000000"/>
                <w:szCs w:val="20"/>
              </w:rPr>
            </w:pPr>
          </w:p>
        </w:tc>
        <w:tc>
          <w:tcPr>
            <w:tcW w:w="5420" w:type="dxa"/>
            <w:tcBorders>
              <w:top w:val="nil"/>
              <w:left w:val="nil"/>
              <w:bottom w:val="nil"/>
              <w:right w:val="nil"/>
            </w:tcBorders>
            <w:shd w:val="clear" w:color="auto" w:fill="auto"/>
            <w:noWrap/>
            <w:vAlign w:val="center"/>
            <w:hideMark/>
          </w:tcPr>
          <w:p w14:paraId="2C08AECB" w14:textId="77777777" w:rsidR="00962821" w:rsidRPr="00646F30" w:rsidRDefault="00962821" w:rsidP="00504211">
            <w:pPr>
              <w:rPr>
                <w:rFonts w:ascii="Times New Roman" w:hAnsi="Times New Roman" w:cs="Times New Roman"/>
                <w:color w:val="000000"/>
                <w:szCs w:val="20"/>
              </w:rPr>
            </w:pPr>
          </w:p>
        </w:tc>
        <w:tc>
          <w:tcPr>
            <w:tcW w:w="780" w:type="dxa"/>
            <w:tcBorders>
              <w:top w:val="nil"/>
              <w:left w:val="nil"/>
              <w:bottom w:val="nil"/>
              <w:right w:val="nil"/>
            </w:tcBorders>
            <w:shd w:val="clear" w:color="auto" w:fill="auto"/>
            <w:noWrap/>
            <w:vAlign w:val="center"/>
            <w:hideMark/>
          </w:tcPr>
          <w:p w14:paraId="642674D7" w14:textId="77777777" w:rsidR="00962821" w:rsidRPr="00646F30" w:rsidRDefault="00962821" w:rsidP="00504211">
            <w:pPr>
              <w:jc w:val="center"/>
              <w:rPr>
                <w:rFonts w:ascii="Times New Roman" w:hAnsi="Times New Roman" w:cs="Times New Roman"/>
                <w:color w:val="000000"/>
                <w:szCs w:val="20"/>
              </w:rPr>
            </w:pPr>
          </w:p>
        </w:tc>
        <w:tc>
          <w:tcPr>
            <w:tcW w:w="2429" w:type="dxa"/>
            <w:gridSpan w:val="5"/>
            <w:tcBorders>
              <w:top w:val="nil"/>
              <w:left w:val="nil"/>
              <w:bottom w:val="nil"/>
              <w:right w:val="nil"/>
            </w:tcBorders>
            <w:shd w:val="clear" w:color="auto" w:fill="auto"/>
            <w:noWrap/>
            <w:vAlign w:val="center"/>
            <w:hideMark/>
          </w:tcPr>
          <w:p w14:paraId="325D46CE" w14:textId="77777777" w:rsidR="00962821" w:rsidRPr="00646F30" w:rsidRDefault="00962821" w:rsidP="00504211">
            <w:pPr>
              <w:jc w:val="center"/>
              <w:rPr>
                <w:rFonts w:ascii="Times New Roman" w:hAnsi="Times New Roman" w:cs="Times New Roman"/>
                <w:color w:val="000000"/>
                <w:szCs w:val="20"/>
              </w:rPr>
            </w:pPr>
          </w:p>
        </w:tc>
        <w:tc>
          <w:tcPr>
            <w:tcW w:w="160" w:type="dxa"/>
            <w:tcBorders>
              <w:top w:val="nil"/>
              <w:left w:val="nil"/>
              <w:bottom w:val="nil"/>
              <w:right w:val="nil"/>
            </w:tcBorders>
            <w:shd w:val="clear" w:color="auto" w:fill="auto"/>
            <w:noWrap/>
            <w:vAlign w:val="center"/>
            <w:hideMark/>
          </w:tcPr>
          <w:p w14:paraId="3F72197D" w14:textId="77777777" w:rsidR="00962821" w:rsidRPr="00646F30" w:rsidRDefault="00962821" w:rsidP="00504211">
            <w:pPr>
              <w:jc w:val="center"/>
              <w:rPr>
                <w:rFonts w:ascii="Times New Roman" w:hAnsi="Times New Roman" w:cs="Times New Roman"/>
                <w:color w:val="000000"/>
                <w:szCs w:val="20"/>
              </w:rPr>
            </w:pPr>
          </w:p>
        </w:tc>
        <w:tc>
          <w:tcPr>
            <w:tcW w:w="1000" w:type="dxa"/>
            <w:gridSpan w:val="3"/>
            <w:tcBorders>
              <w:top w:val="nil"/>
              <w:left w:val="nil"/>
              <w:bottom w:val="nil"/>
              <w:right w:val="nil"/>
            </w:tcBorders>
            <w:shd w:val="clear" w:color="auto" w:fill="auto"/>
            <w:noWrap/>
            <w:vAlign w:val="center"/>
            <w:hideMark/>
          </w:tcPr>
          <w:p w14:paraId="1748A349" w14:textId="77777777" w:rsidR="00962821" w:rsidRPr="00646F30" w:rsidRDefault="00962821" w:rsidP="00504211">
            <w:pPr>
              <w:jc w:val="center"/>
              <w:rPr>
                <w:rFonts w:ascii="Times New Roman" w:hAnsi="Times New Roman" w:cs="Times New Roman"/>
                <w:color w:val="000000"/>
                <w:szCs w:val="20"/>
              </w:rPr>
            </w:pPr>
          </w:p>
        </w:tc>
        <w:tc>
          <w:tcPr>
            <w:tcW w:w="2702" w:type="dxa"/>
            <w:gridSpan w:val="3"/>
            <w:tcBorders>
              <w:top w:val="nil"/>
              <w:left w:val="nil"/>
              <w:bottom w:val="nil"/>
              <w:right w:val="nil"/>
            </w:tcBorders>
            <w:shd w:val="clear" w:color="auto" w:fill="auto"/>
            <w:noWrap/>
            <w:vAlign w:val="center"/>
            <w:hideMark/>
          </w:tcPr>
          <w:p w14:paraId="58ACD6F3" w14:textId="77777777" w:rsidR="00962821" w:rsidRPr="00646F30" w:rsidRDefault="00962821" w:rsidP="00504211">
            <w:pPr>
              <w:jc w:val="center"/>
              <w:rPr>
                <w:rFonts w:ascii="Times New Roman" w:hAnsi="Times New Roman" w:cs="Times New Roman"/>
                <w:color w:val="000000"/>
                <w:szCs w:val="20"/>
              </w:rPr>
            </w:pPr>
          </w:p>
        </w:tc>
        <w:tc>
          <w:tcPr>
            <w:tcW w:w="1719" w:type="dxa"/>
            <w:gridSpan w:val="2"/>
            <w:tcBorders>
              <w:top w:val="nil"/>
              <w:left w:val="nil"/>
              <w:bottom w:val="nil"/>
              <w:right w:val="nil"/>
            </w:tcBorders>
            <w:shd w:val="clear" w:color="auto" w:fill="auto"/>
            <w:noWrap/>
            <w:vAlign w:val="center"/>
            <w:hideMark/>
          </w:tcPr>
          <w:p w14:paraId="79BF014A" w14:textId="77777777" w:rsidR="00962821" w:rsidRPr="00646F30" w:rsidRDefault="00962821" w:rsidP="00504211">
            <w:pPr>
              <w:jc w:val="center"/>
              <w:rPr>
                <w:rFonts w:ascii="Times New Roman" w:hAnsi="Times New Roman" w:cs="Times New Roman"/>
                <w:color w:val="000000"/>
                <w:szCs w:val="20"/>
              </w:rPr>
            </w:pPr>
          </w:p>
        </w:tc>
        <w:tc>
          <w:tcPr>
            <w:tcW w:w="211" w:type="dxa"/>
            <w:gridSpan w:val="2"/>
            <w:tcBorders>
              <w:top w:val="nil"/>
              <w:left w:val="nil"/>
              <w:bottom w:val="nil"/>
              <w:right w:val="nil"/>
            </w:tcBorders>
            <w:shd w:val="clear" w:color="auto" w:fill="auto"/>
            <w:noWrap/>
            <w:vAlign w:val="bottom"/>
            <w:hideMark/>
          </w:tcPr>
          <w:p w14:paraId="2FA16BFF" w14:textId="77777777" w:rsidR="00962821" w:rsidRPr="00646F30" w:rsidRDefault="00962821" w:rsidP="00504211">
            <w:pPr>
              <w:rPr>
                <w:rFonts w:ascii="Times New Roman" w:hAnsi="Times New Roman" w:cs="Times New Roman"/>
                <w:color w:val="000000"/>
                <w:sz w:val="22"/>
                <w:szCs w:val="22"/>
              </w:rPr>
            </w:pPr>
          </w:p>
        </w:tc>
      </w:tr>
      <w:tr w:rsidR="00962821" w:rsidRPr="00646F30" w14:paraId="6EA262D1" w14:textId="77777777" w:rsidTr="00F73200">
        <w:trPr>
          <w:gridAfter w:val="1"/>
          <w:wAfter w:w="176" w:type="dxa"/>
          <w:trHeight w:val="507"/>
        </w:trPr>
        <w:tc>
          <w:tcPr>
            <w:tcW w:w="590" w:type="dxa"/>
            <w:tcBorders>
              <w:top w:val="nil"/>
              <w:left w:val="nil"/>
              <w:bottom w:val="nil"/>
              <w:right w:val="nil"/>
            </w:tcBorders>
            <w:shd w:val="clear" w:color="auto" w:fill="auto"/>
            <w:noWrap/>
            <w:vAlign w:val="center"/>
            <w:hideMark/>
          </w:tcPr>
          <w:p w14:paraId="730523D3" w14:textId="77777777" w:rsidR="00962821" w:rsidRPr="00646F30" w:rsidRDefault="00962821" w:rsidP="00504211">
            <w:pPr>
              <w:jc w:val="center"/>
              <w:rPr>
                <w:rFonts w:ascii="Times New Roman" w:hAnsi="Times New Roman" w:cs="Times New Roman"/>
                <w:color w:val="000000"/>
                <w:szCs w:val="20"/>
              </w:rPr>
            </w:pPr>
          </w:p>
        </w:tc>
        <w:tc>
          <w:tcPr>
            <w:tcW w:w="62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273C4406" w14:textId="3283C800"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xml:space="preserve">Valor anual </w:t>
            </w:r>
            <w:r w:rsidR="00B277B6" w:rsidRPr="00646F30">
              <w:rPr>
                <w:rFonts w:ascii="Times New Roman" w:hAnsi="Times New Roman" w:cs="Times New Roman"/>
                <w:color w:val="000000"/>
                <w:szCs w:val="20"/>
              </w:rPr>
              <w:t>(Global) m</w:t>
            </w:r>
            <w:r w:rsidRPr="00646F30">
              <w:rPr>
                <w:rFonts w:ascii="Times New Roman" w:hAnsi="Times New Roman" w:cs="Times New Roman"/>
                <w:color w:val="000000"/>
                <w:szCs w:val="20"/>
              </w:rPr>
              <w:t xml:space="preserve">anutenção </w:t>
            </w:r>
            <w:r w:rsidR="00B277B6" w:rsidRPr="00646F30">
              <w:rPr>
                <w:rFonts w:ascii="Times New Roman" w:hAnsi="Times New Roman" w:cs="Times New Roman"/>
                <w:color w:val="000000"/>
                <w:szCs w:val="20"/>
              </w:rPr>
              <w:t>c</w:t>
            </w:r>
            <w:r w:rsidRPr="00646F30">
              <w:rPr>
                <w:rFonts w:ascii="Times New Roman" w:hAnsi="Times New Roman" w:cs="Times New Roman"/>
                <w:color w:val="000000"/>
                <w:szCs w:val="20"/>
              </w:rPr>
              <w:t xml:space="preserve">orretiva </w:t>
            </w:r>
            <w:r w:rsidR="00B277B6" w:rsidRPr="00646F30">
              <w:rPr>
                <w:rFonts w:ascii="Times New Roman" w:hAnsi="Times New Roman" w:cs="Times New Roman"/>
                <w:color w:val="000000"/>
                <w:szCs w:val="20"/>
              </w:rPr>
              <w:t>–</w:t>
            </w:r>
            <w:r w:rsidRPr="00646F30">
              <w:rPr>
                <w:rFonts w:ascii="Times New Roman" w:hAnsi="Times New Roman" w:cs="Times New Roman"/>
                <w:color w:val="000000"/>
                <w:szCs w:val="20"/>
              </w:rPr>
              <w:t xml:space="preserve"> </w:t>
            </w:r>
            <w:r w:rsidR="00B277B6" w:rsidRPr="00646F30">
              <w:rPr>
                <w:rFonts w:ascii="Times New Roman" w:hAnsi="Times New Roman" w:cs="Times New Roman"/>
                <w:b/>
                <w:color w:val="000000"/>
                <w:szCs w:val="20"/>
              </w:rPr>
              <w:t>ITEM 04</w:t>
            </w:r>
            <w:r w:rsidR="00B277B6" w:rsidRPr="00646F30">
              <w:rPr>
                <w:rFonts w:ascii="Times New Roman" w:hAnsi="Times New Roman" w:cs="Times New Roman"/>
                <w:color w:val="000000"/>
                <w:szCs w:val="20"/>
              </w:rPr>
              <w:t xml:space="preserve"> </w:t>
            </w:r>
            <w:r w:rsidR="00B277B6" w:rsidRPr="00646F30">
              <w:rPr>
                <w:rFonts w:ascii="Times New Roman" w:hAnsi="Times New Roman" w:cs="Times New Roman"/>
                <w:i/>
                <w:color w:val="000000"/>
                <w:szCs w:val="20"/>
              </w:rPr>
              <w:t>LOTE 02</w:t>
            </w:r>
          </w:p>
        </w:tc>
        <w:tc>
          <w:tcPr>
            <w:tcW w:w="2413" w:type="dxa"/>
            <w:gridSpan w:val="4"/>
            <w:tcBorders>
              <w:top w:val="single" w:sz="8" w:space="0" w:color="auto"/>
              <w:left w:val="nil"/>
              <w:bottom w:val="single" w:sz="8" w:space="0" w:color="auto"/>
              <w:right w:val="single" w:sz="8" w:space="0" w:color="000000"/>
            </w:tcBorders>
            <w:shd w:val="clear" w:color="auto" w:fill="auto"/>
            <w:vAlign w:val="center"/>
            <w:hideMark/>
          </w:tcPr>
          <w:p w14:paraId="4E0A6316" w14:textId="77777777" w:rsidR="00962821" w:rsidRPr="00646F30" w:rsidRDefault="00962821" w:rsidP="00504211">
            <w:pPr>
              <w:jc w:val="center"/>
              <w:rPr>
                <w:rFonts w:ascii="Times New Roman" w:hAnsi="Times New Roman" w:cs="Times New Roman"/>
                <w:color w:val="000000"/>
                <w:szCs w:val="20"/>
              </w:rPr>
            </w:pPr>
            <w:r w:rsidRPr="00646F30">
              <w:rPr>
                <w:rFonts w:ascii="Times New Roman" w:hAnsi="Times New Roman" w:cs="Times New Roman"/>
                <w:color w:val="000000"/>
                <w:szCs w:val="20"/>
              </w:rPr>
              <w:t> </w:t>
            </w:r>
          </w:p>
        </w:tc>
        <w:tc>
          <w:tcPr>
            <w:tcW w:w="1000" w:type="dxa"/>
            <w:gridSpan w:val="4"/>
            <w:tcBorders>
              <w:top w:val="nil"/>
              <w:left w:val="nil"/>
              <w:bottom w:val="nil"/>
              <w:right w:val="nil"/>
            </w:tcBorders>
            <w:shd w:val="clear" w:color="auto" w:fill="auto"/>
            <w:vAlign w:val="center"/>
            <w:hideMark/>
          </w:tcPr>
          <w:p w14:paraId="7F8812B6" w14:textId="77777777" w:rsidR="00962821" w:rsidRPr="00646F30" w:rsidRDefault="00962821" w:rsidP="00504211">
            <w:pPr>
              <w:jc w:val="center"/>
              <w:rPr>
                <w:rFonts w:ascii="Times New Roman" w:hAnsi="Times New Roman" w:cs="Times New Roman"/>
                <w:color w:val="000000"/>
                <w:szCs w:val="20"/>
              </w:rPr>
            </w:pPr>
          </w:p>
        </w:tc>
        <w:tc>
          <w:tcPr>
            <w:tcW w:w="2702" w:type="dxa"/>
            <w:gridSpan w:val="3"/>
            <w:tcBorders>
              <w:top w:val="nil"/>
              <w:left w:val="nil"/>
              <w:bottom w:val="nil"/>
              <w:right w:val="nil"/>
            </w:tcBorders>
            <w:shd w:val="clear" w:color="auto" w:fill="auto"/>
            <w:vAlign w:val="center"/>
            <w:hideMark/>
          </w:tcPr>
          <w:p w14:paraId="2242DA83" w14:textId="77777777" w:rsidR="00962821" w:rsidRPr="00646F30" w:rsidRDefault="00962821" w:rsidP="00504211">
            <w:pPr>
              <w:jc w:val="center"/>
              <w:rPr>
                <w:rFonts w:ascii="Times New Roman" w:hAnsi="Times New Roman" w:cs="Times New Roman"/>
                <w:color w:val="000000"/>
                <w:szCs w:val="20"/>
              </w:rPr>
            </w:pPr>
          </w:p>
        </w:tc>
        <w:tc>
          <w:tcPr>
            <w:tcW w:w="1719" w:type="dxa"/>
            <w:gridSpan w:val="2"/>
            <w:tcBorders>
              <w:top w:val="nil"/>
              <w:left w:val="nil"/>
              <w:bottom w:val="nil"/>
              <w:right w:val="nil"/>
            </w:tcBorders>
            <w:shd w:val="clear" w:color="auto" w:fill="auto"/>
            <w:vAlign w:val="center"/>
            <w:hideMark/>
          </w:tcPr>
          <w:p w14:paraId="79C599F2" w14:textId="77777777" w:rsidR="00962821" w:rsidRPr="00646F30" w:rsidRDefault="00962821" w:rsidP="00504211">
            <w:pPr>
              <w:rPr>
                <w:rFonts w:ascii="Times New Roman" w:hAnsi="Times New Roman" w:cs="Times New Roman"/>
                <w:color w:val="000000"/>
                <w:szCs w:val="20"/>
              </w:rPr>
            </w:pPr>
          </w:p>
        </w:tc>
        <w:tc>
          <w:tcPr>
            <w:tcW w:w="211" w:type="dxa"/>
            <w:gridSpan w:val="2"/>
            <w:tcBorders>
              <w:top w:val="nil"/>
              <w:left w:val="nil"/>
              <w:bottom w:val="nil"/>
              <w:right w:val="nil"/>
            </w:tcBorders>
            <w:shd w:val="clear" w:color="auto" w:fill="auto"/>
            <w:noWrap/>
            <w:vAlign w:val="bottom"/>
            <w:hideMark/>
          </w:tcPr>
          <w:p w14:paraId="2CAFC842" w14:textId="77777777" w:rsidR="00962821" w:rsidRPr="00646F30" w:rsidRDefault="00962821" w:rsidP="00504211">
            <w:pPr>
              <w:rPr>
                <w:rFonts w:ascii="Times New Roman" w:hAnsi="Times New Roman" w:cs="Times New Roman"/>
                <w:color w:val="000000"/>
                <w:sz w:val="22"/>
                <w:szCs w:val="22"/>
              </w:rPr>
            </w:pPr>
          </w:p>
        </w:tc>
      </w:tr>
      <w:tr w:rsidR="00B277B6" w:rsidRPr="00646F30" w14:paraId="1A022262" w14:textId="77777777" w:rsidTr="00F73200">
        <w:trPr>
          <w:gridAfter w:val="1"/>
          <w:wAfter w:w="176" w:type="dxa"/>
          <w:trHeight w:val="300"/>
        </w:trPr>
        <w:tc>
          <w:tcPr>
            <w:tcW w:w="590" w:type="dxa"/>
            <w:tcBorders>
              <w:top w:val="nil"/>
              <w:left w:val="nil"/>
              <w:bottom w:val="nil"/>
              <w:right w:val="nil"/>
            </w:tcBorders>
            <w:shd w:val="clear" w:color="auto" w:fill="auto"/>
            <w:noWrap/>
            <w:vAlign w:val="center"/>
            <w:hideMark/>
          </w:tcPr>
          <w:p w14:paraId="665208A0" w14:textId="77777777" w:rsidR="00B277B6" w:rsidRPr="00646F30" w:rsidRDefault="00B277B6" w:rsidP="00504211">
            <w:pPr>
              <w:jc w:val="center"/>
              <w:rPr>
                <w:rFonts w:ascii="Times New Roman" w:hAnsi="Times New Roman" w:cs="Times New Roman"/>
                <w:color w:val="000000"/>
                <w:sz w:val="22"/>
                <w:szCs w:val="22"/>
              </w:rPr>
            </w:pPr>
          </w:p>
        </w:tc>
        <w:tc>
          <w:tcPr>
            <w:tcW w:w="5420" w:type="dxa"/>
            <w:tcBorders>
              <w:top w:val="nil"/>
              <w:left w:val="nil"/>
              <w:bottom w:val="nil"/>
              <w:right w:val="nil"/>
            </w:tcBorders>
            <w:shd w:val="clear" w:color="auto" w:fill="auto"/>
            <w:noWrap/>
            <w:vAlign w:val="center"/>
            <w:hideMark/>
          </w:tcPr>
          <w:p w14:paraId="7421D3F0" w14:textId="77777777" w:rsidR="00B277B6" w:rsidRPr="00646F30" w:rsidRDefault="00B277B6" w:rsidP="00504211">
            <w:pPr>
              <w:rPr>
                <w:rFonts w:ascii="Times New Roman" w:hAnsi="Times New Roman" w:cs="Times New Roman"/>
                <w:color w:val="000000"/>
                <w:sz w:val="22"/>
                <w:szCs w:val="22"/>
              </w:rPr>
            </w:pPr>
          </w:p>
        </w:tc>
        <w:tc>
          <w:tcPr>
            <w:tcW w:w="780" w:type="dxa"/>
            <w:tcBorders>
              <w:top w:val="nil"/>
              <w:left w:val="nil"/>
              <w:bottom w:val="nil"/>
              <w:right w:val="nil"/>
            </w:tcBorders>
            <w:shd w:val="clear" w:color="auto" w:fill="auto"/>
            <w:noWrap/>
            <w:vAlign w:val="center"/>
            <w:hideMark/>
          </w:tcPr>
          <w:p w14:paraId="50CC9B04" w14:textId="77777777" w:rsidR="00B277B6" w:rsidRPr="00646F30" w:rsidRDefault="00B277B6" w:rsidP="00504211">
            <w:pPr>
              <w:jc w:val="center"/>
              <w:rPr>
                <w:rFonts w:ascii="Times New Roman" w:hAnsi="Times New Roman" w:cs="Times New Roman"/>
                <w:color w:val="000000"/>
                <w:sz w:val="22"/>
                <w:szCs w:val="22"/>
              </w:rPr>
            </w:pPr>
          </w:p>
        </w:tc>
        <w:tc>
          <w:tcPr>
            <w:tcW w:w="1413" w:type="dxa"/>
            <w:gridSpan w:val="3"/>
            <w:tcBorders>
              <w:top w:val="nil"/>
              <w:left w:val="nil"/>
              <w:bottom w:val="nil"/>
              <w:right w:val="nil"/>
            </w:tcBorders>
            <w:shd w:val="clear" w:color="auto" w:fill="auto"/>
            <w:noWrap/>
            <w:vAlign w:val="center"/>
            <w:hideMark/>
          </w:tcPr>
          <w:p w14:paraId="5463D9F8" w14:textId="77777777" w:rsidR="00B277B6" w:rsidRPr="00646F30" w:rsidRDefault="00B277B6" w:rsidP="00504211">
            <w:pPr>
              <w:jc w:val="center"/>
              <w:rPr>
                <w:rFonts w:ascii="Times New Roman" w:hAnsi="Times New Roman" w:cs="Times New Roman"/>
                <w:color w:val="000000"/>
                <w:sz w:val="22"/>
                <w:szCs w:val="22"/>
              </w:rPr>
            </w:pPr>
          </w:p>
        </w:tc>
        <w:tc>
          <w:tcPr>
            <w:tcW w:w="1000" w:type="dxa"/>
            <w:tcBorders>
              <w:top w:val="nil"/>
              <w:left w:val="nil"/>
              <w:bottom w:val="nil"/>
              <w:right w:val="nil"/>
            </w:tcBorders>
            <w:shd w:val="clear" w:color="auto" w:fill="auto"/>
            <w:noWrap/>
            <w:vAlign w:val="center"/>
            <w:hideMark/>
          </w:tcPr>
          <w:p w14:paraId="15ADE00E" w14:textId="77777777" w:rsidR="00B277B6" w:rsidRPr="00646F30" w:rsidRDefault="00B277B6" w:rsidP="00504211">
            <w:pPr>
              <w:jc w:val="center"/>
              <w:rPr>
                <w:rFonts w:ascii="Times New Roman" w:hAnsi="Times New Roman" w:cs="Times New Roman"/>
                <w:color w:val="000000"/>
                <w:sz w:val="22"/>
                <w:szCs w:val="22"/>
              </w:rPr>
            </w:pPr>
          </w:p>
        </w:tc>
        <w:tc>
          <w:tcPr>
            <w:tcW w:w="1000" w:type="dxa"/>
            <w:gridSpan w:val="4"/>
            <w:tcBorders>
              <w:top w:val="nil"/>
              <w:left w:val="nil"/>
              <w:bottom w:val="nil"/>
              <w:right w:val="nil"/>
            </w:tcBorders>
            <w:shd w:val="clear" w:color="auto" w:fill="auto"/>
            <w:noWrap/>
            <w:vAlign w:val="center"/>
            <w:hideMark/>
          </w:tcPr>
          <w:p w14:paraId="4A792E36" w14:textId="77777777" w:rsidR="00B277B6" w:rsidRPr="00646F30" w:rsidRDefault="00B277B6" w:rsidP="00504211">
            <w:pPr>
              <w:jc w:val="center"/>
              <w:rPr>
                <w:rFonts w:ascii="Times New Roman" w:hAnsi="Times New Roman" w:cs="Times New Roman"/>
                <w:color w:val="000000"/>
                <w:sz w:val="22"/>
                <w:szCs w:val="22"/>
              </w:rPr>
            </w:pPr>
          </w:p>
        </w:tc>
        <w:tc>
          <w:tcPr>
            <w:tcW w:w="2702" w:type="dxa"/>
            <w:gridSpan w:val="3"/>
            <w:tcBorders>
              <w:top w:val="nil"/>
              <w:left w:val="nil"/>
              <w:bottom w:val="nil"/>
              <w:right w:val="nil"/>
            </w:tcBorders>
            <w:shd w:val="clear" w:color="auto" w:fill="auto"/>
            <w:noWrap/>
            <w:vAlign w:val="center"/>
            <w:hideMark/>
          </w:tcPr>
          <w:p w14:paraId="25EE9F24" w14:textId="77777777" w:rsidR="00B277B6" w:rsidRPr="00646F30" w:rsidRDefault="00B277B6" w:rsidP="00504211">
            <w:pPr>
              <w:jc w:val="center"/>
              <w:rPr>
                <w:rFonts w:ascii="Times New Roman" w:hAnsi="Times New Roman" w:cs="Times New Roman"/>
                <w:color w:val="000000"/>
                <w:sz w:val="22"/>
                <w:szCs w:val="22"/>
              </w:rPr>
            </w:pPr>
          </w:p>
        </w:tc>
        <w:tc>
          <w:tcPr>
            <w:tcW w:w="1719" w:type="dxa"/>
            <w:gridSpan w:val="2"/>
            <w:tcBorders>
              <w:top w:val="nil"/>
              <w:left w:val="nil"/>
              <w:bottom w:val="nil"/>
              <w:right w:val="nil"/>
            </w:tcBorders>
            <w:shd w:val="clear" w:color="auto" w:fill="auto"/>
            <w:noWrap/>
            <w:vAlign w:val="center"/>
            <w:hideMark/>
          </w:tcPr>
          <w:p w14:paraId="4E5BF388" w14:textId="77777777" w:rsidR="00B277B6" w:rsidRPr="00646F30" w:rsidRDefault="00B277B6" w:rsidP="00504211">
            <w:pPr>
              <w:jc w:val="center"/>
              <w:rPr>
                <w:rFonts w:ascii="Times New Roman" w:hAnsi="Times New Roman" w:cs="Times New Roman"/>
                <w:color w:val="000000"/>
                <w:sz w:val="22"/>
                <w:szCs w:val="22"/>
              </w:rPr>
            </w:pPr>
          </w:p>
        </w:tc>
        <w:tc>
          <w:tcPr>
            <w:tcW w:w="211" w:type="dxa"/>
            <w:gridSpan w:val="2"/>
            <w:tcBorders>
              <w:top w:val="nil"/>
              <w:left w:val="nil"/>
              <w:bottom w:val="nil"/>
              <w:right w:val="nil"/>
            </w:tcBorders>
            <w:shd w:val="clear" w:color="auto" w:fill="auto"/>
            <w:noWrap/>
            <w:vAlign w:val="bottom"/>
            <w:hideMark/>
          </w:tcPr>
          <w:p w14:paraId="389A7EE0" w14:textId="77777777" w:rsidR="00B277B6" w:rsidRPr="00646F30" w:rsidRDefault="00B277B6" w:rsidP="00504211">
            <w:pPr>
              <w:rPr>
                <w:rFonts w:ascii="Times New Roman" w:hAnsi="Times New Roman" w:cs="Times New Roman"/>
                <w:color w:val="000000"/>
                <w:sz w:val="22"/>
                <w:szCs w:val="22"/>
              </w:rPr>
            </w:pPr>
          </w:p>
        </w:tc>
      </w:tr>
    </w:tbl>
    <w:p w14:paraId="7F9A90CF" w14:textId="77777777" w:rsidR="00AB3254" w:rsidRPr="00646F30" w:rsidRDefault="00AB3254" w:rsidP="00504211">
      <w:pPr>
        <w:jc w:val="both"/>
        <w:rPr>
          <w:rFonts w:ascii="Times New Roman" w:hAnsi="Times New Roman" w:cs="Times New Roman"/>
          <w:szCs w:val="20"/>
        </w:rPr>
      </w:pPr>
    </w:p>
    <w:p w14:paraId="1B192CE3" w14:textId="1846B67B" w:rsidR="00FD3243" w:rsidRPr="00646F30" w:rsidRDefault="00FD3243" w:rsidP="00504211">
      <w:pPr>
        <w:jc w:val="both"/>
        <w:rPr>
          <w:rFonts w:ascii="Times New Roman" w:hAnsi="Times New Roman" w:cs="Times New Roman"/>
          <w:szCs w:val="20"/>
        </w:rPr>
      </w:pPr>
      <w:r w:rsidRPr="00646F30">
        <w:rPr>
          <w:rFonts w:ascii="Times New Roman" w:hAnsi="Times New Roman" w:cs="Times New Roman"/>
          <w:b/>
          <w:szCs w:val="20"/>
        </w:rPr>
        <w:t xml:space="preserve">VALOR GLOBAL </w:t>
      </w:r>
      <w:r w:rsidR="00833BA2" w:rsidRPr="00646F30">
        <w:rPr>
          <w:rFonts w:ascii="Times New Roman" w:hAnsi="Times New Roman" w:cs="Times New Roman"/>
          <w:b/>
          <w:szCs w:val="20"/>
        </w:rPr>
        <w:t xml:space="preserve">DA PROPOSTA </w:t>
      </w:r>
      <w:r w:rsidR="00833BA2" w:rsidRPr="00646F30">
        <w:rPr>
          <w:rFonts w:ascii="Times New Roman" w:hAnsi="Times New Roman" w:cs="Times New Roman"/>
          <w:i/>
          <w:szCs w:val="20"/>
        </w:rPr>
        <w:t>(valores globais itens 01, 02; 03 e 04)</w:t>
      </w:r>
      <w:r w:rsidRPr="00646F30">
        <w:rPr>
          <w:rFonts w:ascii="Times New Roman" w:hAnsi="Times New Roman" w:cs="Times New Roman"/>
          <w:i/>
          <w:szCs w:val="20"/>
        </w:rPr>
        <w:t>:</w:t>
      </w:r>
      <w:r w:rsidRPr="00646F30">
        <w:rPr>
          <w:rFonts w:ascii="Times New Roman" w:hAnsi="Times New Roman" w:cs="Times New Roman"/>
          <w:szCs w:val="20"/>
        </w:rPr>
        <w:t xml:space="preserve"> R$ .................... (.................... reais)</w:t>
      </w:r>
    </w:p>
    <w:p w14:paraId="2FDBB0F2" w14:textId="77777777" w:rsidR="00FD3243" w:rsidRPr="00646F30" w:rsidRDefault="00FD3243" w:rsidP="00504211">
      <w:pPr>
        <w:jc w:val="both"/>
        <w:rPr>
          <w:rFonts w:ascii="Times New Roman" w:hAnsi="Times New Roman" w:cs="Times New Roman"/>
          <w:szCs w:val="20"/>
        </w:rPr>
      </w:pPr>
    </w:p>
    <w:p w14:paraId="1A1FFB66" w14:textId="77777777" w:rsidR="00FD3243" w:rsidRPr="00646F30" w:rsidRDefault="00FD3243" w:rsidP="00504211">
      <w:pPr>
        <w:jc w:val="both"/>
        <w:rPr>
          <w:rFonts w:ascii="Times New Roman" w:eastAsia="TimesNewRomanPS-BoldMT" w:hAnsi="Times New Roman" w:cs="Times New Roman"/>
          <w:b/>
          <w:bCs/>
          <w:kern w:val="2"/>
          <w:szCs w:val="20"/>
          <w:lang w:eastAsia="ar-SA"/>
        </w:rPr>
      </w:pPr>
    </w:p>
    <w:p w14:paraId="7F5C998D" w14:textId="16356DA9" w:rsidR="006E4B49" w:rsidRPr="00646F30" w:rsidRDefault="00FD3243" w:rsidP="00504211">
      <w:pPr>
        <w:ind w:firstLine="708"/>
        <w:jc w:val="both"/>
        <w:rPr>
          <w:rFonts w:ascii="Times New Roman" w:hAnsi="Times New Roman" w:cs="Times New Roman"/>
          <w:szCs w:val="20"/>
        </w:rPr>
      </w:pPr>
      <w:r w:rsidRPr="00646F30">
        <w:rPr>
          <w:rFonts w:ascii="Times New Roman" w:eastAsia="TimesNewRomanPS-BoldMT" w:hAnsi="Times New Roman" w:cs="Times New Roman"/>
          <w:b/>
          <w:bCs/>
          <w:kern w:val="2"/>
          <w:szCs w:val="20"/>
          <w:lang w:eastAsia="ar-SA"/>
        </w:rPr>
        <w:t>DECLARAMOS</w:t>
      </w:r>
      <w:r w:rsidRPr="00646F30">
        <w:rPr>
          <w:rFonts w:ascii="Times New Roman" w:eastAsia="TimesNewRomanPS-BoldMT" w:hAnsi="Times New Roman" w:cs="Times New Roman"/>
          <w:bCs/>
          <w:kern w:val="2"/>
          <w:szCs w:val="20"/>
          <w:lang w:eastAsia="ar-SA"/>
        </w:rPr>
        <w:t xml:space="preserve"> que </w:t>
      </w:r>
      <w:r w:rsidR="00940D75" w:rsidRPr="00646F30">
        <w:rPr>
          <w:rFonts w:ascii="Times New Roman" w:eastAsia="TimesNewRomanPS-BoldMT" w:hAnsi="Times New Roman" w:cs="Times New Roman"/>
          <w:bCs/>
          <w:kern w:val="2"/>
          <w:szCs w:val="20"/>
          <w:lang w:eastAsia="ar-SA"/>
        </w:rPr>
        <w:t xml:space="preserve">nos </w:t>
      </w:r>
      <w:r w:rsidR="006E4B49" w:rsidRPr="00646F30">
        <w:rPr>
          <w:rFonts w:ascii="Times New Roman" w:hAnsi="Times New Roman" w:cs="Times New Roman"/>
          <w:szCs w:val="20"/>
        </w:rPr>
        <w:t xml:space="preserve">valores propostos estão incluídas todas as despesas ordinárias diretas e indiretas decorrentes da execução do objeto, tais como: </w:t>
      </w:r>
      <w:r w:rsidR="006E4B49" w:rsidRPr="00646F30">
        <w:rPr>
          <w:rFonts w:ascii="Times New Roman" w:hAnsi="Times New Roman" w:cs="Times New Roman"/>
          <w:b/>
          <w:szCs w:val="20"/>
        </w:rPr>
        <w:t>1)</w:t>
      </w:r>
      <w:r w:rsidR="006E4B49" w:rsidRPr="00646F30">
        <w:rPr>
          <w:rFonts w:ascii="Times New Roman" w:hAnsi="Times New Roman" w:cs="Times New Roman"/>
          <w:szCs w:val="20"/>
        </w:rPr>
        <w:t xml:space="preserve"> custos operacionais; </w:t>
      </w:r>
      <w:r w:rsidR="006E4B49" w:rsidRPr="00646F30">
        <w:rPr>
          <w:rFonts w:ascii="Times New Roman" w:hAnsi="Times New Roman" w:cs="Times New Roman"/>
          <w:b/>
          <w:szCs w:val="20"/>
        </w:rPr>
        <w:t>2)</w:t>
      </w:r>
      <w:r w:rsidR="006E4B49" w:rsidRPr="00646F30">
        <w:rPr>
          <w:rFonts w:ascii="Times New Roman" w:hAnsi="Times New Roman" w:cs="Times New Roman"/>
          <w:szCs w:val="20"/>
        </w:rPr>
        <w:t xml:space="preserve"> mão de obra; </w:t>
      </w:r>
      <w:r w:rsidR="006E4B49" w:rsidRPr="00646F30">
        <w:rPr>
          <w:rFonts w:ascii="Times New Roman" w:hAnsi="Times New Roman" w:cs="Times New Roman"/>
          <w:b/>
          <w:szCs w:val="20"/>
        </w:rPr>
        <w:t>3)</w:t>
      </w:r>
      <w:r w:rsidR="006E4B49" w:rsidRPr="00646F30">
        <w:rPr>
          <w:rFonts w:ascii="Times New Roman" w:hAnsi="Times New Roman" w:cs="Times New Roman"/>
          <w:szCs w:val="20"/>
        </w:rPr>
        <w:t xml:space="preserve"> encargos previdenciários, trabalhistas, tributários, comerciais e quaisquer outros que indicam direta ou indiretamente sobre a prestação dos serviços; </w:t>
      </w:r>
      <w:r w:rsidR="006E4B49" w:rsidRPr="00646F30">
        <w:rPr>
          <w:rFonts w:ascii="Times New Roman" w:hAnsi="Times New Roman" w:cs="Times New Roman"/>
          <w:b/>
          <w:szCs w:val="20"/>
        </w:rPr>
        <w:t>4)</w:t>
      </w:r>
      <w:r w:rsidR="006E4B49" w:rsidRPr="00646F30">
        <w:rPr>
          <w:rFonts w:ascii="Times New Roman" w:hAnsi="Times New Roman" w:cs="Times New Roman"/>
          <w:szCs w:val="20"/>
        </w:rPr>
        <w:t xml:space="preserve"> Equipamentos de Proteção Individual; </w:t>
      </w:r>
      <w:r w:rsidR="006E4B49" w:rsidRPr="00646F30">
        <w:rPr>
          <w:rFonts w:ascii="Times New Roman" w:hAnsi="Times New Roman" w:cs="Times New Roman"/>
          <w:b/>
          <w:szCs w:val="20"/>
        </w:rPr>
        <w:t>5)</w:t>
      </w:r>
      <w:r w:rsidR="006E4B49" w:rsidRPr="00646F30">
        <w:rPr>
          <w:rFonts w:ascii="Times New Roman" w:hAnsi="Times New Roman" w:cs="Times New Roman"/>
          <w:szCs w:val="20"/>
        </w:rPr>
        <w:t xml:space="preserve"> Equipamentos de Proteção Coletiva; </w:t>
      </w:r>
      <w:r w:rsidR="006E4B49" w:rsidRPr="00646F30">
        <w:rPr>
          <w:rFonts w:ascii="Times New Roman" w:hAnsi="Times New Roman" w:cs="Times New Roman"/>
          <w:b/>
          <w:szCs w:val="20"/>
        </w:rPr>
        <w:t>6)</w:t>
      </w:r>
      <w:r w:rsidR="006E4B49" w:rsidRPr="00646F30">
        <w:rPr>
          <w:rFonts w:ascii="Times New Roman" w:hAnsi="Times New Roman" w:cs="Times New Roman"/>
          <w:szCs w:val="20"/>
        </w:rPr>
        <w:t xml:space="preserve"> Ferramentas; </w:t>
      </w:r>
      <w:r w:rsidR="006E4B49" w:rsidRPr="00646F30">
        <w:rPr>
          <w:rFonts w:ascii="Times New Roman" w:hAnsi="Times New Roman" w:cs="Times New Roman"/>
          <w:b/>
          <w:szCs w:val="20"/>
        </w:rPr>
        <w:t>7)</w:t>
      </w:r>
      <w:r w:rsidR="006E4B49" w:rsidRPr="00646F30">
        <w:rPr>
          <w:rFonts w:ascii="Times New Roman" w:hAnsi="Times New Roman" w:cs="Times New Roman"/>
          <w:szCs w:val="20"/>
        </w:rPr>
        <w:t xml:space="preserve"> Insumos; </w:t>
      </w:r>
      <w:r w:rsidR="006E4B49" w:rsidRPr="00646F30">
        <w:rPr>
          <w:rFonts w:ascii="Times New Roman" w:hAnsi="Times New Roman" w:cs="Times New Roman"/>
          <w:b/>
          <w:szCs w:val="20"/>
        </w:rPr>
        <w:t>8)</w:t>
      </w:r>
      <w:r w:rsidR="006E4B49" w:rsidRPr="00646F30">
        <w:rPr>
          <w:rFonts w:ascii="Times New Roman" w:hAnsi="Times New Roman" w:cs="Times New Roman"/>
          <w:szCs w:val="20"/>
        </w:rPr>
        <w:t xml:space="preserve"> seguros.</w:t>
      </w:r>
    </w:p>
    <w:p w14:paraId="293C0A1C" w14:textId="77777777" w:rsidR="006E4B49" w:rsidRPr="00646F30" w:rsidRDefault="006E4B49" w:rsidP="00504211">
      <w:pPr>
        <w:ind w:firstLine="708"/>
        <w:jc w:val="both"/>
        <w:rPr>
          <w:rFonts w:ascii="Times New Roman" w:eastAsia="TimesNewRomanPS-BoldMT" w:hAnsi="Times New Roman" w:cs="Times New Roman"/>
          <w:b/>
          <w:bCs/>
          <w:kern w:val="2"/>
          <w:szCs w:val="20"/>
          <w:lang w:eastAsia="ar-SA"/>
        </w:rPr>
      </w:pPr>
    </w:p>
    <w:p w14:paraId="1D9686B2" w14:textId="77777777" w:rsidR="00FD3243" w:rsidRPr="00646F30" w:rsidRDefault="00FD3243" w:rsidP="00504211">
      <w:pPr>
        <w:ind w:firstLine="708"/>
        <w:jc w:val="both"/>
        <w:rPr>
          <w:rFonts w:ascii="Times New Roman" w:eastAsia="TimesNewRomanPS-BoldMT" w:hAnsi="Times New Roman" w:cs="Times New Roman"/>
          <w:bCs/>
          <w:kern w:val="2"/>
          <w:szCs w:val="20"/>
          <w:lang w:eastAsia="ar-SA"/>
        </w:rPr>
      </w:pPr>
      <w:r w:rsidRPr="00646F30">
        <w:rPr>
          <w:rFonts w:ascii="Times New Roman" w:eastAsia="TimesNewRomanPS-BoldMT" w:hAnsi="Times New Roman" w:cs="Times New Roman"/>
          <w:b/>
          <w:bCs/>
          <w:kern w:val="2"/>
          <w:szCs w:val="20"/>
          <w:lang w:eastAsia="ar-SA"/>
        </w:rPr>
        <w:t xml:space="preserve">DECLARAMOS </w:t>
      </w:r>
      <w:r w:rsidRPr="00646F30">
        <w:rPr>
          <w:rFonts w:ascii="Times New Roman" w:eastAsia="TimesNewRomanPS-BoldMT" w:hAnsi="Times New Roman" w:cs="Times New Roman"/>
          <w:bCs/>
          <w:kern w:val="2"/>
          <w:szCs w:val="20"/>
          <w:lang w:eastAsia="ar-SA"/>
        </w:rPr>
        <w:t>que arcaremos com o ônus de eventual equívoco no dimensionamento dos quantitativos de nossa proposta, inclusive quanto aos custos variáveis decorrentes de fatores futuros incertos, caso o previsto inicialmente em nossa proposta não seja satisfatório para o atendimento do objeto da licitação, exceto quando ocorrer algum dos eventos arrolados nos incisos do § 1º do artigo 57 da Lei nº 8.666, de 1993.</w:t>
      </w:r>
    </w:p>
    <w:p w14:paraId="32BA12DD" w14:textId="77777777" w:rsidR="00FD3243" w:rsidRPr="00646F30" w:rsidRDefault="00FD3243" w:rsidP="00504211">
      <w:pPr>
        <w:ind w:firstLine="708"/>
        <w:jc w:val="both"/>
        <w:rPr>
          <w:rFonts w:ascii="Times New Roman" w:eastAsia="TimesNewRomanPS-BoldMT" w:hAnsi="Times New Roman" w:cs="Times New Roman"/>
          <w:b/>
          <w:bCs/>
          <w:kern w:val="2"/>
          <w:szCs w:val="20"/>
          <w:lang w:eastAsia="ar-SA"/>
        </w:rPr>
      </w:pPr>
    </w:p>
    <w:p w14:paraId="27727B9B" w14:textId="7F89AA22" w:rsidR="00FD3243" w:rsidRPr="00646F30" w:rsidRDefault="00FD3243" w:rsidP="00504211">
      <w:pPr>
        <w:ind w:firstLine="708"/>
        <w:jc w:val="both"/>
        <w:rPr>
          <w:rFonts w:ascii="Times New Roman" w:eastAsia="TimesNewRomanPS-BoldMT" w:hAnsi="Times New Roman" w:cs="Times New Roman"/>
          <w:bCs/>
          <w:kern w:val="2"/>
          <w:szCs w:val="20"/>
          <w:lang w:eastAsia="ar-SA"/>
        </w:rPr>
      </w:pPr>
      <w:r w:rsidRPr="00646F30">
        <w:rPr>
          <w:rFonts w:ascii="Times New Roman" w:eastAsia="TimesNewRomanPS-BoldMT" w:hAnsi="Times New Roman" w:cs="Times New Roman"/>
          <w:b/>
          <w:bCs/>
          <w:kern w:val="2"/>
          <w:szCs w:val="20"/>
          <w:lang w:eastAsia="ar-SA"/>
        </w:rPr>
        <w:t xml:space="preserve">DECLARAMOS </w:t>
      </w:r>
      <w:r w:rsidRPr="00646F30">
        <w:rPr>
          <w:rFonts w:ascii="Times New Roman" w:eastAsia="TimesNewRomanPS-BoldMT" w:hAnsi="Times New Roman" w:cs="Times New Roman"/>
          <w:bCs/>
          <w:kern w:val="2"/>
          <w:szCs w:val="20"/>
          <w:lang w:eastAsia="ar-SA"/>
        </w:rPr>
        <w:t xml:space="preserve">que quando da formulação da nossa proposta levamos em consideração as regras de sustentabilidade exigidas no </w:t>
      </w:r>
      <w:r w:rsidRPr="00646F30">
        <w:rPr>
          <w:rFonts w:ascii="Times New Roman" w:eastAsia="TimesNewRomanPS-BoldMT" w:hAnsi="Times New Roman" w:cs="Times New Roman"/>
          <w:b/>
          <w:bCs/>
          <w:kern w:val="2"/>
          <w:szCs w:val="20"/>
          <w:lang w:eastAsia="ar-SA"/>
        </w:rPr>
        <w:t>subitem 1.</w:t>
      </w:r>
      <w:r w:rsidR="00940D75" w:rsidRPr="00646F30">
        <w:rPr>
          <w:rFonts w:ascii="Times New Roman" w:eastAsia="TimesNewRomanPS-BoldMT" w:hAnsi="Times New Roman" w:cs="Times New Roman"/>
          <w:b/>
          <w:bCs/>
          <w:kern w:val="2"/>
          <w:szCs w:val="20"/>
          <w:lang w:eastAsia="ar-SA"/>
        </w:rPr>
        <w:t>6</w:t>
      </w:r>
      <w:r w:rsidRPr="00646F30">
        <w:rPr>
          <w:rFonts w:ascii="Times New Roman" w:eastAsia="TimesNewRomanPS-BoldMT" w:hAnsi="Times New Roman" w:cs="Times New Roman"/>
          <w:b/>
          <w:bCs/>
          <w:kern w:val="2"/>
          <w:szCs w:val="20"/>
          <w:lang w:eastAsia="ar-SA"/>
        </w:rPr>
        <w:t xml:space="preserve"> </w:t>
      </w:r>
      <w:r w:rsidRPr="00646F30">
        <w:rPr>
          <w:rFonts w:ascii="Times New Roman" w:eastAsia="TimesNewRomanPS-BoldMT" w:hAnsi="Times New Roman" w:cs="Times New Roman"/>
          <w:bCs/>
          <w:kern w:val="2"/>
          <w:szCs w:val="20"/>
          <w:lang w:eastAsia="ar-SA"/>
        </w:rPr>
        <w:t>do Termo de Referência, anexo I do Edital do Pregão acima indicado, as quais nos comprometemos atender durante toda a execução do contrato a ser firmado.</w:t>
      </w:r>
    </w:p>
    <w:p w14:paraId="6DFCC28C" w14:textId="77777777" w:rsidR="00FD3243" w:rsidRPr="00646F30" w:rsidRDefault="00FD3243" w:rsidP="00504211">
      <w:pPr>
        <w:ind w:firstLine="708"/>
        <w:jc w:val="both"/>
        <w:rPr>
          <w:rFonts w:ascii="Times New Roman" w:eastAsia="TimesNewRomanPS-BoldMT" w:hAnsi="Times New Roman" w:cs="Times New Roman"/>
          <w:b/>
          <w:bCs/>
          <w:kern w:val="2"/>
          <w:szCs w:val="20"/>
          <w:lang w:eastAsia="ar-SA"/>
        </w:rPr>
      </w:pPr>
    </w:p>
    <w:p w14:paraId="14C05B84" w14:textId="59BFFE84" w:rsidR="00FD3243" w:rsidRPr="00646F30" w:rsidRDefault="00FD3243" w:rsidP="00504211">
      <w:pPr>
        <w:ind w:firstLine="708"/>
        <w:jc w:val="both"/>
        <w:rPr>
          <w:rFonts w:ascii="Times New Roman" w:eastAsia="TimesNewRomanPS-BoldMT" w:hAnsi="Times New Roman" w:cs="Times New Roman"/>
          <w:bCs/>
          <w:kern w:val="2"/>
          <w:szCs w:val="20"/>
          <w:lang w:eastAsia="ar-SA"/>
        </w:rPr>
      </w:pPr>
      <w:r w:rsidRPr="00646F30">
        <w:rPr>
          <w:rFonts w:ascii="Times New Roman" w:eastAsia="TimesNewRomanPS-BoldMT" w:hAnsi="Times New Roman" w:cs="Times New Roman"/>
          <w:b/>
          <w:bCs/>
          <w:kern w:val="2"/>
          <w:szCs w:val="20"/>
          <w:lang w:eastAsia="ar-SA"/>
        </w:rPr>
        <w:t>DECLARAMOS</w:t>
      </w:r>
      <w:r w:rsidRPr="00646F30">
        <w:rPr>
          <w:rFonts w:ascii="Times New Roman" w:eastAsia="TimesNewRomanPS-BoldMT" w:hAnsi="Times New Roman" w:cs="Times New Roman"/>
          <w:bCs/>
          <w:kern w:val="2"/>
          <w:szCs w:val="20"/>
          <w:lang w:eastAsia="ar-SA"/>
        </w:rPr>
        <w:t xml:space="preserve">, por fim, que a presente proposta foi formulada em completa anuência das regras e exigências do </w:t>
      </w:r>
      <w:r w:rsidRPr="00646F30">
        <w:rPr>
          <w:rFonts w:ascii="Times New Roman" w:eastAsia="TimesNewRomanPS-BoldMT" w:hAnsi="Times New Roman" w:cs="Times New Roman"/>
          <w:b/>
          <w:bCs/>
          <w:kern w:val="2"/>
          <w:szCs w:val="20"/>
          <w:lang w:eastAsia="ar-SA"/>
        </w:rPr>
        <w:t xml:space="preserve">Edital do Pregão Eletrônico nº </w:t>
      </w:r>
      <w:r w:rsidR="00DF1509">
        <w:rPr>
          <w:rFonts w:ascii="Times New Roman" w:eastAsia="TimesNewRomanPS-BoldMT" w:hAnsi="Times New Roman" w:cs="Times New Roman"/>
          <w:b/>
          <w:bCs/>
          <w:kern w:val="2"/>
          <w:szCs w:val="20"/>
          <w:lang w:eastAsia="ar-SA"/>
        </w:rPr>
        <w:t>104</w:t>
      </w:r>
      <w:r w:rsidRPr="00646F30">
        <w:rPr>
          <w:rFonts w:ascii="Times New Roman" w:eastAsia="TimesNewRomanPS-BoldMT" w:hAnsi="Times New Roman" w:cs="Times New Roman"/>
          <w:b/>
          <w:bCs/>
          <w:kern w:val="2"/>
          <w:szCs w:val="20"/>
          <w:lang w:eastAsia="ar-SA"/>
        </w:rPr>
        <w:t>/2018.</w:t>
      </w:r>
    </w:p>
    <w:p w14:paraId="328384BC" w14:textId="77777777" w:rsidR="00FD3243" w:rsidRPr="00646F30" w:rsidRDefault="00FD3243" w:rsidP="00504211">
      <w:pPr>
        <w:pStyle w:val="SemEspaamento"/>
        <w:rPr>
          <w:sz w:val="20"/>
          <w:lang w:val="pt-BR"/>
        </w:rPr>
      </w:pPr>
    </w:p>
    <w:p w14:paraId="7A87F975" w14:textId="77777777" w:rsidR="00FD3243" w:rsidRPr="00646F30" w:rsidRDefault="00FD3243" w:rsidP="00504211">
      <w:pPr>
        <w:pStyle w:val="SemEspaamento"/>
        <w:rPr>
          <w:sz w:val="20"/>
          <w:lang w:val="pt-BR"/>
        </w:rPr>
      </w:pPr>
    </w:p>
    <w:p w14:paraId="4D7A038D" w14:textId="77777777" w:rsidR="00FD3243" w:rsidRPr="00646F30" w:rsidRDefault="00FD3243" w:rsidP="00504211">
      <w:pPr>
        <w:pStyle w:val="SemEspaamento"/>
        <w:shd w:val="clear" w:color="auto" w:fill="D9D9D9" w:themeFill="background1" w:themeFillShade="D9"/>
        <w:jc w:val="center"/>
        <w:rPr>
          <w:b/>
          <w:sz w:val="20"/>
        </w:rPr>
      </w:pPr>
      <w:r w:rsidRPr="00646F30">
        <w:rPr>
          <w:b/>
          <w:sz w:val="20"/>
        </w:rPr>
        <w:t>REPRESENTANTE LEGAL QUE ASSINA ESTA PROPOSTA E ASSINARÁ O CONTRATO:</w:t>
      </w:r>
    </w:p>
    <w:p w14:paraId="5CE71069" w14:textId="77777777" w:rsidR="00FD3243" w:rsidRPr="00646F30" w:rsidRDefault="00FD3243" w:rsidP="00504211">
      <w:pPr>
        <w:pStyle w:val="SemEspaamento"/>
        <w:rPr>
          <w:sz w:val="20"/>
        </w:rPr>
      </w:pPr>
      <w:r w:rsidRPr="00646F30">
        <w:rPr>
          <w:sz w:val="20"/>
        </w:rPr>
        <w:t xml:space="preserve">Nome: </w:t>
      </w:r>
    </w:p>
    <w:p w14:paraId="276D8455" w14:textId="77777777" w:rsidR="00FD3243" w:rsidRPr="00646F30" w:rsidRDefault="00FD3243" w:rsidP="00504211">
      <w:pPr>
        <w:pStyle w:val="SemEspaamento"/>
        <w:rPr>
          <w:sz w:val="20"/>
        </w:rPr>
      </w:pPr>
      <w:r w:rsidRPr="00646F30">
        <w:rPr>
          <w:sz w:val="20"/>
        </w:rPr>
        <w:t>Nacionalidade:</w:t>
      </w:r>
    </w:p>
    <w:p w14:paraId="2F7A71D8" w14:textId="77777777" w:rsidR="00FD3243" w:rsidRPr="00646F30" w:rsidRDefault="00FD3243" w:rsidP="00504211">
      <w:pPr>
        <w:pStyle w:val="SemEspaamento"/>
        <w:rPr>
          <w:sz w:val="20"/>
        </w:rPr>
      </w:pPr>
      <w:r w:rsidRPr="00646F30">
        <w:rPr>
          <w:sz w:val="20"/>
        </w:rPr>
        <w:t xml:space="preserve">Estado civil: </w:t>
      </w:r>
    </w:p>
    <w:p w14:paraId="076E3175" w14:textId="77777777" w:rsidR="00FD3243" w:rsidRPr="00646F30" w:rsidRDefault="00FD3243" w:rsidP="00504211">
      <w:pPr>
        <w:pStyle w:val="SemEspaamento"/>
        <w:rPr>
          <w:sz w:val="20"/>
        </w:rPr>
      </w:pPr>
      <w:r w:rsidRPr="00646F30">
        <w:rPr>
          <w:sz w:val="20"/>
        </w:rPr>
        <w:t xml:space="preserve">Função: </w:t>
      </w:r>
    </w:p>
    <w:p w14:paraId="296BFBA5" w14:textId="77777777" w:rsidR="00FD3243" w:rsidRPr="00646F30" w:rsidRDefault="00FD3243" w:rsidP="00504211">
      <w:pPr>
        <w:pStyle w:val="SemEspaamento"/>
        <w:rPr>
          <w:sz w:val="20"/>
        </w:rPr>
      </w:pPr>
      <w:r w:rsidRPr="00646F30">
        <w:rPr>
          <w:sz w:val="20"/>
        </w:rPr>
        <w:t xml:space="preserve">Endereço residencial: </w:t>
      </w:r>
    </w:p>
    <w:p w14:paraId="2EA1ADE0" w14:textId="77777777" w:rsidR="00FD3243" w:rsidRPr="00646F30" w:rsidRDefault="00FD3243" w:rsidP="00504211">
      <w:pPr>
        <w:pStyle w:val="SemEspaamento"/>
        <w:rPr>
          <w:sz w:val="20"/>
        </w:rPr>
      </w:pPr>
      <w:r w:rsidRPr="00646F30">
        <w:rPr>
          <w:sz w:val="20"/>
        </w:rPr>
        <w:t>Cpf (com cópia):</w:t>
      </w:r>
    </w:p>
    <w:p w14:paraId="0B98486A" w14:textId="77777777" w:rsidR="00FD3243" w:rsidRPr="00646F30" w:rsidRDefault="00FD3243" w:rsidP="00504211">
      <w:pPr>
        <w:pStyle w:val="SemEspaamento"/>
        <w:rPr>
          <w:sz w:val="20"/>
        </w:rPr>
      </w:pPr>
      <w:r w:rsidRPr="00646F30">
        <w:rPr>
          <w:sz w:val="20"/>
        </w:rPr>
        <w:t xml:space="preserve">R.g./órgão expedidor (com cópia): </w:t>
      </w:r>
    </w:p>
    <w:p w14:paraId="6C1EBC68" w14:textId="77777777" w:rsidR="00FD3243" w:rsidRPr="00646F30" w:rsidRDefault="00FD3243" w:rsidP="00504211">
      <w:pPr>
        <w:pStyle w:val="SemEspaamento"/>
        <w:rPr>
          <w:sz w:val="20"/>
        </w:rPr>
      </w:pPr>
      <w:r w:rsidRPr="00646F30">
        <w:rPr>
          <w:sz w:val="20"/>
        </w:rPr>
        <w:t>E-mail:</w:t>
      </w:r>
    </w:p>
    <w:p w14:paraId="722EE0EF" w14:textId="77777777" w:rsidR="00FD3243" w:rsidRPr="00646F30" w:rsidRDefault="00FD3243" w:rsidP="00504211">
      <w:pPr>
        <w:pStyle w:val="SemEspaamento"/>
        <w:rPr>
          <w:sz w:val="20"/>
        </w:rPr>
      </w:pPr>
    </w:p>
    <w:p w14:paraId="0B78141C" w14:textId="77777777" w:rsidR="00FD3243" w:rsidRPr="00646F30" w:rsidRDefault="00FD3243" w:rsidP="00504211">
      <w:pPr>
        <w:pStyle w:val="SemEspaamento"/>
        <w:shd w:val="clear" w:color="auto" w:fill="D9D9D9" w:themeFill="background1" w:themeFillShade="D9"/>
        <w:jc w:val="center"/>
        <w:rPr>
          <w:b/>
          <w:sz w:val="20"/>
        </w:rPr>
      </w:pPr>
      <w:r w:rsidRPr="00646F30">
        <w:rPr>
          <w:b/>
          <w:sz w:val="20"/>
        </w:rPr>
        <w:t>DADOS BANCÁRIOS DA EMPRESA:</w:t>
      </w:r>
    </w:p>
    <w:p w14:paraId="18A81D36" w14:textId="77777777" w:rsidR="00FD3243" w:rsidRPr="00646F30" w:rsidRDefault="00FD3243" w:rsidP="00504211">
      <w:pPr>
        <w:pStyle w:val="SemEspaamento"/>
        <w:rPr>
          <w:sz w:val="20"/>
        </w:rPr>
      </w:pPr>
      <w:r w:rsidRPr="00646F30">
        <w:rPr>
          <w:sz w:val="20"/>
        </w:rPr>
        <w:t xml:space="preserve">Banco nº: </w:t>
      </w:r>
    </w:p>
    <w:p w14:paraId="04756C73" w14:textId="77777777" w:rsidR="00FD3243" w:rsidRPr="00646F30" w:rsidRDefault="00FD3243" w:rsidP="00504211">
      <w:pPr>
        <w:pStyle w:val="SemEspaamento"/>
        <w:rPr>
          <w:sz w:val="20"/>
        </w:rPr>
      </w:pPr>
      <w:r w:rsidRPr="00646F30">
        <w:rPr>
          <w:sz w:val="20"/>
        </w:rPr>
        <w:t xml:space="preserve">Nome do banco: </w:t>
      </w:r>
    </w:p>
    <w:p w14:paraId="27CE245D" w14:textId="77777777" w:rsidR="00FD3243" w:rsidRPr="00646F30" w:rsidRDefault="00FD3243" w:rsidP="00504211">
      <w:pPr>
        <w:pStyle w:val="SemEspaamento"/>
        <w:rPr>
          <w:sz w:val="20"/>
        </w:rPr>
      </w:pPr>
      <w:r w:rsidRPr="00646F30">
        <w:rPr>
          <w:sz w:val="20"/>
        </w:rPr>
        <w:t xml:space="preserve">Agência nº: </w:t>
      </w:r>
    </w:p>
    <w:p w14:paraId="2A55BA2F" w14:textId="77777777" w:rsidR="00FD3243" w:rsidRPr="00646F30" w:rsidRDefault="00FD3243" w:rsidP="00504211">
      <w:pPr>
        <w:pStyle w:val="SemEspaamento"/>
        <w:rPr>
          <w:sz w:val="20"/>
        </w:rPr>
      </w:pPr>
      <w:r w:rsidRPr="00646F30">
        <w:rPr>
          <w:sz w:val="20"/>
        </w:rPr>
        <w:t xml:space="preserve">Nome da agência: </w:t>
      </w:r>
    </w:p>
    <w:p w14:paraId="35D471F8" w14:textId="77777777" w:rsidR="00FD3243" w:rsidRPr="00646F30" w:rsidRDefault="00FD3243" w:rsidP="00504211">
      <w:pPr>
        <w:pStyle w:val="SemEspaamento"/>
        <w:rPr>
          <w:sz w:val="20"/>
        </w:rPr>
      </w:pPr>
      <w:r w:rsidRPr="00646F30">
        <w:rPr>
          <w:sz w:val="20"/>
        </w:rPr>
        <w:t xml:space="preserve">Conta corrente nº: </w:t>
      </w:r>
    </w:p>
    <w:p w14:paraId="32250937" w14:textId="77777777" w:rsidR="00FD3243" w:rsidRPr="00646F30" w:rsidRDefault="00FD3243" w:rsidP="00504211">
      <w:pPr>
        <w:pStyle w:val="SemEspaamento"/>
        <w:rPr>
          <w:sz w:val="20"/>
        </w:rPr>
      </w:pPr>
      <w:r w:rsidRPr="00646F30">
        <w:rPr>
          <w:sz w:val="20"/>
        </w:rPr>
        <w:t>Praça de pagamento:</w:t>
      </w:r>
    </w:p>
    <w:p w14:paraId="51DF5FD1" w14:textId="77777777" w:rsidR="00FD3243" w:rsidRPr="00646F30" w:rsidRDefault="00FD3243" w:rsidP="00504211">
      <w:pPr>
        <w:pStyle w:val="SemEspaamento"/>
        <w:rPr>
          <w:sz w:val="20"/>
        </w:rPr>
      </w:pPr>
    </w:p>
    <w:p w14:paraId="016BB0CB" w14:textId="77777777" w:rsidR="00FD3243" w:rsidRPr="00646F30" w:rsidRDefault="00FD3243" w:rsidP="00504211">
      <w:pPr>
        <w:pStyle w:val="SemEspaamento"/>
        <w:jc w:val="center"/>
        <w:rPr>
          <w:sz w:val="20"/>
        </w:rPr>
      </w:pPr>
      <w:r w:rsidRPr="00646F30">
        <w:rPr>
          <w:sz w:val="20"/>
        </w:rPr>
        <w:t>Local e data</w:t>
      </w:r>
    </w:p>
    <w:p w14:paraId="1B6A0363" w14:textId="77777777" w:rsidR="00FD3243" w:rsidRPr="00646F30" w:rsidRDefault="00FD3243" w:rsidP="00504211">
      <w:pPr>
        <w:pStyle w:val="SemEspaamento"/>
        <w:jc w:val="center"/>
        <w:rPr>
          <w:sz w:val="20"/>
        </w:rPr>
      </w:pPr>
    </w:p>
    <w:p w14:paraId="4D10A3D0" w14:textId="77777777" w:rsidR="00FD3243" w:rsidRPr="00646F30" w:rsidRDefault="00FD3243" w:rsidP="00504211">
      <w:pPr>
        <w:pStyle w:val="SemEspaamento"/>
        <w:jc w:val="center"/>
        <w:rPr>
          <w:sz w:val="20"/>
        </w:rPr>
      </w:pPr>
      <w:r w:rsidRPr="00646F30">
        <w:rPr>
          <w:sz w:val="20"/>
        </w:rPr>
        <w:t>Assinatura e carimbo do Repres</w:t>
      </w:r>
      <w:bookmarkStart w:id="4" w:name="_GoBack"/>
      <w:bookmarkEnd w:id="4"/>
      <w:r w:rsidRPr="00646F30">
        <w:rPr>
          <w:sz w:val="20"/>
        </w:rPr>
        <w:t>entante Legal da Empresa</w:t>
      </w:r>
    </w:p>
    <w:p w14:paraId="12694668" w14:textId="77777777" w:rsidR="00FD3243" w:rsidRPr="00646F30" w:rsidRDefault="00FD3243" w:rsidP="00504211">
      <w:pPr>
        <w:rPr>
          <w:rFonts w:ascii="Times New Roman" w:hAnsi="Times New Roman" w:cs="Times New Roman"/>
          <w:bCs/>
          <w:iCs/>
          <w:color w:val="000000"/>
          <w:szCs w:val="20"/>
        </w:rPr>
        <w:sectPr w:rsidR="00FD3243" w:rsidRPr="00646F30" w:rsidSect="00CE5300">
          <w:pgSz w:w="16838" w:h="11906" w:orient="landscape"/>
          <w:pgMar w:top="993" w:right="1701" w:bottom="1134" w:left="1134" w:header="709" w:footer="709" w:gutter="0"/>
          <w:cols w:space="720"/>
        </w:sectPr>
      </w:pPr>
    </w:p>
    <w:p w14:paraId="6BBECBDC" w14:textId="092EC324" w:rsidR="00FD3243" w:rsidRPr="00646F30" w:rsidRDefault="00FD3243" w:rsidP="00504211">
      <w:pPr>
        <w:ind w:left="567" w:right="-15" w:hanging="567"/>
        <w:jc w:val="center"/>
        <w:rPr>
          <w:rFonts w:ascii="Times New Roman" w:hAnsi="Times New Roman" w:cs="Times New Roman"/>
          <w:b/>
          <w:sz w:val="24"/>
        </w:rPr>
      </w:pPr>
      <w:r w:rsidRPr="00646F30">
        <w:rPr>
          <w:rFonts w:ascii="Times New Roman" w:hAnsi="Times New Roman" w:cs="Times New Roman"/>
          <w:b/>
          <w:sz w:val="24"/>
        </w:rPr>
        <w:lastRenderedPageBreak/>
        <w:t>ANEXO V</w:t>
      </w:r>
      <w:r w:rsidR="006725D7" w:rsidRPr="00646F30">
        <w:rPr>
          <w:rFonts w:ascii="Times New Roman" w:hAnsi="Times New Roman" w:cs="Times New Roman"/>
          <w:b/>
          <w:sz w:val="24"/>
        </w:rPr>
        <w:t>I</w:t>
      </w:r>
      <w:r w:rsidR="00E12B7E" w:rsidRPr="00646F30">
        <w:rPr>
          <w:rFonts w:ascii="Times New Roman" w:hAnsi="Times New Roman" w:cs="Times New Roman"/>
          <w:b/>
          <w:sz w:val="24"/>
        </w:rPr>
        <w:t>I</w:t>
      </w:r>
      <w:r w:rsidR="001E6916">
        <w:rPr>
          <w:rFonts w:ascii="Times New Roman" w:hAnsi="Times New Roman" w:cs="Times New Roman"/>
          <w:b/>
          <w:sz w:val="24"/>
        </w:rPr>
        <w:t xml:space="preserve"> DO EDITAL</w:t>
      </w:r>
    </w:p>
    <w:p w14:paraId="119FAD16" w14:textId="685B6D45" w:rsidR="00FD3243" w:rsidRPr="00646F30" w:rsidRDefault="00FD3243" w:rsidP="00504211">
      <w:pPr>
        <w:ind w:left="567" w:right="-15" w:hanging="567"/>
        <w:jc w:val="center"/>
        <w:rPr>
          <w:rFonts w:ascii="Times New Roman" w:hAnsi="Times New Roman" w:cs="Times New Roman"/>
          <w:b/>
          <w:sz w:val="24"/>
        </w:rPr>
      </w:pPr>
      <w:r w:rsidRPr="00646F30">
        <w:rPr>
          <w:rFonts w:ascii="Times New Roman" w:hAnsi="Times New Roman" w:cs="Times New Roman"/>
          <w:b/>
          <w:sz w:val="24"/>
        </w:rPr>
        <w:t>PREGÃO ELETRÔNICO Nº</w:t>
      </w:r>
      <w:r w:rsidR="00DF1509">
        <w:rPr>
          <w:rFonts w:ascii="Times New Roman" w:hAnsi="Times New Roman" w:cs="Times New Roman"/>
          <w:b/>
          <w:sz w:val="24"/>
        </w:rPr>
        <w:t xml:space="preserve"> 104</w:t>
      </w:r>
      <w:r w:rsidRPr="00646F30">
        <w:rPr>
          <w:rFonts w:ascii="Times New Roman" w:hAnsi="Times New Roman" w:cs="Times New Roman"/>
          <w:b/>
          <w:sz w:val="24"/>
        </w:rPr>
        <w:t>/2018</w:t>
      </w:r>
    </w:p>
    <w:p w14:paraId="35BFE9B4" w14:textId="77777777" w:rsidR="00FD3243" w:rsidRPr="00646F30" w:rsidRDefault="00FD3243" w:rsidP="00504211">
      <w:pPr>
        <w:ind w:left="567" w:right="-15" w:hanging="567"/>
        <w:jc w:val="center"/>
        <w:rPr>
          <w:rFonts w:ascii="Times New Roman" w:hAnsi="Times New Roman" w:cs="Times New Roman"/>
          <w:b/>
          <w:sz w:val="24"/>
        </w:rPr>
      </w:pPr>
      <w:r w:rsidRPr="00646F30">
        <w:rPr>
          <w:rFonts w:ascii="Times New Roman" w:hAnsi="Times New Roman" w:cs="Times New Roman"/>
          <w:b/>
          <w:sz w:val="24"/>
        </w:rPr>
        <w:t>Minuta Contratual</w:t>
      </w:r>
    </w:p>
    <w:p w14:paraId="1E756786" w14:textId="46EDB944" w:rsidR="00FD3243" w:rsidRPr="00646F30" w:rsidRDefault="00FD3243" w:rsidP="00504211">
      <w:pPr>
        <w:ind w:left="567" w:hanging="567"/>
        <w:jc w:val="center"/>
        <w:rPr>
          <w:rFonts w:ascii="Times New Roman" w:hAnsi="Times New Roman" w:cs="Times New Roman"/>
          <w:b/>
          <w:bCs/>
          <w:color w:val="000000"/>
          <w:sz w:val="24"/>
        </w:rPr>
      </w:pPr>
      <w:r w:rsidRPr="00646F30">
        <w:rPr>
          <w:rFonts w:ascii="Times New Roman" w:hAnsi="Times New Roman" w:cs="Times New Roman"/>
          <w:noProof/>
          <w:sz w:val="24"/>
        </w:rPr>
        <w:drawing>
          <wp:inline distT="0" distB="0" distL="0" distR="0" wp14:anchorId="0274410C" wp14:editId="6D2F2B46">
            <wp:extent cx="1144905" cy="1208405"/>
            <wp:effectExtent l="0" t="0" r="0" b="0"/>
            <wp:docPr id="2" name="Imagem 2" descr="http://4.bp.blogspot.com/_phVDZlib8Nw/S9YphQmSBeI/AAAAAAAAAJY/FA5CwuH6hlc/s1600/brasao_p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4.bp.blogspot.com/_phVDZlib8Nw/S9YphQmSBeI/AAAAAAAAAJY/FA5CwuH6hlc/s1600/brasao_pb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1208405"/>
                    </a:xfrm>
                    <a:prstGeom prst="rect">
                      <a:avLst/>
                    </a:prstGeom>
                    <a:noFill/>
                    <a:ln>
                      <a:noFill/>
                    </a:ln>
                  </pic:spPr>
                </pic:pic>
              </a:graphicData>
            </a:graphic>
          </wp:inline>
        </w:drawing>
      </w:r>
    </w:p>
    <w:p w14:paraId="19113DF3" w14:textId="77777777" w:rsidR="00FD3243" w:rsidRPr="00646F30" w:rsidRDefault="00FD3243" w:rsidP="00504211">
      <w:pPr>
        <w:ind w:left="567" w:hanging="567"/>
        <w:jc w:val="center"/>
        <w:rPr>
          <w:rFonts w:ascii="Times New Roman" w:hAnsi="Times New Roman" w:cs="Times New Roman"/>
          <w:b/>
          <w:bCs/>
          <w:color w:val="000000"/>
          <w:sz w:val="24"/>
        </w:rPr>
      </w:pPr>
      <w:r w:rsidRPr="00646F30">
        <w:rPr>
          <w:rFonts w:ascii="Times New Roman" w:hAnsi="Times New Roman" w:cs="Times New Roman"/>
          <w:b/>
          <w:bCs/>
          <w:color w:val="000000"/>
          <w:sz w:val="24"/>
        </w:rPr>
        <w:t>SERVIÇO PÚBLICO FEDERAL</w:t>
      </w:r>
    </w:p>
    <w:p w14:paraId="45824495" w14:textId="77777777" w:rsidR="00FD3243" w:rsidRPr="00646F30" w:rsidRDefault="00FD3243" w:rsidP="00504211">
      <w:pPr>
        <w:ind w:left="567" w:hanging="567"/>
        <w:jc w:val="center"/>
        <w:rPr>
          <w:rFonts w:ascii="Times New Roman" w:hAnsi="Times New Roman" w:cs="Times New Roman"/>
          <w:b/>
          <w:bCs/>
          <w:color w:val="000000"/>
          <w:sz w:val="24"/>
        </w:rPr>
      </w:pPr>
      <w:r w:rsidRPr="00646F30">
        <w:rPr>
          <w:rFonts w:ascii="Times New Roman" w:hAnsi="Times New Roman" w:cs="Times New Roman"/>
          <w:b/>
          <w:bCs/>
          <w:color w:val="000000"/>
          <w:sz w:val="24"/>
        </w:rPr>
        <w:t>UNIVERSIDADE FEDERAL DE PERNAMBUCO</w:t>
      </w:r>
    </w:p>
    <w:p w14:paraId="318DCF89" w14:textId="77777777" w:rsidR="00FD3243" w:rsidRPr="00646F30" w:rsidRDefault="00FD3243" w:rsidP="00504211">
      <w:pPr>
        <w:ind w:left="567" w:hanging="567"/>
        <w:jc w:val="center"/>
        <w:rPr>
          <w:rFonts w:ascii="Times New Roman" w:hAnsi="Times New Roman" w:cs="Times New Roman"/>
          <w:b/>
          <w:bCs/>
          <w:color w:val="000000"/>
          <w:sz w:val="24"/>
        </w:rPr>
      </w:pPr>
      <w:r w:rsidRPr="00646F30">
        <w:rPr>
          <w:rFonts w:ascii="Times New Roman" w:hAnsi="Times New Roman" w:cs="Times New Roman"/>
          <w:b/>
          <w:bCs/>
          <w:color w:val="000000"/>
          <w:sz w:val="24"/>
        </w:rPr>
        <w:t>PRÓ-REITORIA DE GESTÃO ADMINISTRATIVA</w:t>
      </w:r>
    </w:p>
    <w:p w14:paraId="285F9895" w14:textId="77777777" w:rsidR="00FD3243" w:rsidRPr="00646F30" w:rsidRDefault="00FD3243" w:rsidP="00504211">
      <w:pPr>
        <w:ind w:left="567" w:hanging="567"/>
        <w:jc w:val="center"/>
        <w:rPr>
          <w:rFonts w:ascii="Times New Roman" w:hAnsi="Times New Roman" w:cs="Times New Roman"/>
          <w:b/>
          <w:bCs/>
          <w:color w:val="000000"/>
          <w:sz w:val="24"/>
        </w:rPr>
      </w:pPr>
      <w:r w:rsidRPr="00646F30">
        <w:rPr>
          <w:rFonts w:ascii="Times New Roman" w:hAnsi="Times New Roman" w:cs="Times New Roman"/>
          <w:b/>
          <w:bCs/>
          <w:color w:val="000000"/>
          <w:sz w:val="24"/>
        </w:rPr>
        <w:t>DIRETORIA DE LICITAÇÕES E CONTRATOS</w:t>
      </w:r>
    </w:p>
    <w:p w14:paraId="766D4F7D" w14:textId="77777777" w:rsidR="00FD3243" w:rsidRPr="00646F30" w:rsidRDefault="00FD3243" w:rsidP="00504211">
      <w:pPr>
        <w:ind w:left="567" w:hanging="567"/>
        <w:jc w:val="center"/>
        <w:rPr>
          <w:rFonts w:ascii="Times New Roman" w:hAnsi="Times New Roman" w:cs="Times New Roman"/>
          <w:b/>
          <w:bCs/>
          <w:color w:val="000000"/>
          <w:sz w:val="24"/>
        </w:rPr>
      </w:pPr>
      <w:r w:rsidRPr="00646F30">
        <w:rPr>
          <w:rFonts w:ascii="Times New Roman" w:hAnsi="Times New Roman" w:cs="Times New Roman"/>
          <w:b/>
          <w:bCs/>
          <w:color w:val="000000"/>
          <w:sz w:val="24"/>
        </w:rPr>
        <w:t>DIVISÃO DE GESTÃO DE CONTRATOS</w:t>
      </w:r>
    </w:p>
    <w:p w14:paraId="5A8F5390" w14:textId="77777777" w:rsidR="00FD3243" w:rsidRPr="00646F30" w:rsidRDefault="00FD3243" w:rsidP="00504211">
      <w:pPr>
        <w:ind w:left="567" w:right="-15" w:hanging="567"/>
        <w:jc w:val="center"/>
        <w:rPr>
          <w:rFonts w:ascii="Times New Roman" w:hAnsi="Times New Roman" w:cs="Times New Roman"/>
          <w:b/>
          <w:sz w:val="24"/>
        </w:rPr>
      </w:pPr>
    </w:p>
    <w:p w14:paraId="66BBC73F" w14:textId="428A1331" w:rsidR="00FD3243" w:rsidRPr="00646F30" w:rsidRDefault="00FD3243" w:rsidP="00504211">
      <w:pPr>
        <w:ind w:left="3686" w:right="-17"/>
        <w:jc w:val="both"/>
        <w:rPr>
          <w:rFonts w:ascii="Times New Roman" w:hAnsi="Times New Roman" w:cs="Times New Roman"/>
          <w:b/>
          <w:sz w:val="24"/>
        </w:rPr>
      </w:pPr>
      <w:r w:rsidRPr="00646F30">
        <w:rPr>
          <w:rFonts w:ascii="Times New Roman" w:hAnsi="Times New Roman" w:cs="Times New Roman"/>
          <w:b/>
          <w:sz w:val="24"/>
        </w:rPr>
        <w:t xml:space="preserve">TERMO DE CONTRATO DE PRESTAÇÃO DE SERVIÇOS Nº ......../2018, QUE FAZEM ENTRE SI A UNIÃO, POR INTERMÉDIO DA UNIVERSIDADE FEDERAL DE PERNAMBUCO E A EMPRESA .............................................................  </w:t>
      </w:r>
    </w:p>
    <w:p w14:paraId="10155D86" w14:textId="77777777" w:rsidR="00FD3243" w:rsidRPr="00646F30" w:rsidRDefault="00FD3243" w:rsidP="00504211">
      <w:pPr>
        <w:ind w:left="567" w:right="-15" w:hanging="567"/>
        <w:jc w:val="both"/>
        <w:rPr>
          <w:rFonts w:ascii="Times New Roman" w:hAnsi="Times New Roman" w:cs="Times New Roman"/>
          <w:b/>
          <w:color w:val="FF0000"/>
          <w:sz w:val="24"/>
        </w:rPr>
      </w:pPr>
    </w:p>
    <w:p w14:paraId="1EB1AA8F" w14:textId="59D8AC7F" w:rsidR="00FD3243" w:rsidRPr="00646F30" w:rsidRDefault="00FD3243" w:rsidP="00504211">
      <w:pPr>
        <w:ind w:firstLine="708"/>
        <w:jc w:val="both"/>
        <w:rPr>
          <w:rFonts w:ascii="Times New Roman" w:hAnsi="Times New Roman" w:cs="Times New Roman"/>
          <w:sz w:val="24"/>
        </w:rPr>
      </w:pPr>
      <w:r w:rsidRPr="00646F30">
        <w:rPr>
          <w:rFonts w:ascii="Times New Roman" w:hAnsi="Times New Roman" w:cs="Times New Roman"/>
          <w:bCs/>
          <w:iCs/>
          <w:sz w:val="24"/>
        </w:rPr>
        <w:t xml:space="preserve">A União, por intermédio da </w:t>
      </w:r>
      <w:r w:rsidRPr="00646F30">
        <w:rPr>
          <w:rFonts w:ascii="Times New Roman" w:hAnsi="Times New Roman" w:cs="Times New Roman"/>
          <w:sz w:val="24"/>
        </w:rPr>
        <w:t>UNIVERSIDADE FEDERAL DE PERNAMBUCO – UFPE, autarquia educacional vinculada ao Ministério da Educação, com sede na avenida Professor Moraes Rego, s/n, Cidade Universitária, na cidade de Recife, Estado de Pernambuco, inscrita no CNPJ sob o nº 24.134.488/0001-08, neste ato representada pelo Magnífico Reitor, Prof. Anísio Brasileiro de Freitas Dourado,  nomeado por Decreto da Presidência da República Federativa do Brasil de 8 de outubro de 2015, publicado no</w:t>
      </w:r>
      <w:r w:rsidRPr="00646F30">
        <w:rPr>
          <w:rFonts w:ascii="Times New Roman" w:hAnsi="Times New Roman" w:cs="Times New Roman"/>
          <w:i/>
          <w:sz w:val="24"/>
        </w:rPr>
        <w:t xml:space="preserve"> </w:t>
      </w:r>
      <w:r w:rsidRPr="00646F30">
        <w:rPr>
          <w:rFonts w:ascii="Times New Roman" w:hAnsi="Times New Roman" w:cs="Times New Roman"/>
          <w:iCs/>
          <w:sz w:val="24"/>
        </w:rPr>
        <w:t xml:space="preserve">Diário Oficial da União nº 194, Seção 2, p. 11, de 9.10.2015, </w:t>
      </w:r>
      <w:r w:rsidRPr="00646F30">
        <w:rPr>
          <w:rFonts w:ascii="Times New Roman" w:hAnsi="Times New Roman" w:cs="Times New Roman"/>
          <w:sz w:val="24"/>
        </w:rPr>
        <w:t xml:space="preserve">inscrito(a) no CPF nº 127.044.234-15, portador da Carteira de Identidade nº 1.065.220 SSP/PE, doravante denominada CONTRATANTE, e a .............................. inscrita no CNPJ/MF sob o nº ............................, sediada na ..................................., em ............................. doravante designada CONTRATADA, neste ato representada pelo(a) Sr.(a) ....................., portador(a) da Carteira de Identidade nº ................., expedida pela (o) .................., e CPF nº ........................., tendo em vista o que consta no </w:t>
      </w:r>
      <w:r w:rsidRPr="00646F30">
        <w:rPr>
          <w:rFonts w:ascii="Times New Roman" w:hAnsi="Times New Roman" w:cs="Times New Roman"/>
          <w:b/>
          <w:sz w:val="24"/>
        </w:rPr>
        <w:t>Processo nº 23076.</w:t>
      </w:r>
      <w:r w:rsidR="00940D75" w:rsidRPr="00646F30">
        <w:rPr>
          <w:rFonts w:ascii="Times New Roman" w:hAnsi="Times New Roman" w:cs="Times New Roman"/>
          <w:b/>
          <w:sz w:val="24"/>
        </w:rPr>
        <w:t>018251/2018-08</w:t>
      </w:r>
      <w:r w:rsidRPr="00646F30">
        <w:rPr>
          <w:rFonts w:ascii="Times New Roman" w:hAnsi="Times New Roman" w:cs="Times New Roman"/>
          <w:sz w:val="24"/>
        </w:rPr>
        <w:t xml:space="preserve"> e em observância às disposições da Lei nº 8.666, de 21 de junho de 1993, da Lei nº 10.520, de 17 de julho de 2002, do Decreto nº 2.271, de 7 de julho de 1997, e da Instrução Normativa SEGES/MPDG nº 5, de 26 de maio de 2017, resolvem celebrar o presente Termo de Contrato, decorrente do </w:t>
      </w:r>
      <w:r w:rsidRPr="00646F30">
        <w:rPr>
          <w:rFonts w:ascii="Times New Roman" w:hAnsi="Times New Roman" w:cs="Times New Roman"/>
          <w:b/>
          <w:sz w:val="24"/>
        </w:rPr>
        <w:t xml:space="preserve">Pregão nº </w:t>
      </w:r>
      <w:r w:rsidR="00DF1509">
        <w:rPr>
          <w:rFonts w:ascii="Times New Roman" w:hAnsi="Times New Roman" w:cs="Times New Roman"/>
          <w:b/>
          <w:sz w:val="24"/>
        </w:rPr>
        <w:t>104</w:t>
      </w:r>
      <w:r w:rsidRPr="00646F30">
        <w:rPr>
          <w:rFonts w:ascii="Times New Roman" w:hAnsi="Times New Roman" w:cs="Times New Roman"/>
          <w:b/>
          <w:sz w:val="24"/>
        </w:rPr>
        <w:t>/2018</w:t>
      </w:r>
      <w:r w:rsidRPr="00646F30">
        <w:rPr>
          <w:rFonts w:ascii="Times New Roman" w:hAnsi="Times New Roman" w:cs="Times New Roman"/>
          <w:sz w:val="24"/>
        </w:rPr>
        <w:t>, mediante as cláusulas e condições a seguir enunciadas.</w:t>
      </w:r>
    </w:p>
    <w:p w14:paraId="20E8F15D" w14:textId="77777777" w:rsidR="00FD3243" w:rsidRPr="00646F30" w:rsidRDefault="00FD3243" w:rsidP="00504211">
      <w:pPr>
        <w:jc w:val="both"/>
        <w:rPr>
          <w:rFonts w:ascii="Times New Roman" w:hAnsi="Times New Roman" w:cs="Times New Roman"/>
          <w:sz w:val="24"/>
        </w:rPr>
      </w:pPr>
    </w:p>
    <w:p w14:paraId="23804638" w14:textId="77777777" w:rsidR="00FD3243" w:rsidRPr="00646F30" w:rsidRDefault="00FD3243" w:rsidP="00504211">
      <w:pPr>
        <w:pStyle w:val="Nivel1"/>
        <w:numPr>
          <w:ilvl w:val="0"/>
          <w:numId w:val="26"/>
        </w:numPr>
        <w:spacing w:before="0" w:line="240" w:lineRule="auto"/>
        <w:ind w:hanging="284"/>
        <w:rPr>
          <w:rFonts w:ascii="Times New Roman" w:hAnsi="Times New Roman" w:cs="Times New Roman"/>
          <w:sz w:val="24"/>
          <w:szCs w:val="24"/>
        </w:rPr>
      </w:pPr>
      <w:r w:rsidRPr="00646F30">
        <w:rPr>
          <w:rFonts w:ascii="Times New Roman" w:hAnsi="Times New Roman" w:cs="Times New Roman"/>
          <w:sz w:val="24"/>
          <w:szCs w:val="24"/>
        </w:rPr>
        <w:lastRenderedPageBreak/>
        <w:t>CLÁUSULA PRIMEIRA – OBJETO</w:t>
      </w:r>
    </w:p>
    <w:p w14:paraId="0B12861F" w14:textId="0CDC4900" w:rsidR="00FD3243" w:rsidRPr="00646F30" w:rsidRDefault="00FD3243" w:rsidP="00504211">
      <w:pPr>
        <w:numPr>
          <w:ilvl w:val="1"/>
          <w:numId w:val="26"/>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O objeto do presente instrumento é a c</w:t>
      </w:r>
      <w:r w:rsidRPr="00646F30">
        <w:rPr>
          <w:rFonts w:ascii="Times New Roman" w:hAnsi="Times New Roman" w:cs="Times New Roman"/>
          <w:sz w:val="24"/>
        </w:rPr>
        <w:t xml:space="preserve">ontratação de serviços de </w:t>
      </w:r>
      <w:r w:rsidR="00940D75" w:rsidRPr="00646F30">
        <w:rPr>
          <w:rFonts w:ascii="Times New Roman" w:hAnsi="Times New Roman" w:cs="Times New Roman"/>
          <w:sz w:val="24"/>
        </w:rPr>
        <w:t xml:space="preserve">manutenção preventiva e corretiva em </w:t>
      </w:r>
      <w:r w:rsidR="00940D75" w:rsidRPr="00646F30">
        <w:rPr>
          <w:rFonts w:ascii="Times New Roman" w:hAnsi="Times New Roman" w:cs="Times New Roman"/>
          <w:b/>
          <w:sz w:val="24"/>
        </w:rPr>
        <w:t>equipamentos odontológicos e autoclaves</w:t>
      </w:r>
      <w:r w:rsidR="00940D75" w:rsidRPr="00646F30">
        <w:rPr>
          <w:rFonts w:ascii="Times New Roman" w:hAnsi="Times New Roman" w:cs="Times New Roman"/>
          <w:sz w:val="24"/>
        </w:rPr>
        <w:t xml:space="preserve">, incluindo o fornecimento de peças de reposição, mão de obra e suprimentos necessários à execução dos serviços, para atender às necessidades do Curso de Odontologia da Universidade Federal de Pernambuco, </w:t>
      </w:r>
      <w:r w:rsidRPr="00646F30">
        <w:rPr>
          <w:rFonts w:ascii="Times New Roman" w:hAnsi="Times New Roman" w:cs="Times New Roman"/>
          <w:color w:val="000000"/>
          <w:sz w:val="24"/>
        </w:rPr>
        <w:t xml:space="preserve">que serão prestados nas condições estabelecidas no </w:t>
      </w:r>
      <w:r w:rsidRPr="00646F30">
        <w:rPr>
          <w:rFonts w:ascii="Times New Roman" w:hAnsi="Times New Roman" w:cs="Times New Roman"/>
          <w:b/>
          <w:i/>
          <w:color w:val="000000"/>
          <w:sz w:val="24"/>
        </w:rPr>
        <w:t>Edital do Pregão nº</w:t>
      </w:r>
      <w:r w:rsidR="00DF1509">
        <w:rPr>
          <w:rFonts w:ascii="Times New Roman" w:hAnsi="Times New Roman" w:cs="Times New Roman"/>
          <w:b/>
          <w:i/>
          <w:color w:val="000000"/>
          <w:sz w:val="24"/>
        </w:rPr>
        <w:t xml:space="preserve"> 104</w:t>
      </w:r>
      <w:r w:rsidRPr="00646F30">
        <w:rPr>
          <w:rFonts w:ascii="Times New Roman" w:hAnsi="Times New Roman" w:cs="Times New Roman"/>
          <w:b/>
          <w:i/>
          <w:color w:val="000000"/>
          <w:sz w:val="24"/>
        </w:rPr>
        <w:t>/2018</w:t>
      </w:r>
      <w:r w:rsidRPr="00646F30">
        <w:rPr>
          <w:rFonts w:ascii="Times New Roman" w:hAnsi="Times New Roman" w:cs="Times New Roman"/>
          <w:color w:val="000000"/>
          <w:sz w:val="24"/>
        </w:rPr>
        <w:t xml:space="preserve"> e anexos.</w:t>
      </w:r>
    </w:p>
    <w:p w14:paraId="60B01A71" w14:textId="77777777" w:rsidR="00FD3243" w:rsidRPr="00646F30" w:rsidRDefault="00FD3243" w:rsidP="00504211">
      <w:pPr>
        <w:ind w:firstLine="284"/>
        <w:jc w:val="both"/>
        <w:rPr>
          <w:rFonts w:ascii="Times New Roman" w:hAnsi="Times New Roman" w:cs="Times New Roman"/>
          <w:color w:val="000000"/>
          <w:sz w:val="24"/>
        </w:rPr>
      </w:pPr>
    </w:p>
    <w:p w14:paraId="5EF35051" w14:textId="77777777" w:rsidR="00FD3243" w:rsidRDefault="00FD3243" w:rsidP="00504211">
      <w:pPr>
        <w:numPr>
          <w:ilvl w:val="1"/>
          <w:numId w:val="26"/>
        </w:numPr>
        <w:ind w:left="0" w:firstLine="284"/>
        <w:jc w:val="both"/>
        <w:rPr>
          <w:rFonts w:ascii="Times New Roman" w:hAnsi="Times New Roman" w:cs="Times New Roman"/>
          <w:color w:val="000000"/>
          <w:sz w:val="24"/>
        </w:rPr>
      </w:pPr>
      <w:r w:rsidRPr="00646F30">
        <w:rPr>
          <w:rFonts w:ascii="Times New Roman" w:hAnsi="Times New Roman" w:cs="Times New Roman"/>
          <w:color w:val="000000"/>
          <w:sz w:val="24"/>
        </w:rPr>
        <w:t xml:space="preserve"> Este Termo de Contrato vincula-se ao Edital do Pregão identificado no preâmbulo e à proposta vencedora, independentemente de transcrição.</w:t>
      </w:r>
    </w:p>
    <w:p w14:paraId="2EABBBB3" w14:textId="77777777" w:rsidR="004701FA" w:rsidRPr="00057490" w:rsidRDefault="004701FA" w:rsidP="004701FA">
      <w:pPr>
        <w:numPr>
          <w:ilvl w:val="1"/>
          <w:numId w:val="26"/>
        </w:numPr>
        <w:ind w:left="0" w:firstLine="284"/>
        <w:jc w:val="both"/>
        <w:rPr>
          <w:rFonts w:ascii="Times New Roman" w:hAnsi="Times New Roman" w:cs="Times New Roman"/>
          <w:color w:val="000000"/>
          <w:sz w:val="24"/>
        </w:rPr>
      </w:pPr>
      <w:r w:rsidRPr="00057490">
        <w:rPr>
          <w:rFonts w:ascii="Times New Roman" w:hAnsi="Times New Roman" w:cs="Times New Roman"/>
          <w:color w:val="000000"/>
          <w:sz w:val="24"/>
        </w:rPr>
        <w:t xml:space="preserve">O(s) responsável(is) técnico(s) pela execução do presente Contrato é: </w:t>
      </w:r>
      <w:r w:rsidRPr="00057490">
        <w:rPr>
          <w:rFonts w:ascii="Times New Roman" w:hAnsi="Times New Roman" w:cs="Times New Roman"/>
          <w:b/>
          <w:color w:val="000000"/>
          <w:sz w:val="24"/>
        </w:rPr>
        <w:t>...........</w:t>
      </w:r>
      <w:r w:rsidRPr="00057490">
        <w:rPr>
          <w:rFonts w:ascii="Times New Roman" w:hAnsi="Times New Roman" w:cs="Times New Roman"/>
          <w:color w:val="000000"/>
          <w:sz w:val="24"/>
        </w:rPr>
        <w:t>, CPF ................, ..................... (título profissional), registrado no ........... (entidade profissional) sob o nº ...............</w:t>
      </w:r>
    </w:p>
    <w:p w14:paraId="0D4C95E0" w14:textId="77777777" w:rsidR="004701FA" w:rsidRPr="00057490" w:rsidRDefault="004701FA" w:rsidP="004701FA">
      <w:pPr>
        <w:pStyle w:val="PargrafodaLista"/>
        <w:numPr>
          <w:ilvl w:val="2"/>
          <w:numId w:val="26"/>
        </w:numPr>
        <w:ind w:left="0" w:firstLine="851"/>
        <w:jc w:val="both"/>
        <w:rPr>
          <w:rFonts w:ascii="Times New Roman" w:hAnsi="Times New Roman" w:cs="Times New Roman"/>
          <w:color w:val="000000"/>
          <w:sz w:val="24"/>
        </w:rPr>
      </w:pPr>
      <w:r w:rsidRPr="00057490">
        <w:rPr>
          <w:rFonts w:ascii="Times New Roman" w:hAnsi="Times New Roman" w:cs="Times New Roman"/>
          <w:color w:val="000000"/>
          <w:sz w:val="24"/>
        </w:rPr>
        <w:t>No decorrer da execução do serviço, o responsável técnico indicado neste Termo poderá ser substituído, nos termos do artigo 30, § 10, da Lei nº 8.666, de 1993, por profissional de experiência equivalente ou superior, desde que a substituição seja aprovada pela CONTRATANTE.</w:t>
      </w:r>
    </w:p>
    <w:p w14:paraId="5EA64FEE" w14:textId="77777777" w:rsidR="005F2065" w:rsidRDefault="005F2065" w:rsidP="00504211">
      <w:pPr>
        <w:pStyle w:val="PargrafodaLista"/>
        <w:rPr>
          <w:rFonts w:ascii="Times New Roman" w:hAnsi="Times New Roman" w:cs="Times New Roman"/>
          <w:color w:val="000000"/>
          <w:sz w:val="24"/>
        </w:rPr>
      </w:pPr>
    </w:p>
    <w:p w14:paraId="201D1C0C" w14:textId="77777777" w:rsidR="00FD3243" w:rsidRPr="00646F30" w:rsidRDefault="00FD3243" w:rsidP="00504211">
      <w:pPr>
        <w:pStyle w:val="Nivel1"/>
        <w:numPr>
          <w:ilvl w:val="0"/>
          <w:numId w:val="26"/>
        </w:numPr>
        <w:spacing w:before="0" w:line="240" w:lineRule="auto"/>
        <w:ind w:hanging="284"/>
        <w:rPr>
          <w:rFonts w:ascii="Times New Roman" w:hAnsi="Times New Roman" w:cs="Times New Roman"/>
          <w:bCs/>
          <w:iCs/>
          <w:sz w:val="24"/>
          <w:szCs w:val="24"/>
        </w:rPr>
      </w:pPr>
      <w:r w:rsidRPr="00646F30">
        <w:rPr>
          <w:rFonts w:ascii="Times New Roman" w:hAnsi="Times New Roman" w:cs="Times New Roman"/>
          <w:sz w:val="24"/>
          <w:szCs w:val="24"/>
        </w:rPr>
        <w:t>CLÁUSULA SEGUNDA – VIGÊNCIA</w:t>
      </w:r>
    </w:p>
    <w:p w14:paraId="17C9BA60" w14:textId="6BEB4500" w:rsidR="00FD3243" w:rsidRPr="00646F30" w:rsidRDefault="00FD3243" w:rsidP="00504211">
      <w:pPr>
        <w:numPr>
          <w:ilvl w:val="1"/>
          <w:numId w:val="26"/>
        </w:numPr>
        <w:ind w:left="0" w:firstLine="425"/>
        <w:jc w:val="both"/>
        <w:rPr>
          <w:rFonts w:ascii="Times New Roman" w:hAnsi="Times New Roman" w:cs="Times New Roman"/>
          <w:color w:val="000000"/>
          <w:sz w:val="24"/>
        </w:rPr>
      </w:pPr>
      <w:r w:rsidRPr="00646F30">
        <w:rPr>
          <w:rFonts w:ascii="Times New Roman" w:hAnsi="Times New Roman" w:cs="Times New Roman"/>
          <w:bCs/>
          <w:iCs/>
          <w:sz w:val="24"/>
        </w:rPr>
        <w:t xml:space="preserve">O prazo de vigência deste Termo de Contrato será de </w:t>
      </w:r>
      <w:r w:rsidRPr="00646F30">
        <w:rPr>
          <w:rFonts w:ascii="Times New Roman" w:hAnsi="Times New Roman" w:cs="Times New Roman"/>
          <w:b/>
          <w:bCs/>
          <w:iCs/>
          <w:sz w:val="24"/>
        </w:rPr>
        <w:t>12 (doze) meses</w:t>
      </w:r>
      <w:r w:rsidRPr="00646F30">
        <w:rPr>
          <w:rFonts w:ascii="Times New Roman" w:hAnsi="Times New Roman" w:cs="Times New Roman"/>
          <w:bCs/>
          <w:iCs/>
          <w:sz w:val="24"/>
        </w:rPr>
        <w:t xml:space="preserve">, contados da </w:t>
      </w:r>
      <w:r w:rsidR="00826182" w:rsidRPr="00646F30">
        <w:rPr>
          <w:rFonts w:ascii="Times New Roman" w:hAnsi="Times New Roman" w:cs="Times New Roman"/>
          <w:bCs/>
          <w:iCs/>
          <w:sz w:val="24"/>
        </w:rPr>
        <w:t>assinatura pelas partes e execução a partir da emissão da primeira Ordem de Serviço</w:t>
      </w:r>
      <w:r w:rsidRPr="00646F30">
        <w:rPr>
          <w:rFonts w:ascii="Times New Roman" w:hAnsi="Times New Roman" w:cs="Times New Roman"/>
          <w:bCs/>
          <w:iCs/>
          <w:sz w:val="24"/>
        </w:rPr>
        <w:t xml:space="preserve">, </w:t>
      </w:r>
      <w:r w:rsidRPr="00646F30">
        <w:rPr>
          <w:rFonts w:ascii="Times New Roman" w:hAnsi="Times New Roman" w:cs="Times New Roman"/>
          <w:color w:val="000000"/>
          <w:sz w:val="24"/>
        </w:rPr>
        <w:t>podendo ser prorrogado por interesse das partes até o limite de 60 (sessenta) meses, desde que haja autorização formal da autoridade competente e observados os seguintes requisitos:</w:t>
      </w:r>
    </w:p>
    <w:p w14:paraId="30FFA953" w14:textId="77777777" w:rsidR="00FD3243" w:rsidRPr="00646F30" w:rsidRDefault="00FD3243" w:rsidP="00504211">
      <w:pPr>
        <w:numPr>
          <w:ilvl w:val="2"/>
          <w:numId w:val="26"/>
        </w:numPr>
        <w:ind w:left="1134"/>
        <w:jc w:val="both"/>
        <w:rPr>
          <w:rFonts w:ascii="Times New Roman" w:hAnsi="Times New Roman" w:cs="Times New Roman"/>
          <w:color w:val="000000"/>
          <w:sz w:val="24"/>
        </w:rPr>
      </w:pPr>
      <w:r w:rsidRPr="00646F30">
        <w:rPr>
          <w:rFonts w:ascii="Times New Roman" w:hAnsi="Times New Roman" w:cs="Times New Roman"/>
          <w:bCs/>
          <w:iCs/>
          <w:sz w:val="24"/>
        </w:rPr>
        <w:t>Os serviços tenham sido prestados regularmente;</w:t>
      </w:r>
    </w:p>
    <w:p w14:paraId="5B0FB4AF" w14:textId="77777777" w:rsidR="00FD3243" w:rsidRPr="00646F30" w:rsidRDefault="00FD3243" w:rsidP="00504211">
      <w:pPr>
        <w:numPr>
          <w:ilvl w:val="2"/>
          <w:numId w:val="26"/>
        </w:numPr>
        <w:ind w:left="0" w:firstLine="1134"/>
        <w:jc w:val="both"/>
        <w:rPr>
          <w:rFonts w:ascii="Times New Roman" w:hAnsi="Times New Roman" w:cs="Times New Roman"/>
          <w:color w:val="000000"/>
          <w:sz w:val="24"/>
        </w:rPr>
      </w:pPr>
      <w:r w:rsidRPr="00646F30">
        <w:rPr>
          <w:rFonts w:ascii="Times New Roman" w:hAnsi="Times New Roman" w:cs="Times New Roman"/>
          <w:bCs/>
          <w:iCs/>
          <w:sz w:val="24"/>
        </w:rPr>
        <w:t>Esteja formalmente demonstrado que a forma de prestação dos serviços tem natureza continuada;</w:t>
      </w:r>
    </w:p>
    <w:p w14:paraId="04938E1F" w14:textId="77777777" w:rsidR="00FD3243" w:rsidRPr="00646F30" w:rsidRDefault="00FD3243" w:rsidP="00504211">
      <w:pPr>
        <w:numPr>
          <w:ilvl w:val="2"/>
          <w:numId w:val="26"/>
        </w:numPr>
        <w:ind w:left="0" w:firstLine="1135"/>
        <w:jc w:val="both"/>
        <w:rPr>
          <w:rFonts w:ascii="Times New Roman" w:hAnsi="Times New Roman" w:cs="Times New Roman"/>
          <w:bCs/>
          <w:iCs/>
          <w:sz w:val="24"/>
        </w:rPr>
      </w:pPr>
      <w:r w:rsidRPr="00646F30">
        <w:rPr>
          <w:rFonts w:ascii="Times New Roman" w:hAnsi="Times New Roman" w:cs="Times New Roman"/>
          <w:bCs/>
          <w:iCs/>
          <w:sz w:val="24"/>
        </w:rPr>
        <w:t>Seja juntado relatório que discorra sobre a execução do contrato, com informações de que os serviços tenham sido prestados regularmente; </w:t>
      </w:r>
    </w:p>
    <w:p w14:paraId="2BBFE7FF" w14:textId="77777777" w:rsidR="00FD3243" w:rsidRPr="00646F30" w:rsidRDefault="00FD3243" w:rsidP="00504211">
      <w:pPr>
        <w:numPr>
          <w:ilvl w:val="2"/>
          <w:numId w:val="26"/>
        </w:numPr>
        <w:ind w:left="0" w:firstLine="1134"/>
        <w:jc w:val="both"/>
        <w:rPr>
          <w:rFonts w:ascii="Times New Roman" w:hAnsi="Times New Roman" w:cs="Times New Roman"/>
          <w:bCs/>
          <w:iCs/>
          <w:sz w:val="24"/>
        </w:rPr>
      </w:pPr>
      <w:r w:rsidRPr="00646F30">
        <w:rPr>
          <w:rFonts w:ascii="Times New Roman" w:hAnsi="Times New Roman" w:cs="Times New Roman"/>
          <w:bCs/>
          <w:iCs/>
          <w:sz w:val="24"/>
        </w:rPr>
        <w:t>Seja juntada justificativa e motivo, por escrito, de que a Administração mantém interesse na realização do serviço; </w:t>
      </w:r>
    </w:p>
    <w:p w14:paraId="7C33E5F8" w14:textId="77777777" w:rsidR="00FD3243" w:rsidRPr="00646F30" w:rsidRDefault="00FD3243" w:rsidP="00504211">
      <w:pPr>
        <w:numPr>
          <w:ilvl w:val="2"/>
          <w:numId w:val="26"/>
        </w:numPr>
        <w:ind w:left="0" w:firstLine="1134"/>
        <w:jc w:val="both"/>
        <w:rPr>
          <w:rFonts w:ascii="Times New Roman" w:hAnsi="Times New Roman" w:cs="Times New Roman"/>
          <w:bCs/>
          <w:iCs/>
          <w:sz w:val="24"/>
        </w:rPr>
      </w:pPr>
      <w:r w:rsidRPr="00646F30">
        <w:rPr>
          <w:rFonts w:ascii="Times New Roman" w:hAnsi="Times New Roman" w:cs="Times New Roman"/>
          <w:bCs/>
          <w:iCs/>
          <w:sz w:val="24"/>
        </w:rPr>
        <w:t>Seja comprovado que o valor do contrato permanece economicamente vantajoso para a Administração; </w:t>
      </w:r>
    </w:p>
    <w:p w14:paraId="6E0A4E1B" w14:textId="77777777" w:rsidR="00FD3243" w:rsidRPr="00646F30" w:rsidRDefault="00FD3243" w:rsidP="00504211">
      <w:pPr>
        <w:numPr>
          <w:ilvl w:val="2"/>
          <w:numId w:val="26"/>
        </w:numPr>
        <w:ind w:left="142" w:firstLine="992"/>
        <w:jc w:val="both"/>
        <w:rPr>
          <w:rFonts w:ascii="Times New Roman" w:hAnsi="Times New Roman" w:cs="Times New Roman"/>
          <w:bCs/>
          <w:iCs/>
          <w:sz w:val="24"/>
        </w:rPr>
      </w:pPr>
      <w:r w:rsidRPr="00646F30">
        <w:rPr>
          <w:rFonts w:ascii="Times New Roman" w:hAnsi="Times New Roman" w:cs="Times New Roman"/>
          <w:bCs/>
          <w:iCs/>
          <w:sz w:val="24"/>
        </w:rPr>
        <w:t>Haja manifestação expressa da contratada informando o interesse na prorrogação; e </w:t>
      </w:r>
    </w:p>
    <w:p w14:paraId="1C635B1F" w14:textId="77777777" w:rsidR="00FD3243" w:rsidRPr="00646F30" w:rsidRDefault="00FD3243" w:rsidP="00504211">
      <w:pPr>
        <w:numPr>
          <w:ilvl w:val="2"/>
          <w:numId w:val="26"/>
        </w:numPr>
        <w:ind w:left="142" w:firstLine="992"/>
        <w:jc w:val="both"/>
        <w:rPr>
          <w:rFonts w:ascii="Times New Roman" w:hAnsi="Times New Roman" w:cs="Times New Roman"/>
          <w:bCs/>
          <w:iCs/>
          <w:sz w:val="24"/>
        </w:rPr>
      </w:pPr>
      <w:r w:rsidRPr="00646F30">
        <w:rPr>
          <w:rFonts w:ascii="Times New Roman" w:hAnsi="Times New Roman" w:cs="Times New Roman"/>
          <w:bCs/>
          <w:iCs/>
          <w:sz w:val="24"/>
        </w:rPr>
        <w:t>Seja comprovado  que o contratado mantém as condições iniciais de habilitação. </w:t>
      </w:r>
    </w:p>
    <w:p w14:paraId="2AAB6ABC" w14:textId="77777777" w:rsidR="00FD3243" w:rsidRPr="00646F30" w:rsidRDefault="00FD3243" w:rsidP="00504211">
      <w:pPr>
        <w:numPr>
          <w:ilvl w:val="2"/>
          <w:numId w:val="26"/>
        </w:numPr>
        <w:ind w:left="142" w:firstLine="992"/>
        <w:jc w:val="both"/>
        <w:rPr>
          <w:rFonts w:ascii="Times New Roman" w:hAnsi="Times New Roman" w:cs="Times New Roman"/>
          <w:color w:val="000000"/>
          <w:sz w:val="24"/>
        </w:rPr>
      </w:pPr>
      <w:r w:rsidRPr="00646F30">
        <w:rPr>
          <w:rFonts w:ascii="Times New Roman" w:hAnsi="Times New Roman" w:cs="Times New Roman"/>
          <w:color w:val="000000"/>
          <w:sz w:val="24"/>
        </w:rPr>
        <w:t>A CONTRATADA não tem direito subjetivo à prorrogação contratual.</w:t>
      </w:r>
    </w:p>
    <w:p w14:paraId="0D2A8A2A" w14:textId="77777777" w:rsidR="00FD3243" w:rsidRPr="00646F30" w:rsidRDefault="00FD3243" w:rsidP="00504211">
      <w:pPr>
        <w:numPr>
          <w:ilvl w:val="1"/>
          <w:numId w:val="26"/>
        </w:numPr>
        <w:ind w:left="142"/>
        <w:jc w:val="both"/>
        <w:rPr>
          <w:rFonts w:ascii="Times New Roman" w:hAnsi="Times New Roman" w:cs="Times New Roman"/>
          <w:color w:val="000000"/>
          <w:sz w:val="24"/>
        </w:rPr>
      </w:pPr>
      <w:r w:rsidRPr="00646F30">
        <w:rPr>
          <w:rFonts w:ascii="Times New Roman" w:hAnsi="Times New Roman" w:cs="Times New Roman"/>
          <w:color w:val="000000"/>
          <w:sz w:val="24"/>
        </w:rPr>
        <w:t>A prorrogação de contrato deverá ser promovida mediante celebração de termo aditivo.</w:t>
      </w:r>
    </w:p>
    <w:p w14:paraId="75457266" w14:textId="77777777" w:rsidR="00FD3243" w:rsidRPr="00646F30" w:rsidRDefault="00FD3243" w:rsidP="00504211">
      <w:pPr>
        <w:ind w:left="142"/>
        <w:jc w:val="both"/>
        <w:rPr>
          <w:rFonts w:ascii="Times New Roman" w:hAnsi="Times New Roman" w:cs="Times New Roman"/>
          <w:color w:val="000000"/>
          <w:sz w:val="24"/>
        </w:rPr>
      </w:pPr>
    </w:p>
    <w:p w14:paraId="0442B1C3" w14:textId="77777777" w:rsidR="00FD3243" w:rsidRPr="00646F30" w:rsidRDefault="00FD3243" w:rsidP="00504211">
      <w:pPr>
        <w:pStyle w:val="Nivel1"/>
        <w:numPr>
          <w:ilvl w:val="0"/>
          <w:numId w:val="26"/>
        </w:numPr>
        <w:spacing w:before="0" w:line="240" w:lineRule="auto"/>
        <w:ind w:left="142"/>
        <w:rPr>
          <w:rFonts w:ascii="Times New Roman" w:hAnsi="Times New Roman" w:cs="Times New Roman"/>
          <w:bCs/>
          <w:sz w:val="24"/>
          <w:szCs w:val="24"/>
        </w:rPr>
      </w:pPr>
      <w:r w:rsidRPr="00646F30">
        <w:rPr>
          <w:rFonts w:ascii="Times New Roman" w:hAnsi="Times New Roman" w:cs="Times New Roman"/>
          <w:sz w:val="24"/>
          <w:szCs w:val="24"/>
        </w:rPr>
        <w:t>CLÁUSULA TERCEIRA – PREÇO</w:t>
      </w:r>
    </w:p>
    <w:p w14:paraId="0DAA3F50" w14:textId="77777777" w:rsidR="00FD3243" w:rsidRPr="00646F30" w:rsidRDefault="00FD3243" w:rsidP="00504211">
      <w:pPr>
        <w:numPr>
          <w:ilvl w:val="1"/>
          <w:numId w:val="26"/>
        </w:numPr>
        <w:ind w:left="142" w:firstLine="284"/>
        <w:jc w:val="both"/>
        <w:rPr>
          <w:rFonts w:ascii="Times New Roman" w:hAnsi="Times New Roman" w:cs="Times New Roman"/>
          <w:sz w:val="24"/>
        </w:rPr>
      </w:pPr>
      <w:r w:rsidRPr="00646F30">
        <w:rPr>
          <w:rFonts w:ascii="Times New Roman" w:hAnsi="Times New Roman" w:cs="Times New Roman"/>
          <w:sz w:val="24"/>
        </w:rPr>
        <w:t>O valor mensal da contratação é de R$.......... (.....), perfazendo o valor total de R$.......(....).</w:t>
      </w:r>
    </w:p>
    <w:p w14:paraId="581B0EC8" w14:textId="4453C309" w:rsidR="00BE2B6B" w:rsidRPr="00646F30" w:rsidRDefault="00FD3243" w:rsidP="00504211">
      <w:pPr>
        <w:pStyle w:val="PargrafodaLista"/>
        <w:numPr>
          <w:ilvl w:val="1"/>
          <w:numId w:val="26"/>
        </w:numPr>
        <w:ind w:left="0" w:firstLine="426"/>
        <w:jc w:val="both"/>
        <w:rPr>
          <w:rFonts w:ascii="Times New Roman" w:hAnsi="Times New Roman" w:cs="Times New Roman"/>
          <w:sz w:val="24"/>
        </w:rPr>
      </w:pPr>
      <w:r w:rsidRPr="00646F30">
        <w:rPr>
          <w:rFonts w:ascii="Times New Roman" w:hAnsi="Times New Roman" w:cs="Times New Roman"/>
          <w:sz w:val="24"/>
        </w:rPr>
        <w:lastRenderedPageBreak/>
        <w:t>No valor acima estão incluídas todas as despesas ordinárias diretas e indiretas</w:t>
      </w:r>
      <w:r w:rsidR="00BE2B6B" w:rsidRPr="00646F30">
        <w:rPr>
          <w:rFonts w:ascii="Times New Roman" w:hAnsi="Times New Roman" w:cs="Times New Roman"/>
          <w:sz w:val="24"/>
        </w:rPr>
        <w:t xml:space="preserve">, tais como: </w:t>
      </w:r>
      <w:r w:rsidR="00BE2B6B" w:rsidRPr="00646F30">
        <w:rPr>
          <w:rFonts w:ascii="Times New Roman" w:hAnsi="Times New Roman" w:cs="Times New Roman"/>
          <w:b/>
          <w:sz w:val="24"/>
        </w:rPr>
        <w:t>1)</w:t>
      </w:r>
      <w:r w:rsidR="00BE2B6B" w:rsidRPr="00646F30">
        <w:rPr>
          <w:rFonts w:ascii="Times New Roman" w:hAnsi="Times New Roman" w:cs="Times New Roman"/>
          <w:sz w:val="24"/>
        </w:rPr>
        <w:t xml:space="preserve"> custos operacionais; </w:t>
      </w:r>
      <w:r w:rsidR="00BE2B6B" w:rsidRPr="00646F30">
        <w:rPr>
          <w:rFonts w:ascii="Times New Roman" w:hAnsi="Times New Roman" w:cs="Times New Roman"/>
          <w:b/>
          <w:sz w:val="24"/>
        </w:rPr>
        <w:t>2)</w:t>
      </w:r>
      <w:r w:rsidR="00BE2B6B" w:rsidRPr="00646F30">
        <w:rPr>
          <w:rFonts w:ascii="Times New Roman" w:hAnsi="Times New Roman" w:cs="Times New Roman"/>
          <w:sz w:val="24"/>
        </w:rPr>
        <w:t xml:space="preserve"> mão de obra; </w:t>
      </w:r>
      <w:r w:rsidR="00BE2B6B" w:rsidRPr="00646F30">
        <w:rPr>
          <w:rFonts w:ascii="Times New Roman" w:hAnsi="Times New Roman" w:cs="Times New Roman"/>
          <w:b/>
          <w:sz w:val="24"/>
        </w:rPr>
        <w:t>3)</w:t>
      </w:r>
      <w:r w:rsidR="00BE2B6B" w:rsidRPr="00646F30">
        <w:rPr>
          <w:rFonts w:ascii="Times New Roman" w:hAnsi="Times New Roman" w:cs="Times New Roman"/>
          <w:sz w:val="24"/>
        </w:rPr>
        <w:t xml:space="preserve"> encargos previdenciários, trabalhistas, tributários, comerciais e quaisquer outros que indicam direta ou indiretamente sobre a prestação dos serviços; </w:t>
      </w:r>
      <w:r w:rsidR="00BE2B6B" w:rsidRPr="00646F30">
        <w:rPr>
          <w:rFonts w:ascii="Times New Roman" w:hAnsi="Times New Roman" w:cs="Times New Roman"/>
          <w:b/>
          <w:sz w:val="24"/>
        </w:rPr>
        <w:t>4)</w:t>
      </w:r>
      <w:r w:rsidR="00BE2B6B" w:rsidRPr="00646F30">
        <w:rPr>
          <w:rFonts w:ascii="Times New Roman" w:hAnsi="Times New Roman" w:cs="Times New Roman"/>
          <w:sz w:val="24"/>
        </w:rPr>
        <w:t xml:space="preserve"> Equipamentos de Proteção Individual; </w:t>
      </w:r>
      <w:r w:rsidR="00BE2B6B" w:rsidRPr="00646F30">
        <w:rPr>
          <w:rFonts w:ascii="Times New Roman" w:hAnsi="Times New Roman" w:cs="Times New Roman"/>
          <w:b/>
          <w:sz w:val="24"/>
        </w:rPr>
        <w:t>5)</w:t>
      </w:r>
      <w:r w:rsidR="00BE2B6B" w:rsidRPr="00646F30">
        <w:rPr>
          <w:rFonts w:ascii="Times New Roman" w:hAnsi="Times New Roman" w:cs="Times New Roman"/>
          <w:sz w:val="24"/>
        </w:rPr>
        <w:t xml:space="preserve"> Equipamentos de Proteção Coletiva; </w:t>
      </w:r>
      <w:r w:rsidR="00BE2B6B" w:rsidRPr="00646F30">
        <w:rPr>
          <w:rFonts w:ascii="Times New Roman" w:hAnsi="Times New Roman" w:cs="Times New Roman"/>
          <w:b/>
          <w:sz w:val="24"/>
        </w:rPr>
        <w:t>6)</w:t>
      </w:r>
      <w:r w:rsidR="00BE2B6B" w:rsidRPr="00646F30">
        <w:rPr>
          <w:rFonts w:ascii="Times New Roman" w:hAnsi="Times New Roman" w:cs="Times New Roman"/>
          <w:sz w:val="24"/>
        </w:rPr>
        <w:t xml:space="preserve"> Ferramentas; </w:t>
      </w:r>
      <w:r w:rsidR="00BE2B6B" w:rsidRPr="00646F30">
        <w:rPr>
          <w:rFonts w:ascii="Times New Roman" w:hAnsi="Times New Roman" w:cs="Times New Roman"/>
          <w:b/>
          <w:sz w:val="24"/>
        </w:rPr>
        <w:t>7)</w:t>
      </w:r>
      <w:r w:rsidR="00BE2B6B" w:rsidRPr="00646F30">
        <w:rPr>
          <w:rFonts w:ascii="Times New Roman" w:hAnsi="Times New Roman" w:cs="Times New Roman"/>
          <w:sz w:val="24"/>
        </w:rPr>
        <w:t xml:space="preserve"> Insumos; </w:t>
      </w:r>
      <w:r w:rsidR="00BE2B6B" w:rsidRPr="00646F30">
        <w:rPr>
          <w:rFonts w:ascii="Times New Roman" w:hAnsi="Times New Roman" w:cs="Times New Roman"/>
          <w:b/>
          <w:sz w:val="24"/>
        </w:rPr>
        <w:t>8)</w:t>
      </w:r>
      <w:r w:rsidR="00BE2B6B" w:rsidRPr="00646F30">
        <w:rPr>
          <w:rFonts w:ascii="Times New Roman" w:hAnsi="Times New Roman" w:cs="Times New Roman"/>
          <w:sz w:val="24"/>
        </w:rPr>
        <w:t xml:space="preserve"> seguros.</w:t>
      </w:r>
    </w:p>
    <w:p w14:paraId="0B3C71BA" w14:textId="77777777" w:rsidR="00FD3243" w:rsidRPr="00646F30" w:rsidRDefault="00FD3243" w:rsidP="00504211">
      <w:pPr>
        <w:ind w:left="142"/>
        <w:jc w:val="both"/>
        <w:rPr>
          <w:rFonts w:ascii="Times New Roman" w:hAnsi="Times New Roman" w:cs="Times New Roman"/>
          <w:sz w:val="24"/>
        </w:rPr>
      </w:pPr>
    </w:p>
    <w:p w14:paraId="28E3B268" w14:textId="77777777" w:rsidR="00FD3243" w:rsidRPr="00646F30" w:rsidRDefault="00FD3243" w:rsidP="00504211">
      <w:pPr>
        <w:pStyle w:val="Nivel1"/>
        <w:numPr>
          <w:ilvl w:val="0"/>
          <w:numId w:val="26"/>
        </w:numPr>
        <w:spacing w:before="0" w:line="240" w:lineRule="auto"/>
        <w:ind w:left="142"/>
        <w:rPr>
          <w:rFonts w:ascii="Times New Roman" w:hAnsi="Times New Roman" w:cs="Times New Roman"/>
          <w:sz w:val="24"/>
          <w:szCs w:val="24"/>
        </w:rPr>
      </w:pPr>
      <w:r w:rsidRPr="00646F30">
        <w:rPr>
          <w:rFonts w:ascii="Times New Roman" w:hAnsi="Times New Roman" w:cs="Times New Roman"/>
          <w:sz w:val="24"/>
          <w:szCs w:val="24"/>
        </w:rPr>
        <w:t>CLÁUSULA QUARTA – DOTAÇÃO ORÇAMENTÁRIA</w:t>
      </w:r>
    </w:p>
    <w:p w14:paraId="423FFE59" w14:textId="77777777" w:rsidR="00FD3243" w:rsidRPr="00646F30" w:rsidRDefault="00FD3243" w:rsidP="00504211">
      <w:pPr>
        <w:numPr>
          <w:ilvl w:val="1"/>
          <w:numId w:val="26"/>
        </w:numPr>
        <w:ind w:left="142" w:firstLine="284"/>
        <w:jc w:val="both"/>
        <w:rPr>
          <w:rFonts w:ascii="Times New Roman" w:hAnsi="Times New Roman" w:cs="Times New Roman"/>
          <w:sz w:val="24"/>
        </w:rPr>
      </w:pPr>
      <w:r w:rsidRPr="00646F30">
        <w:rPr>
          <w:rFonts w:ascii="Times New Roman" w:hAnsi="Times New Roman" w:cs="Times New Roman"/>
          <w:sz w:val="24"/>
        </w:rPr>
        <w:t>As despesas decorrentes desta contratação estão programadas em dotação orçamentária própria, prevista no orçamento da União, para o exercício de 2018, na classificação abaixo:</w:t>
      </w:r>
    </w:p>
    <w:p w14:paraId="2B7B1918" w14:textId="77777777" w:rsidR="0016757F" w:rsidRPr="00646F30" w:rsidRDefault="0016757F" w:rsidP="00504211">
      <w:pPr>
        <w:pStyle w:val="Nivel01"/>
        <w:numPr>
          <w:ilvl w:val="0"/>
          <w:numId w:val="0"/>
        </w:numPr>
        <w:spacing w:before="0" w:after="0" w:line="240" w:lineRule="auto"/>
        <w:ind w:left="284" w:right="-17"/>
        <w:rPr>
          <w:rFonts w:ascii="Times New Roman" w:hAnsi="Times New Roman"/>
          <w:b w:val="0"/>
          <w:sz w:val="24"/>
          <w:szCs w:val="24"/>
          <w:lang w:eastAsia="en-US"/>
        </w:rPr>
      </w:pPr>
      <w:r w:rsidRPr="00646F30">
        <w:rPr>
          <w:rFonts w:ascii="Times New Roman" w:hAnsi="Times New Roman"/>
          <w:b w:val="0"/>
          <w:i/>
          <w:sz w:val="24"/>
          <w:szCs w:val="24"/>
          <w:lang w:eastAsia="en-US"/>
        </w:rPr>
        <w:t>Gestão/Unidade</w:t>
      </w:r>
      <w:r w:rsidRPr="00646F30">
        <w:rPr>
          <w:rFonts w:ascii="Times New Roman" w:hAnsi="Times New Roman"/>
          <w:b w:val="0"/>
          <w:sz w:val="24"/>
          <w:szCs w:val="24"/>
          <w:lang w:eastAsia="en-US"/>
        </w:rPr>
        <w:t xml:space="preserve">: 15233 / 153087 – Centro de Ciências da Saúde </w:t>
      </w:r>
    </w:p>
    <w:p w14:paraId="2C7E6A90" w14:textId="77777777" w:rsidR="0016757F" w:rsidRPr="00646F30" w:rsidRDefault="0016757F" w:rsidP="00504211">
      <w:pPr>
        <w:pStyle w:val="Nivel01"/>
        <w:numPr>
          <w:ilvl w:val="0"/>
          <w:numId w:val="0"/>
        </w:numPr>
        <w:spacing w:before="0" w:after="0" w:line="240" w:lineRule="auto"/>
        <w:ind w:left="284" w:right="-17"/>
        <w:rPr>
          <w:rFonts w:ascii="Times New Roman" w:hAnsi="Times New Roman"/>
          <w:b w:val="0"/>
          <w:sz w:val="24"/>
          <w:szCs w:val="24"/>
          <w:lang w:eastAsia="en-US"/>
        </w:rPr>
      </w:pPr>
      <w:r w:rsidRPr="00646F30">
        <w:rPr>
          <w:rFonts w:ascii="Times New Roman" w:hAnsi="Times New Roman"/>
          <w:b w:val="0"/>
          <w:i/>
          <w:sz w:val="24"/>
          <w:szCs w:val="24"/>
          <w:lang w:eastAsia="en-US"/>
        </w:rPr>
        <w:t>Fonte de Recursos</w:t>
      </w:r>
      <w:r w:rsidRPr="00646F30">
        <w:rPr>
          <w:rFonts w:ascii="Times New Roman" w:hAnsi="Times New Roman"/>
          <w:b w:val="0"/>
          <w:sz w:val="24"/>
          <w:szCs w:val="24"/>
          <w:lang w:eastAsia="en-US"/>
        </w:rPr>
        <w:t xml:space="preserve">: Tesouro / Próprios; </w:t>
      </w:r>
    </w:p>
    <w:p w14:paraId="08CADCAD" w14:textId="77777777" w:rsidR="0016757F" w:rsidRPr="00646F30" w:rsidRDefault="0016757F" w:rsidP="00504211">
      <w:pPr>
        <w:pStyle w:val="Nivel01"/>
        <w:numPr>
          <w:ilvl w:val="0"/>
          <w:numId w:val="0"/>
        </w:numPr>
        <w:spacing w:before="0" w:after="0" w:line="240" w:lineRule="auto"/>
        <w:ind w:left="284" w:right="-17"/>
        <w:rPr>
          <w:rFonts w:ascii="Times New Roman" w:hAnsi="Times New Roman"/>
          <w:b w:val="0"/>
          <w:sz w:val="24"/>
          <w:szCs w:val="24"/>
          <w:lang w:eastAsia="en-US"/>
        </w:rPr>
      </w:pPr>
      <w:r w:rsidRPr="00646F30">
        <w:rPr>
          <w:rFonts w:ascii="Times New Roman" w:hAnsi="Times New Roman"/>
          <w:b w:val="0"/>
          <w:i/>
          <w:sz w:val="24"/>
          <w:szCs w:val="24"/>
          <w:lang w:eastAsia="en-US"/>
        </w:rPr>
        <w:t xml:space="preserve">Programa de Trabalho: </w:t>
      </w:r>
      <w:r w:rsidRPr="00646F30">
        <w:rPr>
          <w:rFonts w:ascii="Times New Roman" w:hAnsi="Times New Roman"/>
          <w:b w:val="0"/>
          <w:sz w:val="24"/>
          <w:szCs w:val="24"/>
          <w:lang w:eastAsia="en-US"/>
        </w:rPr>
        <w:t>12.364.2080.20RK.0026 – Funcionamento de Instituições Federais de Ensino Superior – no Estado de Pernambuco</w:t>
      </w:r>
    </w:p>
    <w:p w14:paraId="69807B76" w14:textId="77777777" w:rsidR="0016757F" w:rsidRPr="00646F30" w:rsidRDefault="0016757F" w:rsidP="00504211">
      <w:pPr>
        <w:pStyle w:val="Nivel01"/>
        <w:numPr>
          <w:ilvl w:val="0"/>
          <w:numId w:val="0"/>
        </w:numPr>
        <w:spacing w:before="0" w:after="0" w:line="240" w:lineRule="auto"/>
        <w:ind w:left="284" w:right="-17"/>
        <w:rPr>
          <w:rFonts w:ascii="Times New Roman" w:hAnsi="Times New Roman"/>
          <w:b w:val="0"/>
          <w:sz w:val="24"/>
          <w:szCs w:val="24"/>
          <w:lang w:eastAsia="en-US"/>
        </w:rPr>
      </w:pPr>
      <w:r w:rsidRPr="00646F30">
        <w:rPr>
          <w:rFonts w:ascii="Times New Roman" w:hAnsi="Times New Roman"/>
          <w:b w:val="0"/>
          <w:i/>
          <w:sz w:val="24"/>
          <w:szCs w:val="24"/>
          <w:lang w:eastAsia="en-US"/>
        </w:rPr>
        <w:t>Elemento de Despesa:</w:t>
      </w:r>
      <w:r w:rsidRPr="00646F30">
        <w:rPr>
          <w:rFonts w:ascii="Times New Roman" w:hAnsi="Times New Roman"/>
          <w:b w:val="0"/>
          <w:sz w:val="24"/>
          <w:szCs w:val="24"/>
          <w:lang w:eastAsia="en-US"/>
        </w:rPr>
        <w:t xml:space="preserve"> 3390.39 – Outros Serviços de Terceiros – Pessoa Jurídica.</w:t>
      </w:r>
    </w:p>
    <w:p w14:paraId="5C6E0A8F" w14:textId="77777777" w:rsidR="00BE2B6B" w:rsidRPr="00646F30" w:rsidRDefault="00BE2B6B" w:rsidP="00504211">
      <w:pPr>
        <w:pStyle w:val="PargrafodaLista"/>
        <w:ind w:left="142"/>
        <w:jc w:val="both"/>
        <w:rPr>
          <w:rFonts w:ascii="Times New Roman" w:hAnsi="Times New Roman" w:cs="Times New Roman"/>
          <w:color w:val="000000"/>
          <w:sz w:val="24"/>
          <w:lang w:eastAsia="en-US"/>
        </w:rPr>
      </w:pPr>
    </w:p>
    <w:p w14:paraId="3B0080B3" w14:textId="77777777" w:rsidR="00FD3243" w:rsidRPr="00646F30" w:rsidRDefault="00FD3243" w:rsidP="00504211">
      <w:pPr>
        <w:numPr>
          <w:ilvl w:val="1"/>
          <w:numId w:val="26"/>
        </w:numPr>
        <w:ind w:left="142" w:firstLine="284"/>
        <w:jc w:val="both"/>
        <w:rPr>
          <w:rFonts w:ascii="Times New Roman" w:hAnsi="Times New Roman" w:cs="Times New Roman"/>
          <w:sz w:val="24"/>
        </w:rPr>
      </w:pPr>
      <w:r w:rsidRPr="00646F30">
        <w:rPr>
          <w:rFonts w:ascii="Times New Roman" w:hAnsi="Times New Roman" w:cs="Times New Roman"/>
          <w:sz w:val="24"/>
        </w:rPr>
        <w:t>No(s) exercício(s) seguinte(s), correrão à conta dos recursos próprios para atender às despesas da mesma natureza, cuja alocação será feita no início de cada exercício financeiro.</w:t>
      </w:r>
      <w:r w:rsidRPr="00646F30">
        <w:rPr>
          <w:rFonts w:ascii="Times New Roman" w:hAnsi="Times New Roman" w:cs="Times New Roman"/>
          <w:b/>
          <w:sz w:val="24"/>
        </w:rPr>
        <w:t xml:space="preserve"> </w:t>
      </w:r>
    </w:p>
    <w:p w14:paraId="1D56382F" w14:textId="77777777" w:rsidR="00FD3243" w:rsidRPr="00646F30" w:rsidRDefault="00FD3243" w:rsidP="00504211">
      <w:pPr>
        <w:ind w:left="425"/>
        <w:jc w:val="both"/>
        <w:rPr>
          <w:rFonts w:ascii="Times New Roman" w:hAnsi="Times New Roman" w:cs="Times New Roman"/>
          <w:sz w:val="24"/>
        </w:rPr>
      </w:pPr>
    </w:p>
    <w:p w14:paraId="58C822AB" w14:textId="77777777" w:rsidR="00FD3243" w:rsidRPr="00646F30" w:rsidRDefault="00FD3243" w:rsidP="00504211">
      <w:pPr>
        <w:pStyle w:val="Nivel1"/>
        <w:numPr>
          <w:ilvl w:val="0"/>
          <w:numId w:val="26"/>
        </w:numPr>
        <w:spacing w:before="0" w:line="240" w:lineRule="auto"/>
        <w:ind w:hanging="284"/>
        <w:rPr>
          <w:rFonts w:ascii="Times New Roman" w:hAnsi="Times New Roman" w:cs="Times New Roman"/>
          <w:sz w:val="24"/>
          <w:szCs w:val="24"/>
        </w:rPr>
      </w:pPr>
      <w:r w:rsidRPr="00646F30">
        <w:rPr>
          <w:rFonts w:ascii="Times New Roman" w:hAnsi="Times New Roman" w:cs="Times New Roman"/>
          <w:sz w:val="24"/>
          <w:szCs w:val="24"/>
        </w:rPr>
        <w:t>CLÁUSULA QUINTA – PAGAMENTO</w:t>
      </w:r>
    </w:p>
    <w:p w14:paraId="10E6DA8F" w14:textId="77777777" w:rsidR="00FD3243" w:rsidRPr="00646F30" w:rsidRDefault="00FD3243" w:rsidP="00504211">
      <w:pPr>
        <w:numPr>
          <w:ilvl w:val="1"/>
          <w:numId w:val="26"/>
        </w:numPr>
        <w:ind w:left="0" w:firstLine="425"/>
        <w:jc w:val="both"/>
        <w:rPr>
          <w:rFonts w:ascii="Times New Roman" w:hAnsi="Times New Roman" w:cs="Times New Roman"/>
          <w:sz w:val="24"/>
        </w:rPr>
      </w:pPr>
      <w:r w:rsidRPr="00646F30">
        <w:rPr>
          <w:rFonts w:ascii="Times New Roman" w:hAnsi="Times New Roman" w:cs="Times New Roman"/>
          <w:sz w:val="24"/>
        </w:rPr>
        <w:t>O prazo para pagamento à CONTRATADA e demais condições a ele referentes encontram-se definidos no Edital e no Anexo XI da IN SEGES/MP nº 5/2017.</w:t>
      </w:r>
    </w:p>
    <w:p w14:paraId="604BFD66" w14:textId="77777777" w:rsidR="00FD3243" w:rsidRPr="00646F30" w:rsidRDefault="00FD3243" w:rsidP="00504211">
      <w:pPr>
        <w:ind w:left="425"/>
        <w:jc w:val="both"/>
        <w:rPr>
          <w:rFonts w:ascii="Times New Roman" w:hAnsi="Times New Roman" w:cs="Times New Roman"/>
          <w:sz w:val="24"/>
        </w:rPr>
      </w:pPr>
    </w:p>
    <w:p w14:paraId="5E45213F" w14:textId="77777777" w:rsidR="00FD3243" w:rsidRPr="00646F30" w:rsidRDefault="00FD3243" w:rsidP="00504211">
      <w:pPr>
        <w:pStyle w:val="Nivel1"/>
        <w:numPr>
          <w:ilvl w:val="0"/>
          <w:numId w:val="26"/>
        </w:numPr>
        <w:spacing w:before="0" w:line="240" w:lineRule="auto"/>
        <w:ind w:left="0"/>
        <w:rPr>
          <w:rFonts w:ascii="Times New Roman" w:hAnsi="Times New Roman" w:cs="Times New Roman"/>
          <w:sz w:val="24"/>
          <w:szCs w:val="24"/>
        </w:rPr>
      </w:pPr>
      <w:r w:rsidRPr="00646F30">
        <w:rPr>
          <w:rFonts w:ascii="Times New Roman" w:hAnsi="Times New Roman" w:cs="Times New Roman"/>
          <w:sz w:val="24"/>
          <w:szCs w:val="24"/>
        </w:rPr>
        <w:t>CLÁUSULA SEXTA – REAJUSTE</w:t>
      </w:r>
    </w:p>
    <w:p w14:paraId="1D195D02" w14:textId="7CFFE77E" w:rsidR="00FD3243" w:rsidRPr="00646F30" w:rsidRDefault="00FD3243" w:rsidP="00504211">
      <w:pPr>
        <w:numPr>
          <w:ilvl w:val="1"/>
          <w:numId w:val="26"/>
        </w:numPr>
        <w:ind w:left="0" w:firstLine="425"/>
        <w:jc w:val="both"/>
        <w:rPr>
          <w:rFonts w:ascii="Times New Roman" w:eastAsia="Calibri" w:hAnsi="Times New Roman" w:cs="Times New Roman"/>
          <w:b/>
          <w:i/>
          <w:iCs/>
          <w:color w:val="000000"/>
          <w:sz w:val="24"/>
          <w:lang w:val="x-none" w:eastAsia="en-US"/>
        </w:rPr>
      </w:pPr>
      <w:r w:rsidRPr="00646F30">
        <w:rPr>
          <w:rFonts w:ascii="Times New Roman" w:hAnsi="Times New Roman" w:cs="Times New Roman"/>
          <w:bCs/>
          <w:iCs/>
          <w:sz w:val="24"/>
        </w:rPr>
        <w:t xml:space="preserve">O preço consignado no contrato será corrigido anualmente, observado o interregno mínimo de um ano, contado a partir da data limite para a apresentação da proposta, pela variação do </w:t>
      </w:r>
      <w:r w:rsidRPr="00646F30">
        <w:rPr>
          <w:rFonts w:ascii="Times New Roman" w:hAnsi="Times New Roman" w:cs="Times New Roman"/>
          <w:bCs/>
          <w:i/>
          <w:iCs/>
          <w:sz w:val="24"/>
        </w:rPr>
        <w:t xml:space="preserve">Índice </w:t>
      </w:r>
      <w:r w:rsidR="00826182" w:rsidRPr="00646F30">
        <w:rPr>
          <w:rFonts w:ascii="Times New Roman" w:hAnsi="Times New Roman" w:cs="Times New Roman"/>
          <w:bCs/>
          <w:i/>
          <w:iCs/>
          <w:sz w:val="24"/>
        </w:rPr>
        <w:t>Geral de Preços de Mercado</w:t>
      </w:r>
      <w:r w:rsidRPr="00646F30">
        <w:rPr>
          <w:rFonts w:ascii="Times New Roman" w:hAnsi="Times New Roman" w:cs="Times New Roman"/>
          <w:bCs/>
          <w:i/>
          <w:iCs/>
          <w:sz w:val="24"/>
        </w:rPr>
        <w:t xml:space="preserve"> (I</w:t>
      </w:r>
      <w:r w:rsidR="00826182" w:rsidRPr="00646F30">
        <w:rPr>
          <w:rFonts w:ascii="Times New Roman" w:hAnsi="Times New Roman" w:cs="Times New Roman"/>
          <w:bCs/>
          <w:i/>
          <w:iCs/>
          <w:sz w:val="24"/>
        </w:rPr>
        <w:t>GP</w:t>
      </w:r>
      <w:r w:rsidR="002D7F1B" w:rsidRPr="00646F30">
        <w:rPr>
          <w:rFonts w:ascii="Times New Roman" w:hAnsi="Times New Roman" w:cs="Times New Roman"/>
          <w:bCs/>
          <w:i/>
          <w:iCs/>
          <w:sz w:val="24"/>
        </w:rPr>
        <w:t>-</w:t>
      </w:r>
      <w:r w:rsidR="00826182" w:rsidRPr="00646F30">
        <w:rPr>
          <w:rFonts w:ascii="Times New Roman" w:hAnsi="Times New Roman" w:cs="Times New Roman"/>
          <w:bCs/>
          <w:i/>
          <w:iCs/>
          <w:sz w:val="24"/>
        </w:rPr>
        <w:t>M</w:t>
      </w:r>
      <w:r w:rsidRPr="00646F30">
        <w:rPr>
          <w:rFonts w:ascii="Times New Roman" w:hAnsi="Times New Roman" w:cs="Times New Roman"/>
          <w:bCs/>
          <w:i/>
          <w:iCs/>
          <w:sz w:val="24"/>
        </w:rPr>
        <w:t xml:space="preserve">/IBGE). </w:t>
      </w:r>
    </w:p>
    <w:p w14:paraId="7111D783" w14:textId="77777777" w:rsidR="00FD3243" w:rsidRPr="00646F30" w:rsidRDefault="00FD3243" w:rsidP="00504211">
      <w:pPr>
        <w:numPr>
          <w:ilvl w:val="1"/>
          <w:numId w:val="26"/>
        </w:numPr>
        <w:ind w:left="0" w:firstLine="426"/>
        <w:jc w:val="both"/>
        <w:rPr>
          <w:rFonts w:ascii="Times New Roman" w:hAnsi="Times New Roman" w:cs="Times New Roman"/>
          <w:sz w:val="24"/>
        </w:rPr>
      </w:pPr>
      <w:r w:rsidRPr="00646F30">
        <w:rPr>
          <w:rFonts w:ascii="Times New Roman" w:hAnsi="Times New Roman" w:cs="Times New Roman"/>
          <w:sz w:val="24"/>
        </w:rPr>
        <w:t>Nos reajustes subsequentes ao primeiro, o interregno mínimo de um ano será contado a partir dos efeitos financeiros do último reajuste.</w:t>
      </w:r>
    </w:p>
    <w:p w14:paraId="26ABEBE5" w14:textId="77777777" w:rsidR="00FD3243" w:rsidRPr="00646F30" w:rsidRDefault="00FD3243" w:rsidP="00504211">
      <w:pPr>
        <w:ind w:left="426"/>
        <w:jc w:val="both"/>
        <w:rPr>
          <w:rFonts w:ascii="Times New Roman" w:hAnsi="Times New Roman" w:cs="Times New Roman"/>
          <w:sz w:val="24"/>
        </w:rPr>
      </w:pPr>
    </w:p>
    <w:p w14:paraId="2C858037" w14:textId="77777777" w:rsidR="00FD3243" w:rsidRPr="00646F30" w:rsidRDefault="00FD3243" w:rsidP="00504211">
      <w:pPr>
        <w:pStyle w:val="Nivel1"/>
        <w:numPr>
          <w:ilvl w:val="0"/>
          <w:numId w:val="26"/>
        </w:numPr>
        <w:spacing w:before="0" w:line="240" w:lineRule="auto"/>
        <w:ind w:left="426" w:hanging="426"/>
        <w:rPr>
          <w:rFonts w:ascii="Times New Roman" w:hAnsi="Times New Roman" w:cs="Times New Roman"/>
          <w:color w:val="auto"/>
          <w:sz w:val="24"/>
          <w:szCs w:val="24"/>
        </w:rPr>
      </w:pPr>
      <w:r w:rsidRPr="00646F30">
        <w:rPr>
          <w:rFonts w:ascii="Times New Roman" w:hAnsi="Times New Roman" w:cs="Times New Roman"/>
          <w:color w:val="auto"/>
          <w:sz w:val="24"/>
          <w:szCs w:val="24"/>
        </w:rPr>
        <w:t>CLÁUSULA SÉTIMA – GARANTIA DE EXECUÇÃO</w:t>
      </w:r>
    </w:p>
    <w:p w14:paraId="18949786" w14:textId="4AC4A421" w:rsidR="00FD3243" w:rsidRPr="00646F30" w:rsidRDefault="00FD3243" w:rsidP="00504211">
      <w:pPr>
        <w:numPr>
          <w:ilvl w:val="1"/>
          <w:numId w:val="26"/>
        </w:numPr>
        <w:ind w:left="0" w:firstLine="426"/>
        <w:jc w:val="both"/>
        <w:rPr>
          <w:rFonts w:ascii="Times New Roman" w:hAnsi="Times New Roman" w:cs="Times New Roman"/>
          <w:sz w:val="24"/>
        </w:rPr>
      </w:pPr>
      <w:r w:rsidRPr="00646F30">
        <w:rPr>
          <w:rFonts w:ascii="Times New Roman" w:hAnsi="Times New Roman" w:cs="Times New Roman"/>
          <w:sz w:val="24"/>
        </w:rPr>
        <w:t xml:space="preserve">  A CONTRATADA prestará garantia no valor de R$ ............... (.......................), </w:t>
      </w:r>
      <w:r w:rsidR="004701FA">
        <w:rPr>
          <w:rFonts w:ascii="Times New Roman" w:hAnsi="Times New Roman" w:cs="Times New Roman"/>
          <w:sz w:val="24"/>
        </w:rPr>
        <w:t>em uma das modalidades estabelecidas pelo subitem 13.3 do edital</w:t>
      </w:r>
      <w:r w:rsidRPr="00646F30">
        <w:rPr>
          <w:rFonts w:ascii="Times New Roman" w:hAnsi="Times New Roman" w:cs="Times New Roman"/>
          <w:sz w:val="24"/>
        </w:rPr>
        <w:t>, no prazo de 10 (dez) dias</w:t>
      </w:r>
      <w:r w:rsidR="0016757F" w:rsidRPr="00646F30">
        <w:rPr>
          <w:rFonts w:ascii="Times New Roman" w:hAnsi="Times New Roman" w:cs="Times New Roman"/>
          <w:sz w:val="24"/>
        </w:rPr>
        <w:t xml:space="preserve"> úteis</w:t>
      </w:r>
      <w:r w:rsidRPr="00646F30">
        <w:rPr>
          <w:rFonts w:ascii="Times New Roman" w:hAnsi="Times New Roman" w:cs="Times New Roman"/>
          <w:sz w:val="24"/>
        </w:rPr>
        <w:t>, observadas as condições previstas no Edital, com validade de 90 (noventa) dias após o término da vigência contratual, devendo ser renovada a cada prorrogação, observados os requisitos previstos no item 3.1 do Anexo VII-F da IN SEGES/MPDG n. 5/2017</w:t>
      </w:r>
    </w:p>
    <w:p w14:paraId="7D2A2331" w14:textId="77777777" w:rsidR="00FD3243" w:rsidRPr="00646F30" w:rsidRDefault="00FD3243" w:rsidP="00504211">
      <w:pPr>
        <w:ind w:left="426"/>
        <w:jc w:val="both"/>
        <w:rPr>
          <w:rFonts w:ascii="Times New Roman" w:hAnsi="Times New Roman" w:cs="Times New Roman"/>
          <w:sz w:val="24"/>
        </w:rPr>
      </w:pPr>
    </w:p>
    <w:p w14:paraId="549501E4" w14:textId="77777777" w:rsidR="00FD3243" w:rsidRPr="00646F30" w:rsidRDefault="00FD3243" w:rsidP="00504211">
      <w:pPr>
        <w:pStyle w:val="Nivel1"/>
        <w:numPr>
          <w:ilvl w:val="0"/>
          <w:numId w:val="26"/>
        </w:numPr>
        <w:spacing w:before="0" w:line="240" w:lineRule="auto"/>
        <w:ind w:left="0"/>
        <w:rPr>
          <w:rFonts w:ascii="Times New Roman" w:hAnsi="Times New Roman" w:cs="Times New Roman"/>
          <w:sz w:val="24"/>
          <w:szCs w:val="24"/>
        </w:rPr>
      </w:pPr>
      <w:r w:rsidRPr="00646F30">
        <w:rPr>
          <w:rFonts w:ascii="Times New Roman" w:hAnsi="Times New Roman" w:cs="Times New Roman"/>
          <w:sz w:val="24"/>
          <w:szCs w:val="24"/>
        </w:rPr>
        <w:t>CLÁUSULA OITAVA – REGIME DE EXECUÇÃO DOS SERVIÇOS E FISCALIZAÇÃO</w:t>
      </w:r>
    </w:p>
    <w:p w14:paraId="0747640D" w14:textId="2DBE2BC4" w:rsidR="00FE4AE3" w:rsidRPr="00646F30" w:rsidRDefault="00FD3243" w:rsidP="00504211">
      <w:pPr>
        <w:numPr>
          <w:ilvl w:val="1"/>
          <w:numId w:val="26"/>
        </w:numPr>
        <w:ind w:left="0" w:firstLine="426"/>
        <w:jc w:val="both"/>
        <w:rPr>
          <w:rFonts w:ascii="Times New Roman" w:hAnsi="Times New Roman" w:cs="Times New Roman"/>
          <w:sz w:val="24"/>
        </w:rPr>
      </w:pPr>
      <w:r w:rsidRPr="00646F30">
        <w:rPr>
          <w:rFonts w:ascii="Times New Roman" w:hAnsi="Times New Roman" w:cs="Times New Roman"/>
          <w:sz w:val="24"/>
        </w:rPr>
        <w:t>O regime de execução dos serviços a serem executados pela CONTRATADA, os materiais que serão empregados e a fiscalização pela CONTRATANTE são aqueles previstos no</w:t>
      </w:r>
      <w:r w:rsidR="00FE4AE3" w:rsidRPr="00646F30">
        <w:rPr>
          <w:rFonts w:ascii="Times New Roman" w:hAnsi="Times New Roman" w:cs="Times New Roman"/>
          <w:sz w:val="24"/>
        </w:rPr>
        <w:t xml:space="preserve"> </w:t>
      </w:r>
      <w:r w:rsidR="00FE4AE3" w:rsidRPr="00646F30">
        <w:rPr>
          <w:rFonts w:ascii="Times New Roman" w:hAnsi="Times New Roman" w:cs="Times New Roman"/>
          <w:b/>
          <w:sz w:val="24"/>
        </w:rPr>
        <w:t>item 15</w:t>
      </w:r>
      <w:r w:rsidR="00FE4AE3" w:rsidRPr="00646F30">
        <w:rPr>
          <w:rFonts w:ascii="Times New Roman" w:hAnsi="Times New Roman" w:cs="Times New Roman"/>
          <w:sz w:val="24"/>
        </w:rPr>
        <w:t xml:space="preserve"> do</w:t>
      </w:r>
      <w:r w:rsidRPr="00646F30">
        <w:rPr>
          <w:rFonts w:ascii="Times New Roman" w:hAnsi="Times New Roman" w:cs="Times New Roman"/>
          <w:sz w:val="24"/>
        </w:rPr>
        <w:t xml:space="preserve"> Termo de Referência, </w:t>
      </w:r>
      <w:r w:rsidRPr="00646F30">
        <w:rPr>
          <w:rFonts w:ascii="Times New Roman" w:hAnsi="Times New Roman" w:cs="Times New Roman"/>
          <w:b/>
          <w:sz w:val="24"/>
        </w:rPr>
        <w:t>anexo I</w:t>
      </w:r>
      <w:r w:rsidR="00FE4AE3" w:rsidRPr="00646F30">
        <w:rPr>
          <w:rFonts w:ascii="Times New Roman" w:hAnsi="Times New Roman" w:cs="Times New Roman"/>
          <w:sz w:val="24"/>
        </w:rPr>
        <w:t xml:space="preserve"> do Edital, que se reproduz abaixo:</w:t>
      </w:r>
    </w:p>
    <w:p w14:paraId="2728C10C" w14:textId="7BE6DE87" w:rsidR="00FE4AE3" w:rsidRPr="00646F30" w:rsidRDefault="00FE4AE3" w:rsidP="001E6916">
      <w:pPr>
        <w:pStyle w:val="PargrafodaLista"/>
        <w:numPr>
          <w:ilvl w:val="1"/>
          <w:numId w:val="26"/>
        </w:numPr>
        <w:ind w:left="0" w:firstLine="426"/>
        <w:jc w:val="both"/>
        <w:rPr>
          <w:rFonts w:ascii="Times New Roman" w:hAnsi="Times New Roman" w:cs="Times New Roman"/>
          <w:sz w:val="24"/>
        </w:rPr>
      </w:pPr>
      <w:r w:rsidRPr="00646F30">
        <w:rPr>
          <w:rFonts w:ascii="Times New Roman" w:hAnsi="Times New Roman" w:cs="Times New Roman"/>
          <w:sz w:val="24"/>
        </w:rPr>
        <w:lastRenderedPageBreak/>
        <w:t xml:space="preserve">O acompanhamento e a fiscalização da execução do contrato consistem na verificação da conformidade da prestação dos serviços e da alocação dos recursos necessários, de forma a assegurar o perfeito cumprimento do ajuste, devendo ser exercidos pelos servidores aos quais se referem o </w:t>
      </w:r>
      <w:r w:rsidRPr="00646F30">
        <w:rPr>
          <w:rFonts w:ascii="Times New Roman" w:hAnsi="Times New Roman" w:cs="Times New Roman"/>
          <w:b/>
          <w:sz w:val="24"/>
        </w:rPr>
        <w:t>subitem 8.3</w:t>
      </w:r>
      <w:r w:rsidRPr="00646F30">
        <w:rPr>
          <w:rFonts w:ascii="Times New Roman" w:hAnsi="Times New Roman" w:cs="Times New Roman"/>
          <w:sz w:val="24"/>
        </w:rPr>
        <w:t>, os quais deverão prestar apoio à instrução processual quando do encaminhamento da documentação pertinente à Diretoria de Licitações e Contratos – DLC da Pró-Reitoria de Gestão Administrativa – PROGEST para a formalização dos procedimentos relativos à repactuação, alteração, reequilíbrio, prorrogação, pagamento, eventual aplicação de sanções, extinção contratual, dentre outras, com vista a assegurar o cumprimento das cláusulas avençadas e a solução de problemas relativos ao objeto (</w:t>
      </w:r>
      <w:r w:rsidRPr="00646F30">
        <w:rPr>
          <w:rFonts w:ascii="Times New Roman" w:hAnsi="Times New Roman" w:cs="Times New Roman"/>
          <w:i/>
          <w:sz w:val="24"/>
        </w:rPr>
        <w:t>Seção I, Artigo 39, da IN SEGES/MPDG nº 05, de 2017</w:t>
      </w:r>
      <w:r w:rsidRPr="00646F30">
        <w:rPr>
          <w:rFonts w:ascii="Times New Roman" w:hAnsi="Times New Roman" w:cs="Times New Roman"/>
          <w:sz w:val="24"/>
        </w:rPr>
        <w:t>).</w:t>
      </w:r>
    </w:p>
    <w:p w14:paraId="6EAA22AA" w14:textId="09905BA6" w:rsidR="00FE4AE3" w:rsidRDefault="00FE4AE3" w:rsidP="001E6916">
      <w:pPr>
        <w:pStyle w:val="Estilo2"/>
        <w:numPr>
          <w:ilvl w:val="1"/>
          <w:numId w:val="26"/>
        </w:numPr>
        <w:ind w:left="0" w:firstLine="426"/>
        <w:jc w:val="both"/>
        <w:rPr>
          <w:rFonts w:cs="Times New Roman"/>
          <w:szCs w:val="24"/>
        </w:rPr>
      </w:pPr>
      <w:r w:rsidRPr="00646F30">
        <w:rPr>
          <w:rFonts w:cs="Times New Roman"/>
          <w:szCs w:val="24"/>
        </w:rPr>
        <w:t>O conjunto de atividades de que trata o subitem anterior competirá à gestão contratual a ser exercida</w:t>
      </w:r>
      <w:r w:rsidRPr="00646F30">
        <w:rPr>
          <w:rFonts w:cs="Times New Roman"/>
          <w:i/>
          <w:szCs w:val="24"/>
        </w:rPr>
        <w:t xml:space="preserve"> </w:t>
      </w:r>
      <w:r w:rsidRPr="00646F30">
        <w:rPr>
          <w:rFonts w:cs="Times New Roman"/>
          <w:szCs w:val="24"/>
        </w:rPr>
        <w:t xml:space="preserve">pela servidora indicada no </w:t>
      </w:r>
      <w:r w:rsidRPr="00646F30">
        <w:rPr>
          <w:rFonts w:cs="Times New Roman"/>
          <w:b/>
          <w:szCs w:val="24"/>
        </w:rPr>
        <w:t>subitem 8.2</w:t>
      </w:r>
      <w:r w:rsidRPr="00646F30">
        <w:rPr>
          <w:rFonts w:cs="Times New Roman"/>
          <w:szCs w:val="24"/>
        </w:rPr>
        <w:t xml:space="preserve">, auxiliada pelo fiscal técnico indicado no </w:t>
      </w:r>
      <w:r w:rsidRPr="00646F30">
        <w:rPr>
          <w:rFonts w:cs="Times New Roman"/>
          <w:b/>
          <w:szCs w:val="24"/>
        </w:rPr>
        <w:t>subitem 8.3</w:t>
      </w:r>
      <w:r w:rsidRPr="00646F30">
        <w:rPr>
          <w:rFonts w:cs="Times New Roman"/>
          <w:szCs w:val="24"/>
        </w:rPr>
        <w:t xml:space="preserve">, e na ausência dos titulares pelos substitutos indicados nos mesmos subitens, todos lotados no Centro de Ciências da Saúde, os quais por firmarem o presente Termo de Referência juntamente com o ordenador de despesa, já declaram estar cientificados da indicação e respectivas atribuições, conforme exige o </w:t>
      </w:r>
      <w:r w:rsidRPr="00646F30">
        <w:rPr>
          <w:rFonts w:cs="Times New Roman"/>
          <w:i/>
          <w:szCs w:val="24"/>
        </w:rPr>
        <w:t>§ 1º do artigo 41 da IN SEGES/MPDG nº 05, de 2017</w:t>
      </w:r>
      <w:r w:rsidRPr="00646F30">
        <w:rPr>
          <w:rFonts w:cs="Times New Roman"/>
          <w:szCs w:val="24"/>
        </w:rPr>
        <w:t>.</w:t>
      </w:r>
    </w:p>
    <w:p w14:paraId="2F7C6FAF" w14:textId="77777777" w:rsidR="004701FA" w:rsidRPr="00A12F57" w:rsidRDefault="004701FA" w:rsidP="004701FA">
      <w:pPr>
        <w:pStyle w:val="Estilo2"/>
        <w:numPr>
          <w:ilvl w:val="2"/>
          <w:numId w:val="26"/>
        </w:numPr>
        <w:ind w:left="0" w:firstLine="851"/>
        <w:jc w:val="both"/>
        <w:rPr>
          <w:rFonts w:cs="Times New Roman"/>
          <w:szCs w:val="24"/>
        </w:rPr>
      </w:pPr>
      <w:r w:rsidRPr="00A12F57">
        <w:rPr>
          <w:rFonts w:cs="Times New Roman"/>
          <w:szCs w:val="24"/>
        </w:rPr>
        <w:t>A gestão da execução do contrato caberá à Chefia do Departamento de Odontologia e Clínica Preventiva, atualmente assumida pela professora Niedje Siqueira de Lima, SIAPE 0275525, telefone (81) 99967.2322, e-mail: niedjesiqueira@uol.com.br, a qual será substituída, nas faltas e ausências, pela subchefia do mesmo departamento, no momento assumida pela professora Cintia Regina Tornisiello Katz, SIAPE 2069038, telefone: (81) 99167.9947, e-mail: cintia@katz.com.br.</w:t>
      </w:r>
    </w:p>
    <w:p w14:paraId="53D5490A" w14:textId="77777777" w:rsidR="004701FA" w:rsidRPr="00A12F57" w:rsidRDefault="004701FA" w:rsidP="004701FA">
      <w:pPr>
        <w:pStyle w:val="Estilo2"/>
        <w:numPr>
          <w:ilvl w:val="2"/>
          <w:numId w:val="26"/>
        </w:numPr>
        <w:ind w:left="0" w:firstLine="851"/>
        <w:jc w:val="both"/>
        <w:rPr>
          <w:rFonts w:cs="Times New Roman"/>
          <w:szCs w:val="24"/>
        </w:rPr>
      </w:pPr>
      <w:r w:rsidRPr="00A12F57">
        <w:rPr>
          <w:rFonts w:cs="Times New Roman"/>
          <w:szCs w:val="24"/>
        </w:rPr>
        <w:t xml:space="preserve">A fiscalização técnica do contrato caberá ao servidor FELIPE BARBOSA CUPERTINO, SIAPE 2265863, telefone: (81) 98521.5640, e-mail: engenharia_felipe@hotmail.com </w:t>
      </w:r>
      <w:r w:rsidRPr="00A12F57">
        <w:rPr>
          <w:rFonts w:cs="Times New Roman"/>
          <w:b/>
          <w:szCs w:val="24"/>
        </w:rPr>
        <w:t>(titular)</w:t>
      </w:r>
      <w:r w:rsidRPr="00A12F57">
        <w:rPr>
          <w:rFonts w:cs="Times New Roman"/>
          <w:szCs w:val="24"/>
        </w:rPr>
        <w:t xml:space="preserve">; e ao servidor HELTON FELIPE MARÇAL DA SILVA, SIAPE 1826866 </w:t>
      </w:r>
      <w:r w:rsidRPr="00A12F57">
        <w:rPr>
          <w:rFonts w:cs="Times New Roman"/>
          <w:b/>
          <w:szCs w:val="24"/>
        </w:rPr>
        <w:t>(substituto)</w:t>
      </w:r>
      <w:r w:rsidRPr="00A12F57">
        <w:rPr>
          <w:rFonts w:cs="Times New Roman"/>
          <w:szCs w:val="24"/>
        </w:rPr>
        <w:t>, ambos lotados no Departamento de Prótese e Cirurgia Buco Facial do Centro de Ciências da Saúde da UFPE.</w:t>
      </w:r>
    </w:p>
    <w:p w14:paraId="09C7E204" w14:textId="062104B8" w:rsidR="00FE4AE3" w:rsidRPr="00646F30" w:rsidRDefault="00FE4AE3" w:rsidP="001E6916">
      <w:pPr>
        <w:pStyle w:val="Estilo2"/>
        <w:numPr>
          <w:ilvl w:val="1"/>
          <w:numId w:val="26"/>
        </w:numPr>
        <w:ind w:left="0" w:firstLine="426"/>
        <w:jc w:val="both"/>
        <w:rPr>
          <w:rFonts w:cs="Times New Roman"/>
          <w:szCs w:val="24"/>
          <w:lang w:eastAsia="en-US"/>
        </w:rPr>
      </w:pPr>
      <w:r w:rsidRPr="00646F30">
        <w:rPr>
          <w:rFonts w:cs="Times New Roman"/>
          <w:szCs w:val="24"/>
          <w:lang w:eastAsia="en-US"/>
        </w:rPr>
        <w:t xml:space="preserve">A execução dos contratos deverá ser acompanhada e fiscalizada por meio do </w:t>
      </w:r>
      <w:r w:rsidRPr="00646F30">
        <w:rPr>
          <w:rFonts w:cs="Times New Roman"/>
          <w:b/>
          <w:szCs w:val="24"/>
          <w:lang w:eastAsia="en-US"/>
        </w:rPr>
        <w:t xml:space="preserve">Instrumento de Medição de Resultado (IMR) </w:t>
      </w:r>
      <w:r w:rsidRPr="00646F30">
        <w:rPr>
          <w:rFonts w:cs="Times New Roman"/>
          <w:szCs w:val="24"/>
          <w:lang w:eastAsia="en-US"/>
        </w:rPr>
        <w:t xml:space="preserve">mencionado no </w:t>
      </w:r>
      <w:r w:rsidRPr="00646F30">
        <w:rPr>
          <w:rFonts w:cs="Times New Roman"/>
          <w:b/>
          <w:szCs w:val="24"/>
          <w:lang w:eastAsia="en-US"/>
        </w:rPr>
        <w:t>subitem 8.5 do Termo de Referência</w:t>
      </w:r>
      <w:r w:rsidRPr="00646F30">
        <w:rPr>
          <w:rFonts w:cs="Times New Roman"/>
          <w:szCs w:val="24"/>
          <w:lang w:eastAsia="en-US"/>
        </w:rPr>
        <w:t xml:space="preserve">, visando à mensuração dos aspectos mencionados no </w:t>
      </w:r>
      <w:r w:rsidRPr="00646F30">
        <w:rPr>
          <w:rFonts w:cs="Times New Roman"/>
          <w:i/>
          <w:szCs w:val="24"/>
          <w:lang w:eastAsia="en-US"/>
        </w:rPr>
        <w:t>art. 47 da IN nº 05/2017</w:t>
      </w:r>
      <w:r w:rsidRPr="00646F30">
        <w:rPr>
          <w:rFonts w:cs="Times New Roman"/>
          <w:szCs w:val="24"/>
          <w:lang w:eastAsia="en-US"/>
        </w:rPr>
        <w:t>.</w:t>
      </w:r>
    </w:p>
    <w:p w14:paraId="466526A4" w14:textId="77777777" w:rsidR="00FE4AE3" w:rsidRPr="00646F30" w:rsidRDefault="00FE4AE3" w:rsidP="001E6916">
      <w:pPr>
        <w:pStyle w:val="Estilo2"/>
        <w:numPr>
          <w:ilvl w:val="2"/>
          <w:numId w:val="26"/>
        </w:numPr>
        <w:ind w:left="0" w:firstLine="851"/>
        <w:jc w:val="both"/>
        <w:rPr>
          <w:rFonts w:cs="Times New Roman"/>
          <w:szCs w:val="24"/>
          <w:lang w:eastAsia="en-US"/>
        </w:rPr>
      </w:pPr>
      <w:r w:rsidRPr="00646F30">
        <w:rPr>
          <w:rFonts w:cs="Times New Roman"/>
          <w:szCs w:val="24"/>
          <w:lang w:eastAsia="en-US"/>
        </w:rPr>
        <w:t>A utilização do IMR não impede a aplicação concomitante de outros mecanismos para a avaliação da prestação dos serviços, que porventura venham a ser criados e/ou aplicados pela equipe gestora do contrato.</w:t>
      </w:r>
    </w:p>
    <w:p w14:paraId="52DDA3B9" w14:textId="77777777" w:rsidR="00FE4AE3" w:rsidRPr="00646F30" w:rsidRDefault="00FE4AE3" w:rsidP="001E6916">
      <w:pPr>
        <w:pStyle w:val="Estilo2"/>
        <w:numPr>
          <w:ilvl w:val="1"/>
          <w:numId w:val="26"/>
        </w:numPr>
        <w:ind w:left="0" w:firstLine="426"/>
        <w:jc w:val="both"/>
        <w:rPr>
          <w:rFonts w:cs="Times New Roman"/>
          <w:szCs w:val="24"/>
        </w:rPr>
      </w:pPr>
      <w:bookmarkStart w:id="5" w:name="_Ref457219764"/>
      <w:r w:rsidRPr="00646F30">
        <w:rPr>
          <w:rFonts w:cs="Times New Roman"/>
          <w:szCs w:val="24"/>
        </w:rPr>
        <w:t xml:space="preserve">Além de ser responsável pela coordenação das atividades a serem desenvolvidas em âmbito de fiscalização técnica e pelo público usuário, caberá </w:t>
      </w:r>
      <w:bookmarkEnd w:id="5"/>
      <w:r w:rsidRPr="00646F30">
        <w:rPr>
          <w:rFonts w:cs="Times New Roman"/>
          <w:szCs w:val="24"/>
        </w:rPr>
        <w:t xml:space="preserve">à </w:t>
      </w:r>
      <w:r w:rsidRPr="00646F30">
        <w:rPr>
          <w:rFonts w:cs="Times New Roman"/>
          <w:b/>
          <w:szCs w:val="24"/>
        </w:rPr>
        <w:t>gestão contratual</w:t>
      </w:r>
      <w:r w:rsidRPr="00646F30">
        <w:rPr>
          <w:rFonts w:cs="Times New Roman"/>
          <w:szCs w:val="24"/>
        </w:rPr>
        <w:t xml:space="preserve">: </w:t>
      </w:r>
    </w:p>
    <w:p w14:paraId="4DDD15D0" w14:textId="77777777" w:rsidR="00FE4AE3" w:rsidRPr="00646F30" w:rsidRDefault="00FE4AE3" w:rsidP="001E6916">
      <w:pPr>
        <w:pStyle w:val="Estilo1"/>
        <w:numPr>
          <w:ilvl w:val="0"/>
          <w:numId w:val="50"/>
        </w:numPr>
        <w:spacing w:before="0"/>
        <w:rPr>
          <w:szCs w:val="24"/>
        </w:rPr>
      </w:pPr>
      <w:r w:rsidRPr="00646F30">
        <w:rPr>
          <w:szCs w:val="24"/>
        </w:rPr>
        <w:t xml:space="preserve">Solicitar à empresa contratada, ao preposto da mesma ou obter da UFPE, tempestivamente, todas as providências necessárias ao bom andamento dos serviços; </w:t>
      </w:r>
    </w:p>
    <w:p w14:paraId="0BD14DDB" w14:textId="5FE769D4" w:rsidR="00FE4AE3" w:rsidRPr="00646F30" w:rsidRDefault="00FE4AE3" w:rsidP="001E6916">
      <w:pPr>
        <w:pStyle w:val="Estilo1"/>
        <w:numPr>
          <w:ilvl w:val="0"/>
          <w:numId w:val="50"/>
        </w:numPr>
        <w:spacing w:before="0"/>
        <w:rPr>
          <w:szCs w:val="24"/>
        </w:rPr>
      </w:pPr>
      <w:r w:rsidRPr="00646F30">
        <w:rPr>
          <w:szCs w:val="24"/>
        </w:rPr>
        <w:lastRenderedPageBreak/>
        <w:t xml:space="preserve">Realizar uma reunião inicial, após a assinatura do contrato, antes do início da execução contratual, com o preposto designado pela empresa contratada, conjuntamente com a fiscalização técnica, registrada em Ata, para apresentação do plano de gestão, que conterá informações acerca das obrigações contratuais, dos mecanismos de fiscalização, das estratégias para execução do objeto, do plano complementar de execução dos serviços pela empresa contratada, quando houver, do Instrumento de Medição de Resultado ao qual se refere o </w:t>
      </w:r>
      <w:r w:rsidRPr="00646F30">
        <w:rPr>
          <w:b/>
          <w:szCs w:val="24"/>
        </w:rPr>
        <w:t>subitem 8.4</w:t>
      </w:r>
      <w:r w:rsidRPr="00646F30">
        <w:rPr>
          <w:szCs w:val="24"/>
        </w:rPr>
        <w:t xml:space="preserve"> e das sanções aplicáveis, dentre outros;</w:t>
      </w:r>
    </w:p>
    <w:p w14:paraId="77A48CA4" w14:textId="77777777" w:rsidR="00FE4AE3" w:rsidRPr="00646F30" w:rsidRDefault="00FE4AE3" w:rsidP="00504211">
      <w:pPr>
        <w:pStyle w:val="PargrafodaLista"/>
        <w:rPr>
          <w:rFonts w:ascii="Times New Roman" w:hAnsi="Times New Roman" w:cs="Times New Roman"/>
          <w:sz w:val="24"/>
        </w:rPr>
      </w:pPr>
    </w:p>
    <w:p w14:paraId="7EB477B8" w14:textId="77777777" w:rsidR="00FE4AE3" w:rsidRPr="00646F30" w:rsidRDefault="00FE4AE3" w:rsidP="00504211">
      <w:pPr>
        <w:pStyle w:val="Estilo3"/>
        <w:spacing w:before="0" w:after="0"/>
        <w:ind w:left="993" w:hanging="284"/>
        <w:rPr>
          <w:sz w:val="24"/>
          <w:szCs w:val="24"/>
        </w:rPr>
      </w:pPr>
      <w:r w:rsidRPr="00646F30">
        <w:rPr>
          <w:sz w:val="24"/>
          <w:szCs w:val="24"/>
        </w:rPr>
        <w:t>c) Realizar reuniões periódicas com o preposto da empresa contratada, conjuntamente com a fiscalização técnica, registrada em Ata, de modo a garantir a qualidade da execução e o domínio dos resultados e processos já desenvolvidos pelo pessoal da empresa contratada;</w:t>
      </w:r>
    </w:p>
    <w:p w14:paraId="7F69B142" w14:textId="77777777" w:rsidR="00FE4AE3" w:rsidRPr="00646F30" w:rsidRDefault="00FE4AE3" w:rsidP="00504211">
      <w:pPr>
        <w:pStyle w:val="Estilo3"/>
        <w:spacing w:before="0" w:after="0"/>
        <w:ind w:left="993" w:hanging="284"/>
        <w:rPr>
          <w:sz w:val="24"/>
          <w:szCs w:val="24"/>
        </w:rPr>
      </w:pPr>
      <w:r w:rsidRPr="00646F30">
        <w:rPr>
          <w:sz w:val="24"/>
          <w:szCs w:val="24"/>
        </w:rPr>
        <w:t xml:space="preserve">d) Adotar registro documental de ocorrências de todas as não conformidades ao contrato a ser firmado, detectadas pela fiscalização técnica, conforme o disposto no </w:t>
      </w:r>
      <w:r w:rsidRPr="00646F30">
        <w:rPr>
          <w:i/>
          <w:sz w:val="24"/>
          <w:szCs w:val="24"/>
        </w:rPr>
        <w:t>artigo 67, §§ 1º e 2º, da Lei nº 8.666, de 1993</w:t>
      </w:r>
      <w:r w:rsidRPr="00646F30">
        <w:rPr>
          <w:sz w:val="24"/>
          <w:szCs w:val="24"/>
        </w:rPr>
        <w:t>;</w:t>
      </w:r>
    </w:p>
    <w:p w14:paraId="77CBD021" w14:textId="77777777" w:rsidR="00FE4AE3" w:rsidRPr="00646F30" w:rsidRDefault="00FE4AE3" w:rsidP="00504211">
      <w:pPr>
        <w:pStyle w:val="Estilo3"/>
        <w:spacing w:before="0" w:after="0"/>
        <w:ind w:left="993" w:hanging="284"/>
        <w:rPr>
          <w:sz w:val="24"/>
          <w:szCs w:val="24"/>
        </w:rPr>
      </w:pPr>
      <w:r w:rsidRPr="00646F30">
        <w:rPr>
          <w:sz w:val="24"/>
          <w:szCs w:val="24"/>
        </w:rPr>
        <w:t>f) Exigir da empresa contratada a correção das falhas verificadas, bem como a substituição de profissionais cuja conduta ou desempenho mostrem-se insatisfatórios;</w:t>
      </w:r>
    </w:p>
    <w:p w14:paraId="505DD784" w14:textId="77777777" w:rsidR="00FE4AE3" w:rsidRPr="00646F30" w:rsidRDefault="00FE4AE3" w:rsidP="00504211">
      <w:pPr>
        <w:pStyle w:val="Estilo3"/>
        <w:spacing w:before="0" w:after="0"/>
        <w:ind w:left="993" w:hanging="284"/>
        <w:rPr>
          <w:sz w:val="24"/>
          <w:szCs w:val="24"/>
        </w:rPr>
      </w:pPr>
      <w:r w:rsidRPr="00646F30">
        <w:rPr>
          <w:sz w:val="24"/>
          <w:szCs w:val="24"/>
        </w:rPr>
        <w:t>g) Recomendar, por escrito, à UFPE, mediante a Diretoria de Licitações e Contratos – DLC da Pró-Reitoria de Gestão Administrativa – PROGEST, a aplicação das sanções contratuais que se tornarem cabíveis, pelo desatendimento ou descumprimento pela contratada das obrigações contratuais;</w:t>
      </w:r>
    </w:p>
    <w:p w14:paraId="1C007F22" w14:textId="77777777" w:rsidR="00FE4AE3" w:rsidRPr="00646F30" w:rsidRDefault="00FE4AE3" w:rsidP="00504211">
      <w:pPr>
        <w:pStyle w:val="Estilo3"/>
        <w:spacing w:before="0" w:after="0"/>
        <w:ind w:left="993" w:hanging="284"/>
        <w:rPr>
          <w:sz w:val="24"/>
          <w:szCs w:val="24"/>
        </w:rPr>
      </w:pPr>
      <w:r w:rsidRPr="00646F30">
        <w:rPr>
          <w:sz w:val="24"/>
          <w:szCs w:val="24"/>
        </w:rPr>
        <w:t>h) Emitir pareceres em todos os atos da UFPE relativos à execução do contrato a ser firmado, em especial aplicação de sanções, alterações e repactuações do contrato;</w:t>
      </w:r>
    </w:p>
    <w:p w14:paraId="2F1FF5DF" w14:textId="77777777" w:rsidR="00FE4AE3" w:rsidRPr="00646F30" w:rsidRDefault="00FE4AE3" w:rsidP="00504211">
      <w:pPr>
        <w:pStyle w:val="Estilo3"/>
        <w:spacing w:before="0" w:after="0"/>
        <w:ind w:left="993" w:hanging="284"/>
        <w:rPr>
          <w:sz w:val="24"/>
          <w:szCs w:val="24"/>
        </w:rPr>
      </w:pPr>
      <w:r w:rsidRPr="00646F30">
        <w:rPr>
          <w:sz w:val="24"/>
          <w:szCs w:val="24"/>
        </w:rPr>
        <w:t>i) Reavaliar periodicamente a eficácia do Instrumento de Medição de Resultado, de modo a tornar efetiva a mensuração dos seguintes aspectos, quando for o caso:</w:t>
      </w:r>
    </w:p>
    <w:p w14:paraId="78283716" w14:textId="77777777" w:rsidR="00FE4AE3" w:rsidRPr="00646F30" w:rsidRDefault="00FE4AE3" w:rsidP="00504211">
      <w:pPr>
        <w:pStyle w:val="Estilo3"/>
        <w:numPr>
          <w:ilvl w:val="0"/>
          <w:numId w:val="32"/>
        </w:numPr>
        <w:spacing w:before="0" w:after="0"/>
        <w:ind w:left="1418" w:hanging="284"/>
        <w:rPr>
          <w:sz w:val="24"/>
          <w:szCs w:val="24"/>
        </w:rPr>
      </w:pPr>
      <w:r w:rsidRPr="00646F30">
        <w:rPr>
          <w:sz w:val="24"/>
          <w:szCs w:val="24"/>
        </w:rPr>
        <w:t>Os resultados alcançados em relação à empresa contratada, com a verificação dos prazos de execução e da qualidade demandada;</w:t>
      </w:r>
    </w:p>
    <w:p w14:paraId="39D64758" w14:textId="77777777" w:rsidR="00FE4AE3" w:rsidRPr="00646F30" w:rsidRDefault="00FE4AE3" w:rsidP="00504211">
      <w:pPr>
        <w:pStyle w:val="Estilo3"/>
        <w:numPr>
          <w:ilvl w:val="0"/>
          <w:numId w:val="32"/>
        </w:numPr>
        <w:spacing w:before="0" w:after="0"/>
        <w:ind w:left="1418" w:hanging="284"/>
        <w:rPr>
          <w:sz w:val="24"/>
          <w:szCs w:val="24"/>
        </w:rPr>
      </w:pPr>
      <w:r w:rsidRPr="00646F30">
        <w:rPr>
          <w:sz w:val="24"/>
          <w:szCs w:val="24"/>
        </w:rPr>
        <w:t>Os recursos humanos empregados, em função da complexidade dos serviços;</w:t>
      </w:r>
    </w:p>
    <w:p w14:paraId="6C7BDAA6" w14:textId="77777777" w:rsidR="00FE4AE3" w:rsidRPr="00646F30" w:rsidRDefault="00FE4AE3" w:rsidP="00504211">
      <w:pPr>
        <w:pStyle w:val="Estilo3"/>
        <w:numPr>
          <w:ilvl w:val="0"/>
          <w:numId w:val="32"/>
        </w:numPr>
        <w:spacing w:before="0" w:after="0"/>
        <w:ind w:left="1418" w:hanging="284"/>
        <w:rPr>
          <w:sz w:val="24"/>
          <w:szCs w:val="24"/>
        </w:rPr>
      </w:pPr>
      <w:r w:rsidRPr="00646F30">
        <w:rPr>
          <w:sz w:val="24"/>
          <w:szCs w:val="24"/>
        </w:rPr>
        <w:t>A adequação dos serviços prestados à rotina de execução estabelecida;</w:t>
      </w:r>
    </w:p>
    <w:p w14:paraId="668010C8" w14:textId="77777777" w:rsidR="00FE4AE3" w:rsidRPr="00646F30" w:rsidRDefault="00FE4AE3" w:rsidP="00504211">
      <w:pPr>
        <w:pStyle w:val="Estilo3"/>
        <w:numPr>
          <w:ilvl w:val="0"/>
          <w:numId w:val="32"/>
        </w:numPr>
        <w:spacing w:before="0" w:after="0"/>
        <w:ind w:left="1418" w:hanging="284"/>
        <w:rPr>
          <w:sz w:val="24"/>
          <w:szCs w:val="24"/>
        </w:rPr>
      </w:pPr>
      <w:r w:rsidRPr="00646F30">
        <w:rPr>
          <w:sz w:val="24"/>
          <w:szCs w:val="24"/>
        </w:rPr>
        <w:t>O cumprimento das demais obrigações decorrentes do contrato a ser firmado.</w:t>
      </w:r>
    </w:p>
    <w:p w14:paraId="4EB78B75" w14:textId="4516DDBB" w:rsidR="00FE4AE3" w:rsidRPr="00646F30" w:rsidRDefault="00FE4AE3" w:rsidP="00504211">
      <w:pPr>
        <w:pStyle w:val="Estilo3"/>
        <w:numPr>
          <w:ilvl w:val="0"/>
          <w:numId w:val="33"/>
        </w:numPr>
        <w:spacing w:before="0" w:after="0"/>
        <w:ind w:left="993" w:hanging="284"/>
        <w:rPr>
          <w:sz w:val="24"/>
          <w:szCs w:val="24"/>
          <w:lang w:eastAsia="en-US"/>
        </w:rPr>
      </w:pPr>
      <w:r w:rsidRPr="00646F30">
        <w:rPr>
          <w:sz w:val="24"/>
          <w:szCs w:val="24"/>
        </w:rPr>
        <w:t xml:space="preserve">Liberar a fatura (nota fiscal) para pagamento após o recebimento provisório por parte fiscalização técnica, verificação dos itens cabíveis à gestão e recebimento definitivo no prazo estabelecido no </w:t>
      </w:r>
      <w:r w:rsidRPr="00646F30">
        <w:rPr>
          <w:b/>
          <w:sz w:val="24"/>
          <w:szCs w:val="24"/>
        </w:rPr>
        <w:t>subitem 16.3</w:t>
      </w:r>
      <w:r w:rsidRPr="00646F30">
        <w:rPr>
          <w:sz w:val="24"/>
          <w:szCs w:val="24"/>
        </w:rPr>
        <w:t xml:space="preserve"> do Termo de Referência.</w:t>
      </w:r>
    </w:p>
    <w:p w14:paraId="726DF379" w14:textId="77777777" w:rsidR="00FE4AE3" w:rsidRPr="00646F30" w:rsidRDefault="00FE4AE3" w:rsidP="00504211">
      <w:pPr>
        <w:pStyle w:val="Estilo2"/>
        <w:numPr>
          <w:ilvl w:val="0"/>
          <w:numId w:val="0"/>
        </w:numPr>
        <w:ind w:left="567" w:hanging="567"/>
        <w:rPr>
          <w:rFonts w:cs="Times New Roman"/>
          <w:szCs w:val="24"/>
          <w:lang w:eastAsia="en-US"/>
        </w:rPr>
      </w:pPr>
    </w:p>
    <w:p w14:paraId="7F225F57" w14:textId="77777777" w:rsidR="00FE4AE3" w:rsidRPr="00646F30" w:rsidRDefault="00FE4AE3" w:rsidP="00504211">
      <w:pPr>
        <w:pStyle w:val="Estilo2"/>
        <w:numPr>
          <w:ilvl w:val="1"/>
          <w:numId w:val="26"/>
        </w:numPr>
        <w:rPr>
          <w:rFonts w:cs="Times New Roman"/>
          <w:szCs w:val="24"/>
        </w:rPr>
      </w:pPr>
      <w:r w:rsidRPr="00646F30">
        <w:rPr>
          <w:rFonts w:cs="Times New Roman"/>
          <w:szCs w:val="24"/>
        </w:rPr>
        <w:t xml:space="preserve">Caberá ao </w:t>
      </w:r>
      <w:r w:rsidRPr="00646F30">
        <w:rPr>
          <w:rFonts w:cs="Times New Roman"/>
          <w:b/>
          <w:szCs w:val="24"/>
        </w:rPr>
        <w:t>Fiscal técnico</w:t>
      </w:r>
      <w:r w:rsidRPr="00646F30">
        <w:rPr>
          <w:rFonts w:cs="Times New Roman"/>
          <w:szCs w:val="24"/>
        </w:rPr>
        <w:t>:</w:t>
      </w:r>
    </w:p>
    <w:p w14:paraId="64B08C82" w14:textId="77777777" w:rsidR="00FE4AE3" w:rsidRPr="00646F30" w:rsidRDefault="00FE4AE3" w:rsidP="00504211">
      <w:pPr>
        <w:pStyle w:val="Estilo2"/>
        <w:numPr>
          <w:ilvl w:val="0"/>
          <w:numId w:val="0"/>
        </w:numPr>
        <w:ind w:left="567"/>
        <w:rPr>
          <w:rFonts w:cs="Times New Roman"/>
          <w:szCs w:val="24"/>
        </w:rPr>
      </w:pPr>
    </w:p>
    <w:p w14:paraId="640B3376" w14:textId="77777777" w:rsidR="00FE4AE3" w:rsidRPr="00646F30" w:rsidRDefault="00FE4AE3" w:rsidP="001E6916">
      <w:pPr>
        <w:pStyle w:val="Estilo1"/>
        <w:numPr>
          <w:ilvl w:val="0"/>
          <w:numId w:val="51"/>
        </w:numPr>
        <w:spacing w:before="0"/>
        <w:ind w:left="993" w:hanging="284"/>
        <w:rPr>
          <w:szCs w:val="24"/>
        </w:rPr>
      </w:pPr>
      <w:r w:rsidRPr="00646F30">
        <w:rPr>
          <w:szCs w:val="24"/>
        </w:rPr>
        <w:lastRenderedPageBreak/>
        <w:t xml:space="preserve"> Avaliar constantemente a execução do objeto, atuando de modo a evitar que a contratada (</w:t>
      </w:r>
      <w:r w:rsidRPr="00646F30">
        <w:rPr>
          <w:i/>
          <w:szCs w:val="24"/>
        </w:rPr>
        <w:t>Anexo VIII-A, item 1, caput, alíneas “a” e “b”, da IN SEGES/MPDG nº 05/2017</w:t>
      </w:r>
      <w:r w:rsidRPr="00646F30">
        <w:rPr>
          <w:szCs w:val="24"/>
        </w:rPr>
        <w:t>):</w:t>
      </w:r>
    </w:p>
    <w:p w14:paraId="1CC226B6" w14:textId="77777777" w:rsidR="00FE4AE3" w:rsidRPr="00646F30" w:rsidRDefault="00FE4AE3" w:rsidP="00504211">
      <w:pPr>
        <w:pStyle w:val="Estilo1"/>
        <w:numPr>
          <w:ilvl w:val="0"/>
          <w:numId w:val="35"/>
        </w:numPr>
        <w:spacing w:before="0"/>
        <w:ind w:left="1560" w:hanging="284"/>
        <w:rPr>
          <w:szCs w:val="24"/>
        </w:rPr>
      </w:pPr>
      <w:r w:rsidRPr="00646F30">
        <w:rPr>
          <w:szCs w:val="24"/>
        </w:rPr>
        <w:t>não produza os resultados, deixe de executar ou não execute com a qualidade mínima exigida as atividades contratadas; ou</w:t>
      </w:r>
    </w:p>
    <w:p w14:paraId="5F53DCB9" w14:textId="77777777" w:rsidR="00FE4AE3" w:rsidRPr="00646F30" w:rsidRDefault="00FE4AE3" w:rsidP="00504211">
      <w:pPr>
        <w:pStyle w:val="Estilo1"/>
        <w:numPr>
          <w:ilvl w:val="0"/>
          <w:numId w:val="35"/>
        </w:numPr>
        <w:spacing w:before="0"/>
        <w:ind w:left="1560" w:hanging="284"/>
        <w:rPr>
          <w:szCs w:val="24"/>
        </w:rPr>
      </w:pPr>
      <w:r w:rsidRPr="00646F30">
        <w:rPr>
          <w:szCs w:val="24"/>
        </w:rPr>
        <w:t>deixe de utilizar materiais e recursos humanos exigidos para a execução do serviço, ou utilize-os com qualidade ou quantidade inferior à necessária para a perfeita e correta execução dos serviços.</w:t>
      </w:r>
    </w:p>
    <w:p w14:paraId="64F02062" w14:textId="77777777" w:rsidR="00FE4AE3" w:rsidRPr="00646F30" w:rsidRDefault="00FE4AE3" w:rsidP="001E6916">
      <w:pPr>
        <w:pStyle w:val="Estilo3"/>
        <w:numPr>
          <w:ilvl w:val="0"/>
          <w:numId w:val="51"/>
        </w:numPr>
        <w:spacing w:before="0" w:after="0"/>
        <w:ind w:left="1134" w:hanging="567"/>
        <w:rPr>
          <w:sz w:val="24"/>
          <w:szCs w:val="24"/>
        </w:rPr>
      </w:pPr>
      <w:r w:rsidRPr="00646F30">
        <w:rPr>
          <w:sz w:val="24"/>
          <w:szCs w:val="24"/>
        </w:rPr>
        <w:t>Monitorar constantemente o nível de qualidade dos serviços para evitar a sua degeneração, devendo intervir para requerer à contratada a correção das faltas, falhas e irregularidades constatadas (</w:t>
      </w:r>
      <w:r w:rsidRPr="00646F30">
        <w:rPr>
          <w:i/>
          <w:sz w:val="24"/>
          <w:szCs w:val="24"/>
        </w:rPr>
        <w:t>Anexo VIII-A, item 2, da IN SEGES/MPDG nº 05/2017</w:t>
      </w:r>
      <w:r w:rsidRPr="00646F30">
        <w:rPr>
          <w:sz w:val="24"/>
          <w:szCs w:val="24"/>
        </w:rPr>
        <w:t>).</w:t>
      </w:r>
    </w:p>
    <w:p w14:paraId="7535A7D8" w14:textId="77777777" w:rsidR="00FE4AE3" w:rsidRPr="00646F30" w:rsidRDefault="00FE4AE3" w:rsidP="001E6916">
      <w:pPr>
        <w:pStyle w:val="Estilo3"/>
        <w:numPr>
          <w:ilvl w:val="0"/>
          <w:numId w:val="51"/>
        </w:numPr>
        <w:spacing w:before="0" w:after="0"/>
        <w:ind w:left="1134" w:hanging="567"/>
        <w:rPr>
          <w:sz w:val="24"/>
          <w:szCs w:val="24"/>
        </w:rPr>
      </w:pPr>
      <w:r w:rsidRPr="00646F30">
        <w:rPr>
          <w:sz w:val="24"/>
          <w:szCs w:val="24"/>
        </w:rPr>
        <w:t>Apresentar ao preposto da contratada a avaliação de desempenho e qualidade da prestação dos serviços realizada, exigindo do preposto ciência ao conteúdo apresentado mediante aposição da assinatura do mesmo no documento (</w:t>
      </w:r>
      <w:r w:rsidRPr="00646F30">
        <w:rPr>
          <w:i/>
          <w:sz w:val="24"/>
          <w:szCs w:val="24"/>
        </w:rPr>
        <w:t>Anexo VIII-A, itens 3 e 3.1, da IN SEGES/MPDG nº 05/2017</w:t>
      </w:r>
      <w:r w:rsidRPr="00646F30">
        <w:rPr>
          <w:sz w:val="24"/>
          <w:szCs w:val="24"/>
        </w:rPr>
        <w:t>).</w:t>
      </w:r>
    </w:p>
    <w:p w14:paraId="74039197" w14:textId="77777777" w:rsidR="00FE4AE3" w:rsidRPr="00646F30" w:rsidRDefault="00FE4AE3" w:rsidP="001E6916">
      <w:pPr>
        <w:pStyle w:val="Estilo3"/>
        <w:numPr>
          <w:ilvl w:val="0"/>
          <w:numId w:val="51"/>
        </w:numPr>
        <w:spacing w:before="0" w:after="0"/>
        <w:ind w:left="1134" w:hanging="567"/>
        <w:rPr>
          <w:sz w:val="24"/>
          <w:szCs w:val="24"/>
        </w:rPr>
      </w:pPr>
      <w:r w:rsidRPr="00646F30">
        <w:rPr>
          <w:sz w:val="24"/>
          <w:szCs w:val="24"/>
        </w:rPr>
        <w:t>Para efeito de recebimento provisório, ao final de cada período mensal, apurar o resultado das avaliações da execução do objeto.</w:t>
      </w:r>
    </w:p>
    <w:p w14:paraId="25E3681A" w14:textId="3D4329A6" w:rsidR="00FE4AE3" w:rsidRPr="00646F30" w:rsidRDefault="00FE4AE3" w:rsidP="001E6916">
      <w:pPr>
        <w:pStyle w:val="Estilo3"/>
        <w:numPr>
          <w:ilvl w:val="0"/>
          <w:numId w:val="51"/>
        </w:numPr>
        <w:spacing w:before="0" w:after="0"/>
        <w:ind w:left="1134" w:hanging="567"/>
        <w:rPr>
          <w:sz w:val="24"/>
          <w:szCs w:val="24"/>
        </w:rPr>
      </w:pPr>
      <w:r w:rsidRPr="00646F30">
        <w:rPr>
          <w:sz w:val="24"/>
          <w:szCs w:val="24"/>
        </w:rPr>
        <w:t xml:space="preserve">Participar da reunião inicial de que trata a </w:t>
      </w:r>
      <w:r w:rsidRPr="00646F30">
        <w:rPr>
          <w:b/>
          <w:sz w:val="24"/>
          <w:szCs w:val="24"/>
        </w:rPr>
        <w:t>alínea “b”</w:t>
      </w:r>
      <w:r w:rsidRPr="00646F30">
        <w:rPr>
          <w:sz w:val="24"/>
          <w:szCs w:val="24"/>
        </w:rPr>
        <w:t xml:space="preserve"> do </w:t>
      </w:r>
      <w:r w:rsidRPr="00646F30">
        <w:rPr>
          <w:b/>
          <w:sz w:val="24"/>
          <w:szCs w:val="24"/>
        </w:rPr>
        <w:t>subitem 15.4</w:t>
      </w:r>
      <w:r w:rsidRPr="00646F30">
        <w:rPr>
          <w:sz w:val="24"/>
          <w:szCs w:val="24"/>
        </w:rPr>
        <w:t xml:space="preserve"> do Termo de Referência, conjuntamente com a gestão do contrato, registrada em Ata, após a assinatura do contrato, e das reuniões periódicas com o preposto da empresa contratada (</w:t>
      </w:r>
      <w:r w:rsidRPr="00646F30">
        <w:rPr>
          <w:b/>
          <w:sz w:val="24"/>
          <w:szCs w:val="24"/>
        </w:rPr>
        <w:t>alínea “c”</w:t>
      </w:r>
      <w:r w:rsidRPr="00646F30">
        <w:rPr>
          <w:sz w:val="24"/>
          <w:szCs w:val="24"/>
        </w:rPr>
        <w:t xml:space="preserve"> do </w:t>
      </w:r>
      <w:r w:rsidRPr="00646F30">
        <w:rPr>
          <w:b/>
          <w:sz w:val="24"/>
          <w:szCs w:val="24"/>
        </w:rPr>
        <w:t>subitem 8.5</w:t>
      </w:r>
      <w:r w:rsidRPr="00646F30">
        <w:rPr>
          <w:sz w:val="24"/>
          <w:szCs w:val="24"/>
        </w:rPr>
        <w:t>), de modo a garantir a qualidade da execução e o domínio dos resultados e processos porventura já desenvolvidos pelo pessoal da mesma;</w:t>
      </w:r>
    </w:p>
    <w:p w14:paraId="244C9631" w14:textId="77777777" w:rsidR="00FE4AE3" w:rsidRPr="00646F30" w:rsidRDefault="00FE4AE3" w:rsidP="001E6916">
      <w:pPr>
        <w:pStyle w:val="Estilo3"/>
        <w:numPr>
          <w:ilvl w:val="0"/>
          <w:numId w:val="51"/>
        </w:numPr>
        <w:spacing w:before="0" w:after="0"/>
        <w:ind w:left="1134" w:hanging="567"/>
        <w:rPr>
          <w:sz w:val="24"/>
          <w:szCs w:val="24"/>
        </w:rPr>
      </w:pPr>
      <w:r w:rsidRPr="00646F30">
        <w:rPr>
          <w:sz w:val="24"/>
          <w:szCs w:val="24"/>
        </w:rPr>
        <w:t xml:space="preserve">Abster-se de exercer poder de mando sobre os profissionais da empresa contratada, devendo encaminhar as solicitações e eventuais críticas relacionadas aos serviços unicamente ao preposto da empresa. </w:t>
      </w:r>
    </w:p>
    <w:p w14:paraId="601D97BF" w14:textId="77777777" w:rsidR="00FE4AE3" w:rsidRPr="00646F30" w:rsidRDefault="00FE4AE3" w:rsidP="001E6916">
      <w:pPr>
        <w:pStyle w:val="Estilo3"/>
        <w:numPr>
          <w:ilvl w:val="0"/>
          <w:numId w:val="51"/>
        </w:numPr>
        <w:spacing w:before="0" w:after="0"/>
        <w:ind w:left="1134" w:hanging="567"/>
        <w:rPr>
          <w:sz w:val="24"/>
          <w:szCs w:val="24"/>
        </w:rPr>
      </w:pPr>
      <w:r w:rsidRPr="00646F30">
        <w:rPr>
          <w:sz w:val="24"/>
          <w:szCs w:val="24"/>
        </w:rPr>
        <w:t>Registrar as não conformidades encontradas e encaminhá-las à gestão do contrato, inclusive queixas dos usuários;</w:t>
      </w:r>
    </w:p>
    <w:p w14:paraId="1E08F63F" w14:textId="77777777" w:rsidR="00FE4AE3" w:rsidRPr="00646F30" w:rsidRDefault="00FE4AE3" w:rsidP="001E6916">
      <w:pPr>
        <w:pStyle w:val="Estilo3"/>
        <w:numPr>
          <w:ilvl w:val="0"/>
          <w:numId w:val="51"/>
        </w:numPr>
        <w:spacing w:before="0" w:after="0"/>
        <w:ind w:left="1134" w:hanging="567"/>
        <w:rPr>
          <w:sz w:val="24"/>
          <w:szCs w:val="24"/>
        </w:rPr>
      </w:pPr>
      <w:r w:rsidRPr="00646F30">
        <w:rPr>
          <w:sz w:val="24"/>
          <w:szCs w:val="24"/>
        </w:rPr>
        <w:t xml:space="preserve">Manter atualizado um </w:t>
      </w:r>
      <w:r w:rsidRPr="00646F30">
        <w:rPr>
          <w:b/>
          <w:sz w:val="24"/>
          <w:szCs w:val="24"/>
        </w:rPr>
        <w:t>Livro de Registros e Ocorrências</w:t>
      </w:r>
      <w:r w:rsidRPr="00646F30">
        <w:rPr>
          <w:sz w:val="24"/>
          <w:szCs w:val="24"/>
        </w:rPr>
        <w:t xml:space="preserve"> onde deverão constar as ocorrências, não conformidades, notificações e registros cotidianos relativos ao contrato a ser firmado, adotando as providências necessárias ao fiel cumprimento das cláusulas contratuais, conforme o disposto nos §§ 1º e 2º do art. 67 da Lei nº 8.666, de 1993.</w:t>
      </w:r>
    </w:p>
    <w:p w14:paraId="7C32ACC4" w14:textId="77777777" w:rsidR="00FE4AE3" w:rsidRPr="00646F30" w:rsidRDefault="00FE4AE3" w:rsidP="001E6916">
      <w:pPr>
        <w:pStyle w:val="Estilo3"/>
        <w:numPr>
          <w:ilvl w:val="0"/>
          <w:numId w:val="51"/>
        </w:numPr>
        <w:spacing w:before="0" w:after="0"/>
        <w:ind w:left="1134" w:hanging="567"/>
        <w:rPr>
          <w:sz w:val="24"/>
          <w:szCs w:val="24"/>
        </w:rPr>
      </w:pPr>
      <w:r w:rsidRPr="00646F30">
        <w:rPr>
          <w:sz w:val="24"/>
          <w:szCs w:val="24"/>
        </w:rPr>
        <w:t>Exigir da empresa contratada, durante a execução contratual, a correção das falhas verificadas, bem como a substituição de profissionais cuja conduta ou desempenho mostrem-se insatisfatórios, atentando-se aos prazos máximos estabelecidos neste Termo;</w:t>
      </w:r>
    </w:p>
    <w:p w14:paraId="059388C5" w14:textId="77777777" w:rsidR="00FE4AE3" w:rsidRPr="00646F30" w:rsidRDefault="00FE4AE3" w:rsidP="001E6916">
      <w:pPr>
        <w:pStyle w:val="Estilo3"/>
        <w:numPr>
          <w:ilvl w:val="0"/>
          <w:numId w:val="51"/>
        </w:numPr>
        <w:spacing w:before="0" w:after="0"/>
        <w:ind w:left="1134" w:hanging="567"/>
        <w:rPr>
          <w:sz w:val="24"/>
          <w:szCs w:val="24"/>
        </w:rPr>
      </w:pPr>
      <w:r w:rsidRPr="00646F30">
        <w:rPr>
          <w:sz w:val="24"/>
          <w:szCs w:val="24"/>
        </w:rPr>
        <w:t>Conhecer os termos do Contrato de Prestação de Serviços;</w:t>
      </w:r>
    </w:p>
    <w:p w14:paraId="01471E1D" w14:textId="77777777" w:rsidR="00FE4AE3" w:rsidRPr="00646F30" w:rsidRDefault="00FE4AE3" w:rsidP="001E6916">
      <w:pPr>
        <w:pStyle w:val="Estilo3"/>
        <w:numPr>
          <w:ilvl w:val="0"/>
          <w:numId w:val="51"/>
        </w:numPr>
        <w:spacing w:before="0" w:after="0"/>
        <w:ind w:left="1134" w:hanging="567"/>
        <w:rPr>
          <w:sz w:val="24"/>
          <w:szCs w:val="24"/>
        </w:rPr>
      </w:pPr>
      <w:r w:rsidRPr="00646F30">
        <w:rPr>
          <w:sz w:val="24"/>
          <w:szCs w:val="24"/>
        </w:rPr>
        <w:t>Instruir a gestão nos atos da UFPE relativos à execução contratual, em especial aplicação de sanções, alterações e repactuações do contrato a ser firmado;</w:t>
      </w:r>
    </w:p>
    <w:p w14:paraId="5B091A03" w14:textId="77777777" w:rsidR="00FE4AE3" w:rsidRPr="00646F30" w:rsidRDefault="00FE4AE3" w:rsidP="001E6916">
      <w:pPr>
        <w:pStyle w:val="Estilo3"/>
        <w:numPr>
          <w:ilvl w:val="0"/>
          <w:numId w:val="51"/>
        </w:numPr>
        <w:spacing w:before="0" w:after="0"/>
        <w:ind w:left="1134" w:hanging="567"/>
        <w:rPr>
          <w:sz w:val="24"/>
          <w:szCs w:val="24"/>
        </w:rPr>
      </w:pPr>
      <w:r w:rsidRPr="00646F30">
        <w:rPr>
          <w:sz w:val="24"/>
          <w:szCs w:val="24"/>
        </w:rPr>
        <w:t xml:space="preserve"> Atestar a fatura mensal, confirmando o recebimento provisório dos serviços;</w:t>
      </w:r>
    </w:p>
    <w:p w14:paraId="04494822" w14:textId="77777777" w:rsidR="00FE4AE3" w:rsidRDefault="00FE4AE3" w:rsidP="001E6916">
      <w:pPr>
        <w:pStyle w:val="Estilo3"/>
        <w:numPr>
          <w:ilvl w:val="0"/>
          <w:numId w:val="51"/>
        </w:numPr>
        <w:spacing w:before="0" w:after="0"/>
        <w:ind w:left="1134" w:hanging="567"/>
        <w:rPr>
          <w:sz w:val="24"/>
          <w:szCs w:val="24"/>
        </w:rPr>
      </w:pPr>
      <w:r w:rsidRPr="00646F30">
        <w:rPr>
          <w:sz w:val="24"/>
          <w:szCs w:val="24"/>
        </w:rPr>
        <w:t xml:space="preserve"> Encaminhar à gestão contratual a fatura atestada.</w:t>
      </w:r>
    </w:p>
    <w:p w14:paraId="3BC2FF72" w14:textId="77777777" w:rsidR="005F2065" w:rsidRPr="00646F30" w:rsidRDefault="005F2065" w:rsidP="00504211">
      <w:pPr>
        <w:pStyle w:val="Estilo3"/>
        <w:spacing w:before="0" w:after="0"/>
        <w:ind w:left="1134"/>
        <w:rPr>
          <w:sz w:val="24"/>
          <w:szCs w:val="24"/>
        </w:rPr>
      </w:pPr>
    </w:p>
    <w:p w14:paraId="44B05B1A" w14:textId="7E1ACD6B" w:rsidR="00FE4AE3" w:rsidRPr="00646F30" w:rsidRDefault="00FE4AE3" w:rsidP="001E6916">
      <w:pPr>
        <w:pStyle w:val="Estilo1"/>
        <w:numPr>
          <w:ilvl w:val="2"/>
          <w:numId w:val="26"/>
        </w:numPr>
        <w:spacing w:before="0"/>
        <w:ind w:left="0" w:firstLine="851"/>
        <w:rPr>
          <w:szCs w:val="24"/>
        </w:rPr>
      </w:pPr>
      <w:r w:rsidRPr="00646F30">
        <w:rPr>
          <w:szCs w:val="24"/>
        </w:rPr>
        <w:t>O fiscal técnico poderá aceitar justificativa da contratada para a prestação do serviço com menor nível de conformidade, desde que comprovada a excepcionalidade da ocorrência, resultante exclusivamente de fatores imprevisíveis e alheios ao controle do prestador (</w:t>
      </w:r>
      <w:r w:rsidRPr="00646F30">
        <w:rPr>
          <w:i/>
          <w:szCs w:val="24"/>
        </w:rPr>
        <w:t>Anexo VIII-A, subitem 3.2, da IN SEGES/MPDG nº 05/2017</w:t>
      </w:r>
      <w:r w:rsidRPr="00646F30">
        <w:rPr>
          <w:szCs w:val="24"/>
        </w:rPr>
        <w:t>).</w:t>
      </w:r>
    </w:p>
    <w:p w14:paraId="7241E2CB" w14:textId="77777777" w:rsidR="00FE4AE3" w:rsidRPr="00646F30" w:rsidRDefault="00FE4AE3" w:rsidP="001E6916">
      <w:pPr>
        <w:pStyle w:val="Estilo1"/>
        <w:numPr>
          <w:ilvl w:val="2"/>
          <w:numId w:val="26"/>
        </w:numPr>
        <w:spacing w:before="0"/>
        <w:ind w:left="0" w:firstLine="851"/>
        <w:rPr>
          <w:szCs w:val="24"/>
        </w:rPr>
      </w:pPr>
      <w:r w:rsidRPr="00646F30">
        <w:rPr>
          <w:szCs w:val="24"/>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 (</w:t>
      </w:r>
      <w:r w:rsidRPr="00646F30">
        <w:rPr>
          <w:i/>
          <w:szCs w:val="24"/>
        </w:rPr>
        <w:t>Anexo VIII-A, subitem 3.3, da IN SEGES/MPDG nº 05/2017</w:t>
      </w:r>
      <w:r w:rsidRPr="00646F30">
        <w:rPr>
          <w:szCs w:val="24"/>
        </w:rPr>
        <w:t>).</w:t>
      </w:r>
    </w:p>
    <w:p w14:paraId="62429A79" w14:textId="2E9886A6" w:rsidR="00FE4AE3" w:rsidRPr="00646F30" w:rsidRDefault="00FE4AE3" w:rsidP="001E6916">
      <w:pPr>
        <w:pStyle w:val="Estilo1"/>
        <w:numPr>
          <w:ilvl w:val="2"/>
          <w:numId w:val="26"/>
        </w:numPr>
        <w:spacing w:before="0"/>
        <w:ind w:left="0" w:firstLine="851"/>
        <w:rPr>
          <w:szCs w:val="24"/>
        </w:rPr>
      </w:pPr>
      <w:r w:rsidRPr="00646F30">
        <w:rPr>
          <w:szCs w:val="24"/>
        </w:rPr>
        <w:t xml:space="preserve">É vedada a atribuição à contratada da avaliação de qualidade da prestação dos serviços de que trata a </w:t>
      </w:r>
      <w:r w:rsidRPr="00646F30">
        <w:rPr>
          <w:b/>
          <w:szCs w:val="24"/>
        </w:rPr>
        <w:t xml:space="preserve">alínea “c” </w:t>
      </w:r>
      <w:r w:rsidRPr="00646F30">
        <w:rPr>
          <w:szCs w:val="24"/>
        </w:rPr>
        <w:t xml:space="preserve">do </w:t>
      </w:r>
      <w:r w:rsidRPr="00646F30">
        <w:rPr>
          <w:b/>
          <w:szCs w:val="24"/>
        </w:rPr>
        <w:t>subitem 8.6</w:t>
      </w:r>
      <w:r w:rsidRPr="00646F30">
        <w:rPr>
          <w:szCs w:val="24"/>
        </w:rPr>
        <w:t xml:space="preserve"> deste Termo (</w:t>
      </w:r>
      <w:r w:rsidRPr="00646F30">
        <w:rPr>
          <w:i/>
          <w:szCs w:val="24"/>
        </w:rPr>
        <w:t>Anexo VIII-A, subitem 3.4, da IN SEGES/MPDG nº 05/2017</w:t>
      </w:r>
      <w:r w:rsidRPr="00646F30">
        <w:rPr>
          <w:szCs w:val="24"/>
        </w:rPr>
        <w:t>).</w:t>
      </w:r>
    </w:p>
    <w:p w14:paraId="48A28626" w14:textId="17B43F9B" w:rsidR="00FE4AE3" w:rsidRPr="00646F30" w:rsidRDefault="00FE4AE3" w:rsidP="001E6916">
      <w:pPr>
        <w:pStyle w:val="Estilo1"/>
        <w:numPr>
          <w:ilvl w:val="2"/>
          <w:numId w:val="26"/>
        </w:numPr>
        <w:spacing w:before="0"/>
        <w:ind w:left="0" w:firstLine="851"/>
        <w:rPr>
          <w:szCs w:val="24"/>
        </w:rPr>
      </w:pPr>
      <w:r w:rsidRPr="00646F30">
        <w:rPr>
          <w:szCs w:val="24"/>
        </w:rPr>
        <w:t xml:space="preserve">A avaliação de que trata a </w:t>
      </w:r>
      <w:r w:rsidRPr="00646F30">
        <w:rPr>
          <w:b/>
          <w:szCs w:val="24"/>
        </w:rPr>
        <w:t xml:space="preserve">alínea “c” </w:t>
      </w:r>
      <w:r w:rsidRPr="00646F30">
        <w:rPr>
          <w:szCs w:val="24"/>
        </w:rPr>
        <w:t xml:space="preserve">do </w:t>
      </w:r>
      <w:r w:rsidRPr="00646F30">
        <w:rPr>
          <w:b/>
          <w:szCs w:val="24"/>
        </w:rPr>
        <w:t>subitem 8.6</w:t>
      </w:r>
      <w:r w:rsidRPr="00646F30">
        <w:rPr>
          <w:szCs w:val="24"/>
        </w:rPr>
        <w:t xml:space="preserve"> deste Termo poderá ser realizada diária, semanal ou mensalmente, desde que o período escolhido seja suficiente para avaliar ou, se for o caso, aferir o desempenho e qualidade da prestação dos serviços (</w:t>
      </w:r>
      <w:r w:rsidRPr="00646F30">
        <w:rPr>
          <w:i/>
          <w:szCs w:val="24"/>
        </w:rPr>
        <w:t>Anexo VIII-A, subitem 3.5, da IN SEGES/MPDG nº 05/2017</w:t>
      </w:r>
      <w:r w:rsidRPr="00646F30">
        <w:rPr>
          <w:szCs w:val="24"/>
        </w:rPr>
        <w:t>).</w:t>
      </w:r>
    </w:p>
    <w:p w14:paraId="31241412" w14:textId="77777777" w:rsidR="00FE4AE3" w:rsidRPr="00646F30" w:rsidRDefault="00FE4AE3" w:rsidP="001E6916">
      <w:pPr>
        <w:pStyle w:val="Estilo1"/>
        <w:numPr>
          <w:ilvl w:val="2"/>
          <w:numId w:val="26"/>
        </w:numPr>
        <w:spacing w:before="0"/>
        <w:ind w:left="0" w:firstLine="851"/>
        <w:rPr>
          <w:szCs w:val="24"/>
        </w:rPr>
      </w:pPr>
      <w:r w:rsidRPr="00646F30">
        <w:rPr>
          <w:szCs w:val="24"/>
        </w:rPr>
        <w:t xml:space="preserve">Não se admitirá que a avaliação de que trata a </w:t>
      </w:r>
      <w:r w:rsidRPr="00646F30">
        <w:rPr>
          <w:b/>
          <w:szCs w:val="24"/>
        </w:rPr>
        <w:t xml:space="preserve">alínea “c” </w:t>
      </w:r>
      <w:r w:rsidRPr="00646F30">
        <w:rPr>
          <w:szCs w:val="24"/>
        </w:rPr>
        <w:t xml:space="preserve">do </w:t>
      </w:r>
      <w:r w:rsidRPr="00646F30">
        <w:rPr>
          <w:b/>
          <w:szCs w:val="24"/>
        </w:rPr>
        <w:t>subitem 15.5</w:t>
      </w:r>
      <w:r w:rsidRPr="00646F30">
        <w:rPr>
          <w:szCs w:val="24"/>
        </w:rPr>
        <w:t xml:space="preserve"> deste Termo de Referência seja realizada em periodicidade superior à máxima indicada no </w:t>
      </w:r>
      <w:r w:rsidRPr="00646F30">
        <w:rPr>
          <w:b/>
          <w:szCs w:val="24"/>
        </w:rPr>
        <w:t>subitem 15.6.4</w:t>
      </w:r>
      <w:r w:rsidRPr="00646F30">
        <w:rPr>
          <w:szCs w:val="24"/>
        </w:rPr>
        <w:t>, bem como a não realização da mesma.</w:t>
      </w:r>
    </w:p>
    <w:p w14:paraId="6025A77D" w14:textId="77777777" w:rsidR="00FE4AE3" w:rsidRPr="00646F30" w:rsidRDefault="00FE4AE3" w:rsidP="001E6916">
      <w:pPr>
        <w:pStyle w:val="PargrafodaLista"/>
        <w:numPr>
          <w:ilvl w:val="2"/>
          <w:numId w:val="26"/>
        </w:numPr>
        <w:ind w:left="0" w:firstLine="851"/>
        <w:jc w:val="both"/>
        <w:rPr>
          <w:rFonts w:ascii="Times New Roman" w:hAnsi="Times New Roman" w:cs="Times New Roman"/>
          <w:i/>
          <w:sz w:val="24"/>
        </w:rPr>
      </w:pPr>
      <w:r w:rsidRPr="00646F30">
        <w:rPr>
          <w:rFonts w:ascii="Times New Roman" w:hAnsi="Times New Roman" w:cs="Times New Roman"/>
          <w:sz w:val="24"/>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neste Termo de Referência e na legislação vigente, podendo culminar em rescisão contratual, por ato unilateral e escrito da UFPE, conforme disposto nos </w:t>
      </w:r>
      <w:r w:rsidRPr="00646F30">
        <w:rPr>
          <w:rFonts w:ascii="Times New Roman" w:hAnsi="Times New Roman" w:cs="Times New Roman"/>
          <w:i/>
          <w:sz w:val="24"/>
        </w:rPr>
        <w:t xml:space="preserve">arts. 77 e 80 da Lei nº 8.666, de 1993. </w:t>
      </w:r>
    </w:p>
    <w:p w14:paraId="0CB8D8B0" w14:textId="77777777" w:rsidR="00FE4AE3" w:rsidRPr="00646F30" w:rsidRDefault="00FE4AE3" w:rsidP="001E6916">
      <w:pPr>
        <w:pStyle w:val="PargrafodaLista"/>
        <w:numPr>
          <w:ilvl w:val="2"/>
          <w:numId w:val="26"/>
        </w:numPr>
        <w:ind w:left="0" w:firstLine="851"/>
        <w:jc w:val="both"/>
        <w:rPr>
          <w:rFonts w:ascii="Times New Roman" w:hAnsi="Times New Roman" w:cs="Times New Roman"/>
          <w:sz w:val="24"/>
        </w:rPr>
      </w:pPr>
      <w:r w:rsidRPr="00646F30">
        <w:rPr>
          <w:rFonts w:ascii="Times New Roman" w:hAnsi="Times New Roman" w:cs="Times New Roman"/>
          <w:sz w:val="24"/>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UFPE ou de seus agentes, gestores e fiscais, de conformidade com o art. 70 da Lei nº 8.666, de 1993. </w:t>
      </w:r>
    </w:p>
    <w:p w14:paraId="051624B8" w14:textId="77777777" w:rsidR="00FE4AE3" w:rsidRPr="00646F30" w:rsidRDefault="00FE4AE3" w:rsidP="00504211">
      <w:pPr>
        <w:ind w:left="426"/>
        <w:jc w:val="both"/>
        <w:rPr>
          <w:rFonts w:ascii="Times New Roman" w:hAnsi="Times New Roman" w:cs="Times New Roman"/>
          <w:sz w:val="24"/>
        </w:rPr>
      </w:pPr>
    </w:p>
    <w:p w14:paraId="17C17BAF" w14:textId="77777777" w:rsidR="00FD3243" w:rsidRPr="00646F30" w:rsidRDefault="00FD3243" w:rsidP="00504211">
      <w:pPr>
        <w:pStyle w:val="Nivel1"/>
        <w:numPr>
          <w:ilvl w:val="0"/>
          <w:numId w:val="26"/>
        </w:numPr>
        <w:spacing w:before="0" w:line="240" w:lineRule="auto"/>
        <w:ind w:left="0"/>
        <w:rPr>
          <w:rFonts w:ascii="Times New Roman" w:hAnsi="Times New Roman" w:cs="Times New Roman"/>
          <w:sz w:val="24"/>
          <w:szCs w:val="24"/>
        </w:rPr>
      </w:pPr>
      <w:r w:rsidRPr="00646F30">
        <w:rPr>
          <w:rFonts w:ascii="Times New Roman" w:hAnsi="Times New Roman" w:cs="Times New Roman"/>
          <w:sz w:val="24"/>
          <w:szCs w:val="24"/>
        </w:rPr>
        <w:t>CLÁUSULA NONA – OBRIGAÇÕES DA CONTRATANTE E DA CONTRATADA</w:t>
      </w:r>
    </w:p>
    <w:p w14:paraId="74B2AC15" w14:textId="77777777" w:rsidR="00FD3243" w:rsidRPr="00646F30" w:rsidRDefault="00FD3243" w:rsidP="00504211">
      <w:pPr>
        <w:numPr>
          <w:ilvl w:val="1"/>
          <w:numId w:val="26"/>
        </w:numPr>
        <w:ind w:left="0" w:firstLine="426"/>
        <w:jc w:val="both"/>
        <w:rPr>
          <w:rFonts w:ascii="Times New Roman" w:hAnsi="Times New Roman" w:cs="Times New Roman"/>
          <w:sz w:val="24"/>
        </w:rPr>
      </w:pPr>
      <w:r w:rsidRPr="00646F30">
        <w:rPr>
          <w:rFonts w:ascii="Times New Roman" w:hAnsi="Times New Roman" w:cs="Times New Roman"/>
          <w:sz w:val="24"/>
        </w:rPr>
        <w:t xml:space="preserve">As obrigações da CONTRATANTE e da CONTRATADA são aquelas previstas no Termo de Referência, </w:t>
      </w:r>
      <w:r w:rsidRPr="00646F30">
        <w:rPr>
          <w:rFonts w:ascii="Times New Roman" w:hAnsi="Times New Roman" w:cs="Times New Roman"/>
          <w:b/>
          <w:sz w:val="24"/>
        </w:rPr>
        <w:t>anexo I</w:t>
      </w:r>
      <w:r w:rsidRPr="00646F30">
        <w:rPr>
          <w:rFonts w:ascii="Times New Roman" w:hAnsi="Times New Roman" w:cs="Times New Roman"/>
          <w:sz w:val="24"/>
        </w:rPr>
        <w:t xml:space="preserve"> do Edital.</w:t>
      </w:r>
    </w:p>
    <w:p w14:paraId="79A75399" w14:textId="77777777" w:rsidR="0016757F" w:rsidRPr="00646F30" w:rsidRDefault="0016757F" w:rsidP="00504211">
      <w:pPr>
        <w:ind w:left="426"/>
        <w:jc w:val="both"/>
        <w:rPr>
          <w:rFonts w:ascii="Times New Roman" w:hAnsi="Times New Roman" w:cs="Times New Roman"/>
          <w:sz w:val="24"/>
        </w:rPr>
      </w:pPr>
    </w:p>
    <w:p w14:paraId="058094B9" w14:textId="3956ED4D" w:rsidR="00FD3243" w:rsidRPr="00646F30" w:rsidRDefault="00FD3243" w:rsidP="00504211">
      <w:pPr>
        <w:pStyle w:val="Nivel1"/>
        <w:numPr>
          <w:ilvl w:val="0"/>
          <w:numId w:val="26"/>
        </w:numPr>
        <w:spacing w:before="0" w:line="240" w:lineRule="auto"/>
        <w:ind w:left="0"/>
        <w:rPr>
          <w:rFonts w:ascii="Times New Roman" w:hAnsi="Times New Roman" w:cs="Times New Roman"/>
          <w:sz w:val="24"/>
          <w:szCs w:val="24"/>
        </w:rPr>
      </w:pPr>
      <w:r w:rsidRPr="00646F30">
        <w:rPr>
          <w:rFonts w:ascii="Times New Roman" w:hAnsi="Times New Roman" w:cs="Times New Roman"/>
          <w:sz w:val="24"/>
          <w:szCs w:val="24"/>
        </w:rPr>
        <w:t xml:space="preserve">CLÁUSULA </w:t>
      </w:r>
      <w:r w:rsidR="00544805" w:rsidRPr="00646F30">
        <w:rPr>
          <w:rFonts w:ascii="Times New Roman" w:hAnsi="Times New Roman" w:cs="Times New Roman"/>
          <w:sz w:val="24"/>
          <w:szCs w:val="24"/>
        </w:rPr>
        <w:t>DEZ</w:t>
      </w:r>
      <w:r w:rsidR="004955D2" w:rsidRPr="00646F30">
        <w:rPr>
          <w:rFonts w:ascii="Times New Roman" w:hAnsi="Times New Roman" w:cs="Times New Roman"/>
          <w:sz w:val="24"/>
          <w:szCs w:val="24"/>
        </w:rPr>
        <w:t xml:space="preserve"> </w:t>
      </w:r>
      <w:r w:rsidRPr="00646F30">
        <w:rPr>
          <w:rFonts w:ascii="Times New Roman" w:hAnsi="Times New Roman" w:cs="Times New Roman"/>
          <w:sz w:val="24"/>
          <w:szCs w:val="24"/>
        </w:rPr>
        <w:t>– SANÇÕES ADMINISTRATIVAS.</w:t>
      </w:r>
    </w:p>
    <w:p w14:paraId="58780621" w14:textId="1BBE863F" w:rsidR="005D60EC" w:rsidRPr="00646F30" w:rsidRDefault="00FD3243" w:rsidP="00504211">
      <w:pPr>
        <w:numPr>
          <w:ilvl w:val="1"/>
          <w:numId w:val="26"/>
        </w:numPr>
        <w:ind w:left="0" w:firstLine="426"/>
        <w:jc w:val="both"/>
        <w:rPr>
          <w:rFonts w:ascii="Times New Roman" w:hAnsi="Times New Roman" w:cs="Times New Roman"/>
          <w:sz w:val="24"/>
        </w:rPr>
      </w:pPr>
      <w:r w:rsidRPr="00646F30">
        <w:rPr>
          <w:rFonts w:ascii="Times New Roman" w:hAnsi="Times New Roman" w:cs="Times New Roman"/>
          <w:sz w:val="24"/>
        </w:rPr>
        <w:t xml:space="preserve">As sanções relacionadas à execução do contrato são aquelas previstas no Termo de Referência, </w:t>
      </w:r>
      <w:r w:rsidRPr="00646F30">
        <w:rPr>
          <w:rFonts w:ascii="Times New Roman" w:hAnsi="Times New Roman" w:cs="Times New Roman"/>
          <w:b/>
          <w:sz w:val="24"/>
        </w:rPr>
        <w:t>anexo I</w:t>
      </w:r>
      <w:r w:rsidR="005D60EC" w:rsidRPr="00646F30">
        <w:rPr>
          <w:rFonts w:ascii="Times New Roman" w:hAnsi="Times New Roman" w:cs="Times New Roman"/>
          <w:sz w:val="24"/>
        </w:rPr>
        <w:t xml:space="preserve"> do Edital, cujo teor </w:t>
      </w:r>
      <w:r w:rsidR="00FE4AE3" w:rsidRPr="00646F30">
        <w:rPr>
          <w:rFonts w:ascii="Times New Roman" w:hAnsi="Times New Roman" w:cs="Times New Roman"/>
          <w:sz w:val="24"/>
        </w:rPr>
        <w:t xml:space="preserve">se </w:t>
      </w:r>
      <w:r w:rsidR="005D60EC" w:rsidRPr="00646F30">
        <w:rPr>
          <w:rFonts w:ascii="Times New Roman" w:hAnsi="Times New Roman" w:cs="Times New Roman"/>
          <w:sz w:val="24"/>
        </w:rPr>
        <w:t>reproduz abaixo:</w:t>
      </w:r>
    </w:p>
    <w:p w14:paraId="696F8319" w14:textId="0F900A3D" w:rsidR="005D60EC" w:rsidRPr="00646F30" w:rsidRDefault="005D60EC" w:rsidP="00504211">
      <w:pPr>
        <w:numPr>
          <w:ilvl w:val="1"/>
          <w:numId w:val="26"/>
        </w:numPr>
        <w:ind w:left="0" w:firstLine="426"/>
        <w:jc w:val="both"/>
        <w:rPr>
          <w:rFonts w:ascii="Times New Roman" w:hAnsi="Times New Roman" w:cs="Times New Roman"/>
          <w:sz w:val="24"/>
        </w:rPr>
      </w:pPr>
      <w:r w:rsidRPr="00646F30">
        <w:rPr>
          <w:rFonts w:ascii="Times New Roman" w:hAnsi="Times New Roman" w:cs="Times New Roman"/>
          <w:sz w:val="24"/>
          <w:shd w:val="clear" w:color="auto" w:fill="FFFFFF"/>
        </w:rPr>
        <w:t xml:space="preserve">Comete infração administrativa, nos termos da Lei nº 8.666, de 1993 e da Lei nº 10.520, de 2002, a licitante/adjudicatária/contratada que: </w:t>
      </w:r>
    </w:p>
    <w:p w14:paraId="76055622" w14:textId="77777777" w:rsidR="005D60EC" w:rsidRPr="00646F30" w:rsidRDefault="005D60EC" w:rsidP="00504211">
      <w:pPr>
        <w:ind w:left="993" w:right="-15" w:firstLine="425"/>
        <w:jc w:val="both"/>
        <w:rPr>
          <w:rFonts w:ascii="Times New Roman" w:hAnsi="Times New Roman" w:cs="Times New Roman"/>
          <w:color w:val="000000"/>
          <w:sz w:val="24"/>
          <w:shd w:val="clear" w:color="auto" w:fill="FFFFFF"/>
        </w:rPr>
      </w:pPr>
      <w:r w:rsidRPr="00646F30">
        <w:rPr>
          <w:rFonts w:ascii="Times New Roman" w:hAnsi="Times New Roman" w:cs="Times New Roman"/>
          <w:color w:val="000000"/>
          <w:sz w:val="24"/>
          <w:shd w:val="clear" w:color="auto" w:fill="FFFFFF"/>
        </w:rPr>
        <w:lastRenderedPageBreak/>
        <w:t xml:space="preserve">I – </w:t>
      </w:r>
      <w:r w:rsidRPr="00646F30">
        <w:rPr>
          <w:rFonts w:ascii="Times New Roman" w:hAnsi="Times New Roman" w:cs="Times New Roman"/>
          <w:color w:val="000000"/>
          <w:sz w:val="24"/>
          <w:shd w:val="clear" w:color="auto" w:fill="FFFFFF"/>
        </w:rPr>
        <w:tab/>
        <w:t>não assinar o termo de contrato;</w:t>
      </w:r>
    </w:p>
    <w:p w14:paraId="45C64073" w14:textId="77777777" w:rsidR="005D60EC" w:rsidRPr="00646F30" w:rsidRDefault="005D60EC" w:rsidP="00504211">
      <w:pPr>
        <w:ind w:left="993" w:right="-15" w:firstLine="425"/>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 xml:space="preserve">II – </w:t>
      </w:r>
      <w:r w:rsidRPr="00646F30">
        <w:rPr>
          <w:rFonts w:ascii="Times New Roman" w:hAnsi="Times New Roman" w:cs="Times New Roman"/>
          <w:sz w:val="24"/>
          <w:shd w:val="clear" w:color="auto" w:fill="FFFFFF"/>
        </w:rPr>
        <w:tab/>
        <w:t>apresentar documentação falsa;</w:t>
      </w:r>
    </w:p>
    <w:p w14:paraId="61A35D68" w14:textId="77777777" w:rsidR="005D60EC" w:rsidRPr="00646F30" w:rsidRDefault="005D60EC" w:rsidP="00504211">
      <w:pPr>
        <w:ind w:left="993" w:right="-15" w:firstLine="425"/>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 xml:space="preserve">III – </w:t>
      </w:r>
      <w:r w:rsidRPr="00646F30">
        <w:rPr>
          <w:rFonts w:ascii="Times New Roman" w:hAnsi="Times New Roman" w:cs="Times New Roman"/>
          <w:sz w:val="24"/>
          <w:shd w:val="clear" w:color="auto" w:fill="FFFFFF"/>
        </w:rPr>
        <w:tab/>
        <w:t>deixar de entregar os documentos exigidos no certame;</w:t>
      </w:r>
    </w:p>
    <w:p w14:paraId="5343529F" w14:textId="77777777" w:rsidR="005D60EC" w:rsidRPr="00646F30" w:rsidRDefault="005D60EC" w:rsidP="00504211">
      <w:pPr>
        <w:ind w:left="993" w:right="-15" w:firstLine="425"/>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 xml:space="preserve">IV – </w:t>
      </w:r>
      <w:r w:rsidRPr="00646F30">
        <w:rPr>
          <w:rFonts w:ascii="Times New Roman" w:hAnsi="Times New Roman" w:cs="Times New Roman"/>
          <w:sz w:val="24"/>
          <w:shd w:val="clear" w:color="auto" w:fill="FFFFFF"/>
        </w:rPr>
        <w:tab/>
        <w:t>não mantiver a proposta;</w:t>
      </w:r>
    </w:p>
    <w:p w14:paraId="58C5708E" w14:textId="77777777" w:rsidR="005D60EC" w:rsidRPr="00646F30" w:rsidRDefault="005D60EC" w:rsidP="00504211">
      <w:pPr>
        <w:ind w:right="-15" w:firstLine="1418"/>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 xml:space="preserve">V – </w:t>
      </w:r>
      <w:r w:rsidRPr="00646F30">
        <w:rPr>
          <w:rFonts w:ascii="Times New Roman" w:hAnsi="Times New Roman" w:cs="Times New Roman"/>
          <w:sz w:val="24"/>
          <w:shd w:val="clear" w:color="auto" w:fill="FFFFFF"/>
        </w:rPr>
        <w:tab/>
        <w:t>inexecutar total ou parcialmente qualquer das obrigações assumidas em decorrência da contratação;</w:t>
      </w:r>
    </w:p>
    <w:p w14:paraId="297BECC7" w14:textId="77777777" w:rsidR="005D60EC" w:rsidRPr="00646F30" w:rsidRDefault="005D60EC" w:rsidP="00504211">
      <w:pPr>
        <w:ind w:left="993" w:right="-15" w:firstLine="425"/>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 xml:space="preserve">VI – </w:t>
      </w:r>
      <w:r w:rsidRPr="00646F30">
        <w:rPr>
          <w:rFonts w:ascii="Times New Roman" w:hAnsi="Times New Roman" w:cs="Times New Roman"/>
          <w:sz w:val="24"/>
          <w:shd w:val="clear" w:color="auto" w:fill="FFFFFF"/>
        </w:rPr>
        <w:tab/>
        <w:t>ensejar o retardamento da execução do certame/objeto;</w:t>
      </w:r>
    </w:p>
    <w:p w14:paraId="12374512" w14:textId="77777777" w:rsidR="005D60EC" w:rsidRPr="00646F30" w:rsidRDefault="005D60EC" w:rsidP="00504211">
      <w:pPr>
        <w:ind w:left="993" w:right="-15" w:firstLine="425"/>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 xml:space="preserve">VII – </w:t>
      </w:r>
      <w:r w:rsidRPr="00646F30">
        <w:rPr>
          <w:rFonts w:ascii="Times New Roman" w:hAnsi="Times New Roman" w:cs="Times New Roman"/>
          <w:sz w:val="24"/>
          <w:shd w:val="clear" w:color="auto" w:fill="FFFFFF"/>
        </w:rPr>
        <w:tab/>
        <w:t>falhar ou fraudar na execução do contrato;</w:t>
      </w:r>
    </w:p>
    <w:p w14:paraId="6D616E8C" w14:textId="77777777" w:rsidR="005D60EC" w:rsidRPr="00646F30" w:rsidRDefault="005D60EC" w:rsidP="00504211">
      <w:pPr>
        <w:ind w:left="993" w:right="-15" w:firstLine="425"/>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VIIII – cometer fraude fiscal;</w:t>
      </w:r>
    </w:p>
    <w:p w14:paraId="4DDAD4BD" w14:textId="77777777" w:rsidR="005D60EC" w:rsidRPr="00646F30" w:rsidRDefault="005D60EC" w:rsidP="00504211">
      <w:pPr>
        <w:ind w:left="993" w:right="-15" w:firstLine="425"/>
        <w:jc w:val="both"/>
        <w:rPr>
          <w:rFonts w:ascii="Times New Roman" w:hAnsi="Times New Roman" w:cs="Times New Roman"/>
          <w:sz w:val="24"/>
          <w:shd w:val="clear" w:color="auto" w:fill="FFFFFF"/>
        </w:rPr>
      </w:pPr>
      <w:r w:rsidRPr="00646F30">
        <w:rPr>
          <w:rFonts w:ascii="Times New Roman" w:hAnsi="Times New Roman" w:cs="Times New Roman"/>
          <w:sz w:val="24"/>
          <w:shd w:val="clear" w:color="auto" w:fill="FFFFFF"/>
        </w:rPr>
        <w:t xml:space="preserve">IX – </w:t>
      </w:r>
      <w:r w:rsidRPr="00646F30">
        <w:rPr>
          <w:rFonts w:ascii="Times New Roman" w:hAnsi="Times New Roman" w:cs="Times New Roman"/>
          <w:sz w:val="24"/>
          <w:shd w:val="clear" w:color="auto" w:fill="FFFFFF"/>
        </w:rPr>
        <w:tab/>
        <w:t>comportar-se de modo inidôneo.</w:t>
      </w:r>
    </w:p>
    <w:p w14:paraId="5F203571" w14:textId="77777777" w:rsidR="005D60EC" w:rsidRPr="00646F30" w:rsidRDefault="005D60EC" w:rsidP="00504211">
      <w:pPr>
        <w:ind w:left="993" w:right="-15" w:firstLine="425"/>
        <w:jc w:val="both"/>
        <w:rPr>
          <w:rFonts w:ascii="Times New Roman" w:hAnsi="Times New Roman" w:cs="Times New Roman"/>
          <w:sz w:val="24"/>
          <w:shd w:val="clear" w:color="auto" w:fill="FFFFFF"/>
        </w:rPr>
      </w:pPr>
    </w:p>
    <w:p w14:paraId="71AF27A2"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67906E28"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2ADEDB8F"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4299CD6C"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216A8539"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0E859F25"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37371433"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570EC67D"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6CE17AB4"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212D4EAB"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622FB296"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5AE314BC"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549F4DE2"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7E7BABEB"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697F47E3"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52F5B07F"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3680DA98"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084EC6A0"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51268D97" w14:textId="77777777" w:rsidR="005D60EC" w:rsidRPr="00646F30" w:rsidRDefault="005D60EC" w:rsidP="00504211">
      <w:pPr>
        <w:pStyle w:val="PargrafodaLista"/>
        <w:numPr>
          <w:ilvl w:val="0"/>
          <w:numId w:val="21"/>
        </w:numPr>
        <w:jc w:val="both"/>
        <w:rPr>
          <w:rFonts w:ascii="Times New Roman" w:hAnsi="Times New Roman" w:cs="Times New Roman"/>
          <w:vanish/>
          <w:sz w:val="24"/>
        </w:rPr>
      </w:pPr>
    </w:p>
    <w:p w14:paraId="4F12ACCD" w14:textId="77777777" w:rsidR="005D60EC" w:rsidRPr="00646F30" w:rsidRDefault="005D60EC" w:rsidP="00504211">
      <w:pPr>
        <w:pStyle w:val="PargrafodaLista"/>
        <w:numPr>
          <w:ilvl w:val="1"/>
          <w:numId w:val="21"/>
        </w:numPr>
        <w:jc w:val="both"/>
        <w:rPr>
          <w:rFonts w:ascii="Times New Roman" w:hAnsi="Times New Roman" w:cs="Times New Roman"/>
          <w:vanish/>
          <w:sz w:val="24"/>
        </w:rPr>
      </w:pPr>
    </w:p>
    <w:p w14:paraId="1A7C113D" w14:textId="38B9CE62" w:rsidR="005D60EC" w:rsidRPr="00646F30" w:rsidRDefault="005D60EC" w:rsidP="001E6916">
      <w:pPr>
        <w:pStyle w:val="PargrafodaLista"/>
        <w:numPr>
          <w:ilvl w:val="2"/>
          <w:numId w:val="26"/>
        </w:numPr>
        <w:ind w:left="0" w:firstLine="851"/>
        <w:jc w:val="both"/>
        <w:rPr>
          <w:rFonts w:ascii="Times New Roman" w:hAnsi="Times New Roman" w:cs="Times New Roman"/>
          <w:sz w:val="24"/>
        </w:rPr>
      </w:pPr>
      <w:r w:rsidRPr="00646F30">
        <w:rPr>
          <w:rFonts w:ascii="Times New Roman" w:hAnsi="Times New Roman" w:cs="Times New Roman"/>
          <w:sz w:val="24"/>
        </w:rPr>
        <w:t xml:space="preserve">Considera-se não </w:t>
      </w:r>
      <w:r w:rsidRPr="00646F30">
        <w:rPr>
          <w:rFonts w:ascii="Times New Roman" w:hAnsi="Times New Roman" w:cs="Times New Roman"/>
          <w:i/>
          <w:sz w:val="24"/>
        </w:rPr>
        <w:t>manter a proposta</w:t>
      </w:r>
      <w:r w:rsidRPr="00646F30">
        <w:rPr>
          <w:rFonts w:ascii="Times New Roman" w:hAnsi="Times New Roman" w:cs="Times New Roman"/>
          <w:sz w:val="24"/>
        </w:rPr>
        <w:t xml:space="preserve"> a ausência de envio da mesma,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4ADFFB1" w14:textId="77777777" w:rsidR="005D60EC" w:rsidRPr="00646F30" w:rsidRDefault="005D60EC" w:rsidP="001E6916">
      <w:pPr>
        <w:pStyle w:val="PargrafodaLista"/>
        <w:numPr>
          <w:ilvl w:val="2"/>
          <w:numId w:val="26"/>
        </w:numPr>
        <w:ind w:left="0" w:firstLine="851"/>
        <w:jc w:val="both"/>
        <w:rPr>
          <w:rFonts w:ascii="Times New Roman" w:hAnsi="Times New Roman" w:cs="Times New Roman"/>
          <w:sz w:val="24"/>
        </w:rPr>
      </w:pPr>
      <w:r w:rsidRPr="00646F30">
        <w:rPr>
          <w:rFonts w:ascii="Times New Roman" w:hAnsi="Times New Roman" w:cs="Times New Roman"/>
          <w:sz w:val="24"/>
        </w:rPr>
        <w:t xml:space="preserve">Considera-se </w:t>
      </w:r>
      <w:r w:rsidRPr="00646F30">
        <w:rPr>
          <w:rFonts w:ascii="Times New Roman" w:hAnsi="Times New Roman" w:cs="Times New Roman"/>
          <w:i/>
          <w:sz w:val="24"/>
        </w:rPr>
        <w:t>retardamento na execução do certame</w:t>
      </w:r>
      <w:r w:rsidRPr="00646F30">
        <w:rPr>
          <w:rFonts w:ascii="Times New Roman" w:hAnsi="Times New Roman" w:cs="Times New Roman"/>
          <w:sz w:val="24"/>
        </w:rPr>
        <w:t xml:space="preserve"> qualquer ação ou omissão do licitante que prejudique o bom andamento do certame, evidencie tentativa de indução a erro no julgamento, ou ainda que atrase a assinatura do contrato ou ata de registro de preços.</w:t>
      </w:r>
    </w:p>
    <w:p w14:paraId="4236FB6C" w14:textId="77777777" w:rsidR="005D60EC" w:rsidRPr="00646F30" w:rsidRDefault="005D60EC" w:rsidP="001E6916">
      <w:pPr>
        <w:pStyle w:val="PargrafodaLista"/>
        <w:numPr>
          <w:ilvl w:val="2"/>
          <w:numId w:val="26"/>
        </w:numPr>
        <w:ind w:left="0" w:firstLine="851"/>
        <w:jc w:val="both"/>
        <w:rPr>
          <w:rFonts w:ascii="Times New Roman" w:hAnsi="Times New Roman" w:cs="Times New Roman"/>
          <w:sz w:val="24"/>
        </w:rPr>
      </w:pPr>
      <w:r w:rsidRPr="00646F30">
        <w:rPr>
          <w:rFonts w:ascii="Times New Roman" w:hAnsi="Times New Roman" w:cs="Times New Roman"/>
          <w:sz w:val="24"/>
        </w:rPr>
        <w:t xml:space="preserve">Considera-se </w:t>
      </w:r>
      <w:r w:rsidRPr="00646F30">
        <w:rPr>
          <w:rFonts w:ascii="Times New Roman" w:hAnsi="Times New Roman" w:cs="Times New Roman"/>
          <w:i/>
          <w:sz w:val="24"/>
        </w:rPr>
        <w:t>falhar na execução contratual</w:t>
      </w:r>
      <w:r w:rsidRPr="00646F30">
        <w:rPr>
          <w:rFonts w:ascii="Times New Roman" w:hAnsi="Times New Roman" w:cs="Times New Roman"/>
          <w:sz w:val="24"/>
        </w:rPr>
        <w:t xml:space="preserve"> o inadimplemento grave ou inescusável de obrigação assumidas pelo contratado.</w:t>
      </w:r>
    </w:p>
    <w:p w14:paraId="52583B12" w14:textId="77777777" w:rsidR="005D60EC" w:rsidRPr="00646F30" w:rsidRDefault="005D60EC" w:rsidP="001E6916">
      <w:pPr>
        <w:pStyle w:val="PargrafodaLista"/>
        <w:numPr>
          <w:ilvl w:val="2"/>
          <w:numId w:val="26"/>
        </w:numPr>
        <w:ind w:left="0" w:firstLine="851"/>
        <w:jc w:val="both"/>
        <w:rPr>
          <w:rFonts w:ascii="Times New Roman" w:hAnsi="Times New Roman" w:cs="Times New Roman"/>
          <w:sz w:val="24"/>
        </w:rPr>
      </w:pPr>
      <w:r w:rsidRPr="00646F30">
        <w:rPr>
          <w:rFonts w:ascii="Times New Roman" w:hAnsi="Times New Roman" w:cs="Times New Roman"/>
          <w:sz w:val="24"/>
        </w:rPr>
        <w:t xml:space="preserve">Considera </w:t>
      </w:r>
      <w:r w:rsidRPr="00646F30">
        <w:rPr>
          <w:rFonts w:ascii="Times New Roman" w:hAnsi="Times New Roman" w:cs="Times New Roman"/>
          <w:i/>
          <w:sz w:val="24"/>
        </w:rPr>
        <w:t>fraudar na execução contratual</w:t>
      </w:r>
      <w:r w:rsidRPr="00646F30">
        <w:rPr>
          <w:rFonts w:ascii="Times New Roman" w:hAnsi="Times New Roman" w:cs="Times New Roman"/>
          <w:sz w:val="24"/>
        </w:rPr>
        <w:t xml:space="preserve"> a prática de qualquer ato destinado à obtenção de vantagem ilícita, induzindo ou mantendo em erro a Administração Pública.</w:t>
      </w:r>
    </w:p>
    <w:p w14:paraId="1DDEFD67" w14:textId="77777777" w:rsidR="005D60EC" w:rsidRPr="00646F30" w:rsidRDefault="005D60EC" w:rsidP="001E6916">
      <w:pPr>
        <w:pStyle w:val="PargrafodaLista"/>
        <w:numPr>
          <w:ilvl w:val="2"/>
          <w:numId w:val="26"/>
        </w:numPr>
        <w:ind w:left="0" w:firstLine="851"/>
        <w:jc w:val="both"/>
        <w:rPr>
          <w:rFonts w:ascii="Times New Roman" w:hAnsi="Times New Roman" w:cs="Times New Roman"/>
          <w:sz w:val="24"/>
        </w:rPr>
      </w:pPr>
      <w:r w:rsidRPr="00646F30">
        <w:rPr>
          <w:rFonts w:ascii="Times New Roman" w:hAnsi="Times New Roman" w:cs="Times New Roman"/>
          <w:sz w:val="24"/>
        </w:rPr>
        <w:t xml:space="preserve">Considera-se </w:t>
      </w:r>
      <w:r w:rsidRPr="00646F30">
        <w:rPr>
          <w:rFonts w:ascii="Times New Roman" w:hAnsi="Times New Roman" w:cs="Times New Roman"/>
          <w:i/>
          <w:sz w:val="24"/>
        </w:rPr>
        <w:t>comportar-se de modo inidôneo</w:t>
      </w:r>
      <w:r w:rsidRPr="00646F30">
        <w:rPr>
          <w:rFonts w:ascii="Times New Roman" w:hAnsi="Times New Roman" w:cs="Times New Roman"/>
          <w:sz w:val="24"/>
        </w:rPr>
        <w:t xml:space="preserve"> a prática de atos direcionados a prejudicar o bom andamento do certame ou do contrato, tais como: frustrar ou fraudar o caráter competitivo do procedimento licitatório; agir em conluio ou em desconformidade com a lei; induzir deliberadamente a erro no julgamento; prestar informações falsas; apresentar documentação com informações inverídicas, ou que contenha emenda ou rasura, destinados a prejudicar a veracidade de suas informações.</w:t>
      </w:r>
    </w:p>
    <w:p w14:paraId="0EAC266C" w14:textId="5696BE1F" w:rsidR="005D60EC" w:rsidRPr="00646F30" w:rsidRDefault="005D60EC" w:rsidP="00504211">
      <w:pPr>
        <w:pStyle w:val="PargrafodaLista"/>
        <w:numPr>
          <w:ilvl w:val="1"/>
          <w:numId w:val="26"/>
        </w:numPr>
        <w:ind w:left="0" w:firstLine="426"/>
        <w:jc w:val="both"/>
        <w:rPr>
          <w:rFonts w:ascii="Times New Roman" w:hAnsi="Times New Roman" w:cs="Times New Roman"/>
          <w:sz w:val="24"/>
        </w:rPr>
      </w:pPr>
      <w:r w:rsidRPr="00646F30">
        <w:rPr>
          <w:rFonts w:ascii="Times New Roman" w:hAnsi="Times New Roman" w:cs="Times New Roman"/>
          <w:sz w:val="24"/>
          <w:shd w:val="clear" w:color="auto" w:fill="FFFFFF"/>
        </w:rPr>
        <w:t xml:space="preserve">O licitante/adjudicatário/contratado que cometer qualquer das infrações discriminadas no </w:t>
      </w:r>
      <w:r w:rsidRPr="00646F30">
        <w:rPr>
          <w:rFonts w:ascii="Times New Roman" w:hAnsi="Times New Roman" w:cs="Times New Roman"/>
          <w:b/>
          <w:sz w:val="24"/>
          <w:shd w:val="clear" w:color="auto" w:fill="FFFFFF"/>
        </w:rPr>
        <w:t>subitem 10.1</w:t>
      </w:r>
      <w:r w:rsidRPr="00646F30">
        <w:rPr>
          <w:rFonts w:ascii="Times New Roman" w:hAnsi="Times New Roman" w:cs="Times New Roman"/>
          <w:sz w:val="24"/>
          <w:shd w:val="clear" w:color="auto" w:fill="FFFFFF"/>
        </w:rPr>
        <w:t xml:space="preserve"> ficará sujeita, sem prejuízo da responsabilidade civil e criminal, às </w:t>
      </w:r>
      <w:r w:rsidRPr="00646F30">
        <w:rPr>
          <w:rFonts w:ascii="Times New Roman" w:hAnsi="Times New Roman" w:cs="Times New Roman"/>
          <w:sz w:val="24"/>
        </w:rPr>
        <w:t>seguintes sanções:</w:t>
      </w:r>
    </w:p>
    <w:p w14:paraId="7D4AB414" w14:textId="77777777" w:rsidR="005D60EC" w:rsidRPr="00646F30" w:rsidRDefault="005D60EC" w:rsidP="00504211">
      <w:pPr>
        <w:pStyle w:val="PargrafodaLista"/>
        <w:ind w:left="0" w:firstLine="1418"/>
        <w:jc w:val="both"/>
        <w:rPr>
          <w:rFonts w:ascii="Times New Roman" w:hAnsi="Times New Roman" w:cs="Times New Roman"/>
          <w:sz w:val="24"/>
        </w:rPr>
      </w:pPr>
      <w:r w:rsidRPr="00646F30">
        <w:rPr>
          <w:rFonts w:ascii="Times New Roman" w:hAnsi="Times New Roman" w:cs="Times New Roman"/>
          <w:i/>
          <w:sz w:val="24"/>
        </w:rPr>
        <w:t>I – Advertência por escrito</w:t>
      </w:r>
      <w:r w:rsidRPr="00646F30">
        <w:rPr>
          <w:rFonts w:ascii="Times New Roman" w:hAnsi="Times New Roman" w:cs="Times New Roman"/>
          <w:sz w:val="24"/>
        </w:rPr>
        <w:t xml:space="preserve"> quando do não cumprimento de quaisquer das obrigações contratuais consideradas faltas leves, assim entendidas aquelas que não acarretem prejuízos significativos para a UFPE;</w:t>
      </w:r>
    </w:p>
    <w:p w14:paraId="35EB61F8" w14:textId="77777777" w:rsidR="005D60EC" w:rsidRPr="00646F30" w:rsidRDefault="005D60EC" w:rsidP="00504211">
      <w:pPr>
        <w:pStyle w:val="PargrafodaLista1"/>
        <w:ind w:left="709" w:right="-30" w:firstLine="709"/>
        <w:jc w:val="both"/>
        <w:rPr>
          <w:rFonts w:ascii="Times New Roman" w:hAnsi="Times New Roman" w:cs="Times New Roman"/>
          <w:i/>
        </w:rPr>
      </w:pPr>
      <w:r w:rsidRPr="00646F30">
        <w:rPr>
          <w:rFonts w:ascii="Times New Roman" w:hAnsi="Times New Roman" w:cs="Times New Roman"/>
          <w:bCs/>
          <w:i/>
        </w:rPr>
        <w:t xml:space="preserve">II – </w:t>
      </w:r>
      <w:r w:rsidRPr="00646F30">
        <w:rPr>
          <w:rFonts w:ascii="Times New Roman" w:hAnsi="Times New Roman" w:cs="Times New Roman"/>
          <w:bCs/>
          <w:i/>
        </w:rPr>
        <w:tab/>
        <w:t xml:space="preserve">Multa </w:t>
      </w:r>
      <w:r w:rsidRPr="00646F30">
        <w:rPr>
          <w:rFonts w:ascii="Times New Roman" w:hAnsi="Times New Roman" w:cs="Times New Roman"/>
          <w:bCs/>
        </w:rPr>
        <w:t>de</w:t>
      </w:r>
      <w:r w:rsidRPr="00646F30">
        <w:rPr>
          <w:rFonts w:ascii="Times New Roman" w:hAnsi="Times New Roman" w:cs="Times New Roman"/>
          <w:bCs/>
          <w:i/>
        </w:rPr>
        <w:t>:</w:t>
      </w:r>
    </w:p>
    <w:p w14:paraId="221A46EE" w14:textId="77777777" w:rsidR="005D60EC" w:rsidRPr="00646F30" w:rsidRDefault="005D60EC" w:rsidP="00504211">
      <w:pPr>
        <w:pStyle w:val="PargrafodaLista1"/>
        <w:ind w:left="0" w:right="-30" w:firstLine="2127"/>
        <w:jc w:val="both"/>
        <w:rPr>
          <w:rFonts w:ascii="Times New Roman" w:hAnsi="Times New Roman" w:cs="Times New Roman"/>
          <w:bCs/>
        </w:rPr>
      </w:pPr>
      <w:r w:rsidRPr="00646F30">
        <w:rPr>
          <w:rFonts w:ascii="Times New Roman" w:hAnsi="Times New Roman" w:cs="Times New Roman"/>
          <w:b/>
          <w:bCs/>
        </w:rPr>
        <w:t>a)</w:t>
      </w:r>
      <w:r w:rsidRPr="00646F30">
        <w:rPr>
          <w:rFonts w:ascii="Times New Roman" w:hAnsi="Times New Roman" w:cs="Times New Roman"/>
          <w:bCs/>
        </w:rPr>
        <w:t xml:space="preserve"> </w:t>
      </w:r>
      <w:r w:rsidRPr="00646F30">
        <w:rPr>
          <w:rFonts w:ascii="Times New Roman" w:hAnsi="Times New Roman" w:cs="Times New Roman"/>
          <w:bCs/>
        </w:rPr>
        <w:tab/>
        <w:t>Até 0,2% (dois décimos por cento) por dia sobre o valor da proposta em caso de atraso na assinatura do Termo de Contrato e na execução dos serviços, limitada a incidência a 15 (quinze) dias. Após o décimo quinto dia e a critério da UFPE, no caso de execução com atraso, poderá ocorrer a não-aceitação do objeto, de forma a configurar, nessa hipótese, inexecução total da obrigação assumida, sem prejuízo da rescisão unilateral da avença;</w:t>
      </w:r>
    </w:p>
    <w:p w14:paraId="651FD826" w14:textId="77777777" w:rsidR="005D60EC" w:rsidRPr="00646F30" w:rsidRDefault="005D60EC" w:rsidP="00504211">
      <w:pPr>
        <w:pStyle w:val="PargrafodaLista1"/>
        <w:ind w:left="0" w:right="-30" w:firstLine="2127"/>
        <w:jc w:val="both"/>
        <w:rPr>
          <w:rFonts w:ascii="Times New Roman" w:hAnsi="Times New Roman" w:cs="Times New Roman"/>
          <w:bCs/>
        </w:rPr>
      </w:pPr>
      <w:r w:rsidRPr="00646F30">
        <w:rPr>
          <w:rFonts w:ascii="Times New Roman" w:hAnsi="Times New Roman" w:cs="Times New Roman"/>
          <w:b/>
          <w:bCs/>
        </w:rPr>
        <w:lastRenderedPageBreak/>
        <w:t xml:space="preserve">b) </w:t>
      </w:r>
      <w:r w:rsidRPr="00646F30">
        <w:rPr>
          <w:rFonts w:ascii="Times New Roman" w:hAnsi="Times New Roman" w:cs="Times New Roman"/>
          <w:b/>
          <w:bCs/>
        </w:rPr>
        <w:tab/>
      </w:r>
      <w:r w:rsidRPr="00646F30">
        <w:rPr>
          <w:rFonts w:ascii="Times New Roman" w:hAnsi="Times New Roman" w:cs="Times New Roman"/>
          <w:bCs/>
        </w:rPr>
        <w:t>Até 10% (dez por cento) sobre o valor global da proposta por período superior ao previsto na alínea acima, em caso de atraso (ou recusa injustificada) na assinatura do Termo de Contrato e/ou na execução do objeto, desde que não configurada, assim entendido pela UFPE, a inexecução total;</w:t>
      </w:r>
    </w:p>
    <w:p w14:paraId="11B412C8" w14:textId="77777777" w:rsidR="005D60EC" w:rsidRPr="00646F30" w:rsidRDefault="005D60EC" w:rsidP="00504211">
      <w:pPr>
        <w:pStyle w:val="PargrafodaLista1"/>
        <w:ind w:left="0" w:right="-30" w:firstLine="2127"/>
        <w:jc w:val="both"/>
        <w:rPr>
          <w:rFonts w:ascii="Times New Roman" w:hAnsi="Times New Roman" w:cs="Times New Roman"/>
          <w:bCs/>
        </w:rPr>
      </w:pPr>
      <w:r w:rsidRPr="00646F30">
        <w:rPr>
          <w:rFonts w:ascii="Times New Roman" w:hAnsi="Times New Roman" w:cs="Times New Roman"/>
          <w:b/>
          <w:bCs/>
        </w:rPr>
        <w:t>c)</w:t>
      </w:r>
      <w:r w:rsidRPr="00646F30">
        <w:rPr>
          <w:rFonts w:ascii="Times New Roman" w:hAnsi="Times New Roman" w:cs="Times New Roman"/>
          <w:bCs/>
        </w:rPr>
        <w:t xml:space="preserve"> </w:t>
      </w:r>
      <w:r w:rsidRPr="00646F30">
        <w:rPr>
          <w:rFonts w:ascii="Times New Roman" w:hAnsi="Times New Roman" w:cs="Times New Roman"/>
          <w:bCs/>
        </w:rPr>
        <w:tab/>
      </w:r>
      <w:r w:rsidRPr="00646F30">
        <w:rPr>
          <w:rFonts w:ascii="Times New Roman" w:hAnsi="Times New Roman" w:cs="Times New Roman"/>
          <w:bCs/>
          <w:i/>
        </w:rPr>
        <w:t>0,07% (sete centésimos por cento) do valor global do contrato por dia de atraso na apresentação da garantia contratual (inclusive para reforço ou por ocasião de prorrogação), observado o máximo de 2% (dois por cento). O atraso superior a 25 (vinte e cinco) dias autorizará a UFPE a promover a rescisão do contrato, conforme alínea “f” do subitem 3.1 do Anexo VII-F da IN SEGES/MPDG nº 05, de 2017.</w:t>
      </w:r>
    </w:p>
    <w:p w14:paraId="4441487D" w14:textId="1D787B54" w:rsidR="005D60EC" w:rsidRPr="00646F30" w:rsidRDefault="005D60EC" w:rsidP="00504211">
      <w:pPr>
        <w:pStyle w:val="PargrafodaLista1"/>
        <w:ind w:left="0" w:right="-30" w:firstLine="2127"/>
        <w:jc w:val="both"/>
        <w:rPr>
          <w:rFonts w:ascii="Times New Roman" w:hAnsi="Times New Roman" w:cs="Times New Roman"/>
          <w:bCs/>
        </w:rPr>
      </w:pPr>
      <w:r w:rsidRPr="00646F30">
        <w:rPr>
          <w:rFonts w:ascii="Times New Roman" w:hAnsi="Times New Roman" w:cs="Times New Roman"/>
          <w:b/>
          <w:bCs/>
        </w:rPr>
        <w:t>d)</w:t>
      </w:r>
      <w:r w:rsidRPr="00646F30">
        <w:rPr>
          <w:rFonts w:ascii="Times New Roman" w:hAnsi="Times New Roman" w:cs="Times New Roman"/>
          <w:bCs/>
        </w:rPr>
        <w:t xml:space="preserve"> </w:t>
      </w:r>
      <w:r w:rsidRPr="00646F30">
        <w:rPr>
          <w:rFonts w:ascii="Times New Roman" w:hAnsi="Times New Roman" w:cs="Times New Roman"/>
          <w:bCs/>
        </w:rPr>
        <w:tab/>
        <w:t xml:space="preserve">0,3% a 9,6% sobre o valor mensal do contrato quando do cometimento das infrações contratuais indicadas na </w:t>
      </w:r>
      <w:r w:rsidRPr="00646F30">
        <w:rPr>
          <w:rFonts w:ascii="Times New Roman" w:hAnsi="Times New Roman" w:cs="Times New Roman"/>
          <w:b/>
          <w:bCs/>
          <w:i/>
        </w:rPr>
        <w:t xml:space="preserve">tabela 1 </w:t>
      </w:r>
      <w:r w:rsidRPr="00646F30">
        <w:rPr>
          <w:rFonts w:ascii="Times New Roman" w:hAnsi="Times New Roman" w:cs="Times New Roman"/>
          <w:bCs/>
        </w:rPr>
        <w:t xml:space="preserve">do </w:t>
      </w:r>
      <w:r w:rsidRPr="00646F30">
        <w:rPr>
          <w:rFonts w:ascii="Times New Roman" w:hAnsi="Times New Roman" w:cs="Times New Roman"/>
          <w:b/>
          <w:bCs/>
          <w:i/>
        </w:rPr>
        <w:t>subitem 10.11</w:t>
      </w:r>
      <w:r w:rsidRPr="00646F30">
        <w:rPr>
          <w:rFonts w:ascii="Times New Roman" w:hAnsi="Times New Roman" w:cs="Times New Roman"/>
          <w:bCs/>
        </w:rPr>
        <w:t xml:space="preserve">, a depender dos graus atribuídos, conforme </w:t>
      </w:r>
      <w:r w:rsidRPr="00646F30">
        <w:rPr>
          <w:rFonts w:ascii="Times New Roman" w:hAnsi="Times New Roman" w:cs="Times New Roman"/>
          <w:b/>
          <w:bCs/>
        </w:rPr>
        <w:t xml:space="preserve">tabelas 2 </w:t>
      </w:r>
      <w:r w:rsidRPr="00646F30">
        <w:rPr>
          <w:rFonts w:ascii="Times New Roman" w:hAnsi="Times New Roman" w:cs="Times New Roman"/>
          <w:bCs/>
        </w:rPr>
        <w:t>do mesmo subitem;</w:t>
      </w:r>
    </w:p>
    <w:p w14:paraId="1786C857" w14:textId="77777777" w:rsidR="005D60EC" w:rsidRPr="00646F30" w:rsidRDefault="005D60EC" w:rsidP="00504211">
      <w:pPr>
        <w:pStyle w:val="PargrafodaLista1"/>
        <w:ind w:left="0" w:right="-30" w:firstLine="2127"/>
        <w:jc w:val="both"/>
        <w:rPr>
          <w:rFonts w:ascii="Times New Roman" w:hAnsi="Times New Roman" w:cs="Times New Roman"/>
        </w:rPr>
      </w:pPr>
      <w:r w:rsidRPr="00646F30">
        <w:rPr>
          <w:rFonts w:ascii="Times New Roman" w:hAnsi="Times New Roman" w:cs="Times New Roman"/>
          <w:b/>
          <w:bCs/>
        </w:rPr>
        <w:t xml:space="preserve">e) </w:t>
      </w:r>
      <w:r w:rsidRPr="00646F30">
        <w:rPr>
          <w:rFonts w:ascii="Times New Roman" w:hAnsi="Times New Roman" w:cs="Times New Roman"/>
          <w:bCs/>
        </w:rPr>
        <w:t>Até 15% (quinze por cento) sobre o valor global do contrato, em caso de inexecução total da obrigação assumida.</w:t>
      </w:r>
    </w:p>
    <w:p w14:paraId="28C07EC9" w14:textId="6CB42E9F" w:rsidR="005D60EC" w:rsidRPr="00646F30" w:rsidRDefault="005D60EC" w:rsidP="00504211">
      <w:pPr>
        <w:snapToGrid w:val="0"/>
        <w:ind w:firstLine="1418"/>
        <w:jc w:val="both"/>
        <w:rPr>
          <w:rFonts w:ascii="Times New Roman" w:hAnsi="Times New Roman" w:cs="Times New Roman"/>
          <w:sz w:val="24"/>
          <w:shd w:val="clear" w:color="auto" w:fill="FFFFFF"/>
        </w:rPr>
      </w:pPr>
      <w:r w:rsidRPr="00646F30">
        <w:rPr>
          <w:rFonts w:ascii="Times New Roman" w:hAnsi="Times New Roman" w:cs="Times New Roman"/>
          <w:i/>
          <w:sz w:val="24"/>
          <w:shd w:val="clear" w:color="auto" w:fill="FFFFFF"/>
        </w:rPr>
        <w:t>III – Suspensão de licitar e impedimento de contratar com a UFPE</w:t>
      </w:r>
      <w:r w:rsidRPr="00646F30">
        <w:rPr>
          <w:rFonts w:ascii="Times New Roman" w:hAnsi="Times New Roman" w:cs="Times New Roman"/>
          <w:sz w:val="24"/>
          <w:shd w:val="clear" w:color="auto" w:fill="FFFFFF"/>
        </w:rPr>
        <w:t xml:space="preserve">, conforme Lei nº 8.666/1993, pelo prazo de até dois anos, variável a depender da infração cometida, conforme </w:t>
      </w:r>
      <w:r w:rsidRPr="00646F30">
        <w:rPr>
          <w:rFonts w:ascii="Times New Roman" w:hAnsi="Times New Roman" w:cs="Times New Roman"/>
          <w:b/>
          <w:sz w:val="24"/>
          <w:shd w:val="clear" w:color="auto" w:fill="FFFFFF"/>
        </w:rPr>
        <w:t>subitem 10.12.</w:t>
      </w:r>
      <w:r w:rsidRPr="00646F30">
        <w:rPr>
          <w:rFonts w:ascii="Times New Roman" w:hAnsi="Times New Roman" w:cs="Times New Roman"/>
          <w:sz w:val="24"/>
          <w:shd w:val="clear" w:color="auto" w:fill="FFFFFF"/>
        </w:rPr>
        <w:t xml:space="preserve"> Em se apurando a inexecução parcial da obrigação assumida, a suspensão será de 12 (doze) meses, sendo o dobro em caso de inexecução total.</w:t>
      </w:r>
    </w:p>
    <w:p w14:paraId="7BCC9BF0" w14:textId="1E20AF40" w:rsidR="005D60EC" w:rsidRPr="00646F30" w:rsidRDefault="005D60EC" w:rsidP="00504211">
      <w:pPr>
        <w:snapToGrid w:val="0"/>
        <w:ind w:firstLine="1418"/>
        <w:jc w:val="both"/>
        <w:rPr>
          <w:rFonts w:ascii="Times New Roman" w:hAnsi="Times New Roman" w:cs="Times New Roman"/>
          <w:sz w:val="24"/>
          <w:shd w:val="clear" w:color="auto" w:fill="FFFFFF"/>
        </w:rPr>
      </w:pPr>
      <w:r w:rsidRPr="00646F30">
        <w:rPr>
          <w:rFonts w:ascii="Times New Roman" w:hAnsi="Times New Roman" w:cs="Times New Roman"/>
          <w:i/>
          <w:sz w:val="24"/>
          <w:shd w:val="clear" w:color="auto" w:fill="FFFFFF"/>
        </w:rPr>
        <w:t>IV – Impedimento de licitar e contratar com órgãos e entidades da União,</w:t>
      </w:r>
      <w:r w:rsidRPr="00646F30">
        <w:rPr>
          <w:rFonts w:ascii="Times New Roman" w:hAnsi="Times New Roman" w:cs="Times New Roman"/>
          <w:sz w:val="24"/>
          <w:shd w:val="clear" w:color="auto" w:fill="FFFFFF"/>
        </w:rPr>
        <w:t xml:space="preserve"> conforme Lei nº 10.520/2002, com o consequente descredenciamento no SICAF pelo prazo de até cinco anos, variável a depender da infração cometida, conforme </w:t>
      </w:r>
      <w:r w:rsidRPr="00646F30">
        <w:rPr>
          <w:rFonts w:ascii="Times New Roman" w:hAnsi="Times New Roman" w:cs="Times New Roman"/>
          <w:b/>
          <w:sz w:val="24"/>
          <w:shd w:val="clear" w:color="auto" w:fill="FFFFFF"/>
        </w:rPr>
        <w:t>subitem 1</w:t>
      </w:r>
      <w:r w:rsidR="001943CD" w:rsidRPr="00646F30">
        <w:rPr>
          <w:rFonts w:ascii="Times New Roman" w:hAnsi="Times New Roman" w:cs="Times New Roman"/>
          <w:b/>
          <w:sz w:val="24"/>
          <w:shd w:val="clear" w:color="auto" w:fill="FFFFFF"/>
        </w:rPr>
        <w:t>0</w:t>
      </w:r>
      <w:r w:rsidRPr="00646F30">
        <w:rPr>
          <w:rFonts w:ascii="Times New Roman" w:hAnsi="Times New Roman" w:cs="Times New Roman"/>
          <w:b/>
          <w:sz w:val="24"/>
          <w:shd w:val="clear" w:color="auto" w:fill="FFFFFF"/>
        </w:rPr>
        <w:t>.1</w:t>
      </w:r>
      <w:r w:rsidR="001943CD" w:rsidRPr="00646F30">
        <w:rPr>
          <w:rFonts w:ascii="Times New Roman" w:hAnsi="Times New Roman" w:cs="Times New Roman"/>
          <w:b/>
          <w:sz w:val="24"/>
          <w:shd w:val="clear" w:color="auto" w:fill="FFFFFF"/>
        </w:rPr>
        <w:t>2</w:t>
      </w:r>
      <w:r w:rsidRPr="00646F30">
        <w:rPr>
          <w:rFonts w:ascii="Times New Roman" w:hAnsi="Times New Roman" w:cs="Times New Roman"/>
          <w:b/>
          <w:sz w:val="24"/>
          <w:shd w:val="clear" w:color="auto" w:fill="FFFFFF"/>
        </w:rPr>
        <w:t>.</w:t>
      </w:r>
    </w:p>
    <w:p w14:paraId="73874BDB" w14:textId="77777777" w:rsidR="005D60EC" w:rsidRPr="00646F30" w:rsidRDefault="005D60EC" w:rsidP="00504211">
      <w:pPr>
        <w:pStyle w:val="PargrafodaLista1"/>
        <w:ind w:left="0" w:right="-28" w:firstLine="1418"/>
        <w:jc w:val="both"/>
        <w:rPr>
          <w:rFonts w:ascii="Times New Roman" w:hAnsi="Times New Roman" w:cs="Times New Roman"/>
        </w:rPr>
      </w:pPr>
      <w:r w:rsidRPr="00646F30">
        <w:rPr>
          <w:rFonts w:ascii="Times New Roman" w:hAnsi="Times New Roman" w:cs="Times New Roman"/>
          <w:i/>
        </w:rPr>
        <w:t>V – Declaração de inidoneidade para licitar ou contratar com a Administração Pública</w:t>
      </w:r>
      <w:r w:rsidRPr="00646F30">
        <w:rPr>
          <w:rFonts w:ascii="Times New Roman" w:hAnsi="Times New Roman" w:cs="Times New Roman"/>
        </w:rPr>
        <w:t>, enquanto perdurarem os motivos determinantes da punição ou até que seja promovida a reabilitação perante a própria autoridade que aplicou a penalidade, que será concedida sempre que a Contratada ressarcir a Contratante pelos prejuízos causados.</w:t>
      </w:r>
    </w:p>
    <w:p w14:paraId="28761290" w14:textId="1BB53343" w:rsidR="005D60EC" w:rsidRPr="00646F30" w:rsidRDefault="005D60EC" w:rsidP="00504211">
      <w:pPr>
        <w:pStyle w:val="parag2"/>
        <w:numPr>
          <w:ilvl w:val="1"/>
          <w:numId w:val="26"/>
        </w:numPr>
        <w:shd w:val="clear" w:color="auto" w:fill="FFFFFF"/>
        <w:spacing w:before="0" w:beforeAutospacing="0" w:after="0" w:afterAutospacing="0"/>
        <w:ind w:left="0" w:firstLine="852"/>
        <w:jc w:val="both"/>
        <w:rPr>
          <w:bdr w:val="none" w:sz="0" w:space="0" w:color="auto" w:frame="1"/>
        </w:rPr>
      </w:pPr>
      <w:r w:rsidRPr="00646F30">
        <w:rPr>
          <w:bdr w:val="none" w:sz="0" w:space="0" w:color="auto" w:frame="1"/>
        </w:rPr>
        <w:t>Quando a ação ou omissão do licitante ou contratado ensejar o enquadramento de concurso de condutas, aplicar-se-á a pena mais grave.</w:t>
      </w:r>
    </w:p>
    <w:p w14:paraId="54B2D77B" w14:textId="77777777" w:rsidR="005D60EC" w:rsidRPr="00646F30" w:rsidRDefault="005D60EC" w:rsidP="00504211">
      <w:pPr>
        <w:pStyle w:val="parag2"/>
        <w:numPr>
          <w:ilvl w:val="1"/>
          <w:numId w:val="26"/>
        </w:numPr>
        <w:shd w:val="clear" w:color="auto" w:fill="FFFFFF"/>
        <w:spacing w:before="0" w:beforeAutospacing="0" w:after="0" w:afterAutospacing="0"/>
        <w:ind w:left="0" w:firstLine="709"/>
        <w:jc w:val="both"/>
        <w:rPr>
          <w:bdr w:val="none" w:sz="0" w:space="0" w:color="auto" w:frame="1"/>
        </w:rPr>
      </w:pPr>
      <w:r w:rsidRPr="00646F30">
        <w:rPr>
          <w:bdr w:val="none" w:sz="0" w:space="0" w:color="auto" w:frame="1"/>
        </w:rPr>
        <w:t>A aplicação das penas previstas neste Edital não exclui a possibilidade de aplicação de outras sanções previstas na legislação vigente, sem prejuízo das responsabilidades civil e criminal, inclusive por perdas e danos causados à UFPE.</w:t>
      </w:r>
    </w:p>
    <w:p w14:paraId="6C017A39" w14:textId="77777777" w:rsidR="005D60EC" w:rsidRPr="00646F30" w:rsidRDefault="005D60EC" w:rsidP="00504211">
      <w:pPr>
        <w:pStyle w:val="parag2"/>
        <w:numPr>
          <w:ilvl w:val="1"/>
          <w:numId w:val="26"/>
        </w:numPr>
        <w:shd w:val="clear" w:color="auto" w:fill="FFFFFF"/>
        <w:spacing w:before="0" w:beforeAutospacing="0" w:after="0" w:afterAutospacing="0"/>
        <w:ind w:left="0" w:firstLine="709"/>
        <w:jc w:val="both"/>
        <w:rPr>
          <w:bdr w:val="none" w:sz="0" w:space="0" w:color="auto" w:frame="1"/>
        </w:rPr>
      </w:pPr>
      <w:r w:rsidRPr="00646F30">
        <w:rPr>
          <w:bdr w:val="none" w:sz="0" w:space="0" w:color="auto" w:frame="1"/>
        </w:rPr>
        <w:t xml:space="preserve"> Na apuração dos fatos, a UFPE atuará com base no princípio da boa fé objetiva, assegurando ao licitante/adjudicatário/fornecedor/contratado a ampla defesa e o contraditório, o direito de juntar todo e qualquer meio de prova necessário a sua defesa, podendo, inclusive, requerer diligências.</w:t>
      </w:r>
    </w:p>
    <w:p w14:paraId="0FBAD62B" w14:textId="77777777" w:rsidR="005D60EC" w:rsidRPr="00646F30" w:rsidRDefault="005D60EC" w:rsidP="00504211">
      <w:pPr>
        <w:pStyle w:val="parag2"/>
        <w:numPr>
          <w:ilvl w:val="1"/>
          <w:numId w:val="26"/>
        </w:numPr>
        <w:shd w:val="clear" w:color="auto" w:fill="FFFFFF"/>
        <w:spacing w:before="0" w:beforeAutospacing="0" w:after="0" w:afterAutospacing="0"/>
        <w:ind w:left="0" w:firstLine="709"/>
        <w:jc w:val="both"/>
        <w:rPr>
          <w:bdr w:val="none" w:sz="0" w:space="0" w:color="auto" w:frame="1"/>
        </w:rPr>
      </w:pPr>
      <w:r w:rsidRPr="00646F30">
        <w:rPr>
          <w:bdr w:val="none" w:sz="0" w:space="0" w:color="auto" w:frame="1"/>
        </w:rPr>
        <w:t>A UFPE formará sua convicção com base na livre apreciação dos fatos e condutas praticadas, devendo, quando necessário, promover diligências para a apuração da veracidade das informações e provas apresentadas pela defesa.</w:t>
      </w:r>
    </w:p>
    <w:p w14:paraId="0DB6F409" w14:textId="043EEF27" w:rsidR="005D60EC" w:rsidRPr="00646F30" w:rsidRDefault="005D60EC" w:rsidP="00504211">
      <w:pPr>
        <w:pStyle w:val="PargrafodaLista1"/>
        <w:numPr>
          <w:ilvl w:val="1"/>
          <w:numId w:val="26"/>
        </w:numPr>
        <w:ind w:left="0" w:right="-30" w:firstLine="709"/>
        <w:jc w:val="both"/>
        <w:rPr>
          <w:rFonts w:ascii="Times New Roman" w:hAnsi="Times New Roman" w:cs="Times New Roman"/>
        </w:rPr>
      </w:pPr>
      <w:r w:rsidRPr="00646F30">
        <w:rPr>
          <w:rFonts w:ascii="Times New Roman" w:hAnsi="Times New Roman" w:cs="Times New Roman"/>
        </w:rPr>
        <w:t>As sanções previstas nos</w:t>
      </w:r>
      <w:r w:rsidRPr="00646F30">
        <w:rPr>
          <w:rFonts w:ascii="Times New Roman" w:hAnsi="Times New Roman" w:cs="Times New Roman"/>
          <w:b/>
        </w:rPr>
        <w:t xml:space="preserve"> incisos I, III, IV e V</w:t>
      </w:r>
      <w:r w:rsidRPr="00646F30">
        <w:rPr>
          <w:rFonts w:ascii="Times New Roman" w:hAnsi="Times New Roman" w:cs="Times New Roman"/>
        </w:rPr>
        <w:t xml:space="preserve"> do </w:t>
      </w:r>
      <w:r w:rsidRPr="00646F30">
        <w:rPr>
          <w:rFonts w:ascii="Times New Roman" w:hAnsi="Times New Roman" w:cs="Times New Roman"/>
          <w:b/>
        </w:rPr>
        <w:t>subitem 1</w:t>
      </w:r>
      <w:r w:rsidR="001943CD" w:rsidRPr="00646F30">
        <w:rPr>
          <w:rFonts w:ascii="Times New Roman" w:hAnsi="Times New Roman" w:cs="Times New Roman"/>
          <w:b/>
        </w:rPr>
        <w:t>0</w:t>
      </w:r>
      <w:r w:rsidRPr="00646F30">
        <w:rPr>
          <w:rFonts w:ascii="Times New Roman" w:hAnsi="Times New Roman" w:cs="Times New Roman"/>
          <w:b/>
        </w:rPr>
        <w:t>.</w:t>
      </w:r>
      <w:r w:rsidR="001943CD" w:rsidRPr="00646F30">
        <w:rPr>
          <w:rFonts w:ascii="Times New Roman" w:hAnsi="Times New Roman" w:cs="Times New Roman"/>
          <w:b/>
        </w:rPr>
        <w:t>2</w:t>
      </w:r>
      <w:r w:rsidRPr="00646F30">
        <w:rPr>
          <w:rFonts w:ascii="Times New Roman" w:hAnsi="Times New Roman" w:cs="Times New Roman"/>
        </w:rPr>
        <w:t xml:space="preserve"> poderão ser aplicadas à contratada juntamente com as de multa, facultada a defesa prévia do interessado, no respectivo processo, no prazo de 5 (cinco) dias úteis.</w:t>
      </w:r>
    </w:p>
    <w:p w14:paraId="3EBCAA87" w14:textId="77777777" w:rsidR="005D60EC" w:rsidRPr="00646F30" w:rsidRDefault="005D60EC" w:rsidP="00504211">
      <w:pPr>
        <w:pStyle w:val="PargrafodaLista1"/>
        <w:numPr>
          <w:ilvl w:val="2"/>
          <w:numId w:val="26"/>
        </w:numPr>
        <w:ind w:left="0" w:right="-30" w:firstLine="1418"/>
        <w:jc w:val="both"/>
        <w:rPr>
          <w:rFonts w:ascii="Times New Roman" w:hAnsi="Times New Roman" w:cs="Times New Roman"/>
        </w:rPr>
      </w:pPr>
      <w:r w:rsidRPr="00646F30">
        <w:rPr>
          <w:rFonts w:ascii="Times New Roman" w:hAnsi="Times New Roman" w:cs="Times New Roman"/>
        </w:rPr>
        <w:lastRenderedPageBreak/>
        <w:t>Se a multa aplicada for superior ao valor da garantia prestada, além de perda desta, responderá a contratada pela sua diferença, que será descontada dos pagamentos eventualmente devidos pela Administração ou cobrada judicialmente.</w:t>
      </w:r>
    </w:p>
    <w:p w14:paraId="66E6CBCA" w14:textId="77777777" w:rsidR="005D60EC" w:rsidRPr="00646F30" w:rsidRDefault="005D60EC" w:rsidP="00504211">
      <w:pPr>
        <w:pStyle w:val="PargrafodaLista1"/>
        <w:numPr>
          <w:ilvl w:val="1"/>
          <w:numId w:val="26"/>
        </w:numPr>
        <w:ind w:left="0" w:right="-28" w:firstLine="709"/>
        <w:jc w:val="both"/>
        <w:rPr>
          <w:rFonts w:ascii="Times New Roman" w:hAnsi="Times New Roman" w:cs="Times New Roman"/>
        </w:rPr>
      </w:pPr>
      <w:r w:rsidRPr="00646F30">
        <w:rPr>
          <w:rFonts w:ascii="Times New Roman" w:hAnsi="Times New Roman" w:cs="Times New Roman"/>
        </w:rPr>
        <w:t>As penalidades de multa decorrentes de fatos diversos serão consideradas independentes entre si.</w:t>
      </w:r>
    </w:p>
    <w:p w14:paraId="3F2500EA" w14:textId="77777777" w:rsidR="005D60EC" w:rsidRPr="00646F30" w:rsidRDefault="005D60EC" w:rsidP="00504211">
      <w:pPr>
        <w:pStyle w:val="PargrafodaLista1"/>
        <w:numPr>
          <w:ilvl w:val="1"/>
          <w:numId w:val="26"/>
        </w:numPr>
        <w:ind w:left="0" w:right="-28" w:firstLine="709"/>
        <w:jc w:val="both"/>
        <w:rPr>
          <w:rFonts w:ascii="Times New Roman" w:hAnsi="Times New Roman" w:cs="Times New Roman"/>
        </w:rPr>
      </w:pPr>
      <w:r w:rsidRPr="00646F30">
        <w:rPr>
          <w:rFonts w:ascii="Times New Roman" w:hAnsi="Times New Roman" w:cs="Times New Roman"/>
        </w:rPr>
        <w:t xml:space="preserve">Também ficam sujeitas às penalidades do </w:t>
      </w:r>
      <w:r w:rsidRPr="00646F30">
        <w:rPr>
          <w:rFonts w:ascii="Times New Roman" w:hAnsi="Times New Roman" w:cs="Times New Roman"/>
          <w:i/>
        </w:rPr>
        <w:t>art. 87, III e IV da Lei nº 8.666, de 1993</w:t>
      </w:r>
      <w:r w:rsidRPr="00646F30">
        <w:rPr>
          <w:rFonts w:ascii="Times New Roman" w:hAnsi="Times New Roman" w:cs="Times New Roman"/>
        </w:rPr>
        <w:t xml:space="preserve">, as empresas ou profissionais que: </w:t>
      </w:r>
    </w:p>
    <w:p w14:paraId="09A0E681" w14:textId="77777777" w:rsidR="005D60EC" w:rsidRPr="00646F30" w:rsidRDefault="005D60EC" w:rsidP="00504211">
      <w:pPr>
        <w:pStyle w:val="PargrafodaLista1"/>
        <w:ind w:left="0" w:right="-28" w:firstLine="1418"/>
        <w:jc w:val="both"/>
        <w:rPr>
          <w:rFonts w:ascii="Times New Roman" w:hAnsi="Times New Roman" w:cs="Times New Roman"/>
        </w:rPr>
      </w:pPr>
      <w:r w:rsidRPr="00646F30">
        <w:rPr>
          <w:rFonts w:ascii="Times New Roman" w:hAnsi="Times New Roman" w:cs="Times New Roman"/>
          <w:b/>
        </w:rPr>
        <w:t>a)</w:t>
      </w:r>
      <w:r w:rsidRPr="00646F30">
        <w:rPr>
          <w:rFonts w:ascii="Times New Roman" w:hAnsi="Times New Roman" w:cs="Times New Roman"/>
        </w:rPr>
        <w:t xml:space="preserve"> tenham sofrido condenação definitiva por praticar, por meio doloso, fraude fiscal no recolhimento de quaisquer tributos;</w:t>
      </w:r>
    </w:p>
    <w:p w14:paraId="7CB7A000" w14:textId="77777777" w:rsidR="005D60EC" w:rsidRPr="00646F30" w:rsidRDefault="005D60EC" w:rsidP="00504211">
      <w:pPr>
        <w:pStyle w:val="PargrafodaLista1"/>
        <w:ind w:left="0" w:right="-28" w:firstLine="1418"/>
        <w:jc w:val="both"/>
        <w:rPr>
          <w:rFonts w:ascii="Times New Roman" w:hAnsi="Times New Roman" w:cs="Times New Roman"/>
        </w:rPr>
      </w:pPr>
      <w:r w:rsidRPr="00646F30">
        <w:rPr>
          <w:rFonts w:ascii="Times New Roman" w:hAnsi="Times New Roman" w:cs="Times New Roman"/>
          <w:b/>
        </w:rPr>
        <w:t>b)</w:t>
      </w:r>
      <w:r w:rsidRPr="00646F30">
        <w:rPr>
          <w:rFonts w:ascii="Times New Roman" w:hAnsi="Times New Roman" w:cs="Times New Roman"/>
        </w:rPr>
        <w:t xml:space="preserve"> tenham praticado atos ilícitos visando a frustrar os objetivos da licitação;</w:t>
      </w:r>
    </w:p>
    <w:p w14:paraId="2B822899" w14:textId="77777777" w:rsidR="005D60EC" w:rsidRPr="00646F30" w:rsidRDefault="005D60EC" w:rsidP="00504211">
      <w:pPr>
        <w:pStyle w:val="PargrafodaLista1"/>
        <w:ind w:left="0" w:right="-28" w:firstLine="1418"/>
        <w:jc w:val="both"/>
        <w:rPr>
          <w:rFonts w:ascii="Times New Roman" w:hAnsi="Times New Roman" w:cs="Times New Roman"/>
        </w:rPr>
      </w:pPr>
      <w:r w:rsidRPr="00646F30">
        <w:rPr>
          <w:rFonts w:ascii="Times New Roman" w:hAnsi="Times New Roman" w:cs="Times New Roman"/>
          <w:b/>
        </w:rPr>
        <w:t>c)</w:t>
      </w:r>
      <w:r w:rsidRPr="00646F30">
        <w:rPr>
          <w:rFonts w:ascii="Times New Roman" w:hAnsi="Times New Roman" w:cs="Times New Roman"/>
        </w:rPr>
        <w:t xml:space="preserve"> demonstrem não possuir idoneidade para contratar com a Administração em virtude de atos ilícitos praticados. </w:t>
      </w:r>
    </w:p>
    <w:p w14:paraId="3B5C2E27" w14:textId="77777777" w:rsidR="005D60EC" w:rsidRPr="00646F30" w:rsidRDefault="005D60EC" w:rsidP="00504211">
      <w:pPr>
        <w:pStyle w:val="PargrafodaLista1"/>
        <w:numPr>
          <w:ilvl w:val="1"/>
          <w:numId w:val="26"/>
        </w:numPr>
        <w:ind w:left="0" w:right="-30" w:firstLine="709"/>
        <w:jc w:val="both"/>
        <w:rPr>
          <w:rFonts w:ascii="Times New Roman" w:hAnsi="Times New Roman" w:cs="Times New Roman"/>
        </w:rPr>
      </w:pPr>
      <w:r w:rsidRPr="00646F30">
        <w:rPr>
          <w:rFonts w:ascii="Times New Roman" w:hAnsi="Times New Roman" w:cs="Times New Roman"/>
        </w:rPr>
        <w:t xml:space="preserve">As infrações contratuais indicadas na </w:t>
      </w:r>
      <w:r w:rsidRPr="00646F30">
        <w:rPr>
          <w:rFonts w:ascii="Times New Roman" w:hAnsi="Times New Roman" w:cs="Times New Roman"/>
          <w:b/>
          <w:i/>
        </w:rPr>
        <w:t>tabela 1</w:t>
      </w:r>
      <w:r w:rsidRPr="00646F30">
        <w:rPr>
          <w:rFonts w:ascii="Times New Roman" w:hAnsi="Times New Roman" w:cs="Times New Roman"/>
        </w:rPr>
        <w:t xml:space="preserve"> abaixo são penalizadas com multas variáveis, a depender dos graus de gravidade atribuídos, conforme </w:t>
      </w:r>
      <w:r w:rsidRPr="00646F30">
        <w:rPr>
          <w:rFonts w:ascii="Times New Roman" w:hAnsi="Times New Roman" w:cs="Times New Roman"/>
          <w:b/>
          <w:i/>
        </w:rPr>
        <w:t>tabela 2</w:t>
      </w:r>
      <w:r w:rsidRPr="00646F30">
        <w:rPr>
          <w:rFonts w:ascii="Times New Roman" w:hAnsi="Times New Roman" w:cs="Times New Roman"/>
        </w:rPr>
        <w:t xml:space="preserve"> abaixo:</w:t>
      </w:r>
    </w:p>
    <w:p w14:paraId="5A636D53" w14:textId="77777777" w:rsidR="005D60EC" w:rsidRPr="00646F30" w:rsidRDefault="005D60EC" w:rsidP="00504211">
      <w:pPr>
        <w:ind w:right="-28"/>
        <w:jc w:val="center"/>
        <w:rPr>
          <w:rFonts w:ascii="Times New Roman" w:hAnsi="Times New Roman" w:cs="Times New Roman"/>
          <w:b/>
          <w:bCs/>
          <w:sz w:val="24"/>
        </w:rPr>
      </w:pPr>
    </w:p>
    <w:p w14:paraId="3365FD38" w14:textId="77777777" w:rsidR="005D60EC" w:rsidRPr="00646F30" w:rsidRDefault="005D60EC" w:rsidP="00504211">
      <w:pPr>
        <w:ind w:right="-28"/>
        <w:jc w:val="center"/>
        <w:rPr>
          <w:rFonts w:ascii="Times New Roman" w:hAnsi="Times New Roman" w:cs="Times New Roman"/>
          <w:bCs/>
          <w:sz w:val="24"/>
        </w:rPr>
      </w:pPr>
      <w:r w:rsidRPr="00646F30">
        <w:rPr>
          <w:rFonts w:ascii="Times New Roman" w:hAnsi="Times New Roman" w:cs="Times New Roman"/>
          <w:b/>
          <w:bCs/>
          <w:sz w:val="24"/>
        </w:rPr>
        <w:t xml:space="preserve">Tabela 1 – </w:t>
      </w:r>
      <w:r w:rsidRPr="00646F30">
        <w:rPr>
          <w:rFonts w:ascii="Times New Roman" w:hAnsi="Times New Roman" w:cs="Times New Roman"/>
          <w:bCs/>
          <w:sz w:val="24"/>
        </w:rPr>
        <w:t>Graus de gravidade infracionária e respectivos percentuais de multa</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857"/>
        <w:gridCol w:w="8323"/>
      </w:tblGrid>
      <w:tr w:rsidR="005D60EC" w:rsidRPr="00646F30" w14:paraId="7230C187" w14:textId="77777777" w:rsidTr="00646F30">
        <w:trPr>
          <w:trHeight w:val="180"/>
          <w:tblCellSpacing w:w="0" w:type="dxa"/>
        </w:trPr>
        <w:tc>
          <w:tcPr>
            <w:tcW w:w="857" w:type="dxa"/>
            <w:tcBorders>
              <w:top w:val="outset" w:sz="6" w:space="0" w:color="000000"/>
              <w:left w:val="nil"/>
              <w:bottom w:val="outset" w:sz="6" w:space="0" w:color="000000"/>
              <w:right w:val="outset" w:sz="6" w:space="0" w:color="000000"/>
            </w:tcBorders>
            <w:vAlign w:val="center"/>
            <w:hideMark/>
          </w:tcPr>
          <w:p w14:paraId="6AB00EAE"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b/>
                <w:bCs/>
                <w:sz w:val="24"/>
              </w:rPr>
              <w:t>GRAU</w:t>
            </w:r>
          </w:p>
        </w:tc>
        <w:tc>
          <w:tcPr>
            <w:tcW w:w="8323" w:type="dxa"/>
            <w:tcBorders>
              <w:top w:val="outset" w:sz="6" w:space="0" w:color="000000"/>
              <w:left w:val="outset" w:sz="6" w:space="0" w:color="000000"/>
              <w:bottom w:val="outset" w:sz="6" w:space="0" w:color="000000"/>
              <w:right w:val="nil"/>
            </w:tcBorders>
            <w:vAlign w:val="center"/>
            <w:hideMark/>
          </w:tcPr>
          <w:p w14:paraId="7F301208"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b/>
                <w:bCs/>
                <w:sz w:val="24"/>
              </w:rPr>
              <w:t>CORRESPONDÊNCIA</w:t>
            </w:r>
          </w:p>
        </w:tc>
      </w:tr>
      <w:tr w:rsidR="005D60EC" w:rsidRPr="00646F30" w14:paraId="7218FCC2" w14:textId="77777777" w:rsidTr="00646F30">
        <w:trPr>
          <w:tblCellSpacing w:w="0" w:type="dxa"/>
        </w:trPr>
        <w:tc>
          <w:tcPr>
            <w:tcW w:w="857" w:type="dxa"/>
            <w:tcBorders>
              <w:top w:val="outset" w:sz="6" w:space="0" w:color="000000"/>
              <w:left w:val="nil"/>
              <w:bottom w:val="outset" w:sz="6" w:space="0" w:color="000000"/>
              <w:right w:val="outset" w:sz="6" w:space="0" w:color="000000"/>
            </w:tcBorders>
            <w:hideMark/>
          </w:tcPr>
          <w:p w14:paraId="537D455D"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w:t>
            </w:r>
          </w:p>
        </w:tc>
        <w:tc>
          <w:tcPr>
            <w:tcW w:w="8323" w:type="dxa"/>
            <w:tcBorders>
              <w:top w:val="outset" w:sz="6" w:space="0" w:color="000000"/>
              <w:left w:val="outset" w:sz="6" w:space="0" w:color="000000"/>
              <w:bottom w:val="outset" w:sz="6" w:space="0" w:color="000000"/>
              <w:right w:val="nil"/>
            </w:tcBorders>
            <w:vAlign w:val="center"/>
            <w:hideMark/>
          </w:tcPr>
          <w:p w14:paraId="07DADB3A" w14:textId="77777777" w:rsidR="005D60EC" w:rsidRPr="00646F30" w:rsidRDefault="005D60EC" w:rsidP="00504211">
            <w:pPr>
              <w:pStyle w:val="SemEspaamento"/>
              <w:jc w:val="center"/>
              <w:rPr>
                <w:szCs w:val="24"/>
              </w:rPr>
            </w:pPr>
            <w:r w:rsidRPr="00646F30">
              <w:rPr>
                <w:szCs w:val="24"/>
              </w:rPr>
              <w:t>Multa de 0,3% sobre o valor mensal do contrato</w:t>
            </w:r>
          </w:p>
        </w:tc>
      </w:tr>
      <w:tr w:rsidR="005D60EC" w:rsidRPr="00646F30" w14:paraId="7100C625" w14:textId="77777777" w:rsidTr="00646F30">
        <w:trPr>
          <w:tblCellSpacing w:w="0" w:type="dxa"/>
        </w:trPr>
        <w:tc>
          <w:tcPr>
            <w:tcW w:w="857" w:type="dxa"/>
            <w:tcBorders>
              <w:top w:val="outset" w:sz="6" w:space="0" w:color="000000"/>
              <w:left w:val="nil"/>
              <w:bottom w:val="outset" w:sz="6" w:space="0" w:color="000000"/>
              <w:right w:val="outset" w:sz="6" w:space="0" w:color="000000"/>
            </w:tcBorders>
            <w:hideMark/>
          </w:tcPr>
          <w:p w14:paraId="43A5A3A0"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w:t>
            </w:r>
          </w:p>
        </w:tc>
        <w:tc>
          <w:tcPr>
            <w:tcW w:w="8323" w:type="dxa"/>
            <w:tcBorders>
              <w:top w:val="outset" w:sz="6" w:space="0" w:color="000000"/>
              <w:left w:val="outset" w:sz="6" w:space="0" w:color="000000"/>
              <w:bottom w:val="outset" w:sz="6" w:space="0" w:color="000000"/>
              <w:right w:val="nil"/>
            </w:tcBorders>
            <w:vAlign w:val="center"/>
            <w:hideMark/>
          </w:tcPr>
          <w:p w14:paraId="4483026C" w14:textId="77777777" w:rsidR="005D60EC" w:rsidRPr="00646F30" w:rsidRDefault="005D60EC" w:rsidP="00504211">
            <w:pPr>
              <w:pStyle w:val="SemEspaamento"/>
              <w:jc w:val="center"/>
              <w:rPr>
                <w:szCs w:val="24"/>
              </w:rPr>
            </w:pPr>
            <w:r w:rsidRPr="00646F30">
              <w:rPr>
                <w:szCs w:val="24"/>
              </w:rPr>
              <w:t>Multa de 0,6% sobre o valor mensal do contrato</w:t>
            </w:r>
          </w:p>
        </w:tc>
      </w:tr>
      <w:tr w:rsidR="005D60EC" w:rsidRPr="00646F30" w14:paraId="577C9B27" w14:textId="77777777" w:rsidTr="00646F30">
        <w:trPr>
          <w:tblCellSpacing w:w="0" w:type="dxa"/>
        </w:trPr>
        <w:tc>
          <w:tcPr>
            <w:tcW w:w="857" w:type="dxa"/>
            <w:tcBorders>
              <w:top w:val="outset" w:sz="6" w:space="0" w:color="000000"/>
              <w:left w:val="nil"/>
              <w:bottom w:val="outset" w:sz="6" w:space="0" w:color="000000"/>
              <w:right w:val="outset" w:sz="6" w:space="0" w:color="000000"/>
            </w:tcBorders>
            <w:hideMark/>
          </w:tcPr>
          <w:p w14:paraId="45BE5C46"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3</w:t>
            </w:r>
          </w:p>
        </w:tc>
        <w:tc>
          <w:tcPr>
            <w:tcW w:w="8323" w:type="dxa"/>
            <w:tcBorders>
              <w:top w:val="outset" w:sz="6" w:space="0" w:color="000000"/>
              <w:left w:val="outset" w:sz="6" w:space="0" w:color="000000"/>
              <w:bottom w:val="outset" w:sz="6" w:space="0" w:color="000000"/>
              <w:right w:val="nil"/>
            </w:tcBorders>
            <w:vAlign w:val="center"/>
            <w:hideMark/>
          </w:tcPr>
          <w:p w14:paraId="32E6B363" w14:textId="77777777" w:rsidR="005D60EC" w:rsidRPr="00646F30" w:rsidRDefault="005D60EC" w:rsidP="00504211">
            <w:pPr>
              <w:pStyle w:val="SemEspaamento"/>
              <w:jc w:val="center"/>
              <w:rPr>
                <w:szCs w:val="24"/>
              </w:rPr>
            </w:pPr>
            <w:r w:rsidRPr="00646F30">
              <w:rPr>
                <w:szCs w:val="24"/>
              </w:rPr>
              <w:t>Multa de 1,2% sobre o valor mensal do contrato</w:t>
            </w:r>
          </w:p>
        </w:tc>
      </w:tr>
      <w:tr w:rsidR="005D60EC" w:rsidRPr="00646F30" w14:paraId="0D3822CE" w14:textId="77777777" w:rsidTr="00646F30">
        <w:trPr>
          <w:tblCellSpacing w:w="0" w:type="dxa"/>
        </w:trPr>
        <w:tc>
          <w:tcPr>
            <w:tcW w:w="857" w:type="dxa"/>
            <w:tcBorders>
              <w:top w:val="outset" w:sz="6" w:space="0" w:color="000000"/>
              <w:left w:val="nil"/>
              <w:bottom w:val="outset" w:sz="6" w:space="0" w:color="000000"/>
              <w:right w:val="outset" w:sz="6" w:space="0" w:color="000000"/>
            </w:tcBorders>
            <w:hideMark/>
          </w:tcPr>
          <w:p w14:paraId="62591E3A"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4</w:t>
            </w:r>
          </w:p>
        </w:tc>
        <w:tc>
          <w:tcPr>
            <w:tcW w:w="8323" w:type="dxa"/>
            <w:tcBorders>
              <w:top w:val="outset" w:sz="6" w:space="0" w:color="000000"/>
              <w:left w:val="outset" w:sz="6" w:space="0" w:color="000000"/>
              <w:bottom w:val="outset" w:sz="6" w:space="0" w:color="000000"/>
              <w:right w:val="nil"/>
            </w:tcBorders>
            <w:vAlign w:val="center"/>
            <w:hideMark/>
          </w:tcPr>
          <w:p w14:paraId="0FE988F7" w14:textId="77777777" w:rsidR="005D60EC" w:rsidRPr="00646F30" w:rsidRDefault="005D60EC" w:rsidP="00504211">
            <w:pPr>
              <w:pStyle w:val="SemEspaamento"/>
              <w:jc w:val="center"/>
              <w:rPr>
                <w:szCs w:val="24"/>
              </w:rPr>
            </w:pPr>
            <w:r w:rsidRPr="00646F30">
              <w:rPr>
                <w:szCs w:val="24"/>
              </w:rPr>
              <w:t>Multa de 2,4% sobre o valor mensal do contrato</w:t>
            </w:r>
          </w:p>
        </w:tc>
      </w:tr>
      <w:tr w:rsidR="005D60EC" w:rsidRPr="00646F30" w14:paraId="43A5495E" w14:textId="77777777" w:rsidTr="00646F30">
        <w:trPr>
          <w:tblCellSpacing w:w="0" w:type="dxa"/>
        </w:trPr>
        <w:tc>
          <w:tcPr>
            <w:tcW w:w="857" w:type="dxa"/>
            <w:tcBorders>
              <w:top w:val="outset" w:sz="6" w:space="0" w:color="000000"/>
              <w:left w:val="nil"/>
              <w:bottom w:val="outset" w:sz="6" w:space="0" w:color="000000"/>
              <w:right w:val="outset" w:sz="6" w:space="0" w:color="000000"/>
            </w:tcBorders>
            <w:hideMark/>
          </w:tcPr>
          <w:p w14:paraId="3D9BFFB8"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5</w:t>
            </w:r>
          </w:p>
        </w:tc>
        <w:tc>
          <w:tcPr>
            <w:tcW w:w="8323" w:type="dxa"/>
            <w:tcBorders>
              <w:top w:val="outset" w:sz="6" w:space="0" w:color="000000"/>
              <w:left w:val="outset" w:sz="6" w:space="0" w:color="000000"/>
              <w:bottom w:val="outset" w:sz="6" w:space="0" w:color="000000"/>
              <w:right w:val="nil"/>
            </w:tcBorders>
            <w:vAlign w:val="center"/>
            <w:hideMark/>
          </w:tcPr>
          <w:p w14:paraId="24AE093E" w14:textId="77777777" w:rsidR="005D60EC" w:rsidRPr="00646F30" w:rsidRDefault="005D60EC" w:rsidP="00504211">
            <w:pPr>
              <w:pStyle w:val="SemEspaamento"/>
              <w:jc w:val="center"/>
              <w:rPr>
                <w:szCs w:val="24"/>
              </w:rPr>
            </w:pPr>
            <w:r w:rsidRPr="00646F30">
              <w:rPr>
                <w:szCs w:val="24"/>
              </w:rPr>
              <w:t>Multa de 4,8% sobre o valor mensal do contrato</w:t>
            </w:r>
          </w:p>
        </w:tc>
      </w:tr>
      <w:tr w:rsidR="005D60EC" w:rsidRPr="00646F30" w14:paraId="16162BD7" w14:textId="77777777" w:rsidTr="00646F30">
        <w:trPr>
          <w:tblCellSpacing w:w="0" w:type="dxa"/>
        </w:trPr>
        <w:tc>
          <w:tcPr>
            <w:tcW w:w="857" w:type="dxa"/>
            <w:tcBorders>
              <w:top w:val="outset" w:sz="6" w:space="0" w:color="000000"/>
              <w:left w:val="nil"/>
              <w:bottom w:val="outset" w:sz="6" w:space="0" w:color="000000"/>
              <w:right w:val="outset" w:sz="6" w:space="0" w:color="000000"/>
            </w:tcBorders>
            <w:hideMark/>
          </w:tcPr>
          <w:p w14:paraId="36FC7DAE"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6</w:t>
            </w:r>
          </w:p>
        </w:tc>
        <w:tc>
          <w:tcPr>
            <w:tcW w:w="8323" w:type="dxa"/>
            <w:tcBorders>
              <w:top w:val="outset" w:sz="6" w:space="0" w:color="000000"/>
              <w:left w:val="outset" w:sz="6" w:space="0" w:color="000000"/>
              <w:bottom w:val="outset" w:sz="6" w:space="0" w:color="000000"/>
              <w:right w:val="nil"/>
            </w:tcBorders>
            <w:vAlign w:val="center"/>
            <w:hideMark/>
          </w:tcPr>
          <w:p w14:paraId="0F6E5095" w14:textId="77777777" w:rsidR="005D60EC" w:rsidRPr="00646F30" w:rsidRDefault="005D60EC" w:rsidP="00504211">
            <w:pPr>
              <w:pStyle w:val="SemEspaamento"/>
              <w:keepNext/>
              <w:jc w:val="center"/>
              <w:rPr>
                <w:szCs w:val="24"/>
              </w:rPr>
            </w:pPr>
            <w:r w:rsidRPr="00646F30">
              <w:rPr>
                <w:szCs w:val="24"/>
              </w:rPr>
              <w:t>Multa de 9,6% sobre o valor mensal do contrato</w:t>
            </w:r>
          </w:p>
        </w:tc>
      </w:tr>
    </w:tbl>
    <w:p w14:paraId="6B9C840F" w14:textId="77777777" w:rsidR="005D60EC" w:rsidRPr="00646F30" w:rsidRDefault="005D60EC" w:rsidP="00504211">
      <w:pPr>
        <w:ind w:right="-28"/>
        <w:jc w:val="center"/>
        <w:rPr>
          <w:rFonts w:ascii="Times New Roman" w:hAnsi="Times New Roman" w:cs="Times New Roman"/>
          <w:b/>
          <w:bCs/>
          <w:sz w:val="24"/>
        </w:rPr>
      </w:pPr>
    </w:p>
    <w:p w14:paraId="6E83330D" w14:textId="77777777" w:rsidR="005D60EC" w:rsidRPr="00646F30" w:rsidRDefault="005D60EC" w:rsidP="00504211">
      <w:pPr>
        <w:ind w:right="-28"/>
        <w:jc w:val="center"/>
        <w:rPr>
          <w:rFonts w:ascii="Times New Roman" w:hAnsi="Times New Roman" w:cs="Times New Roman"/>
          <w:sz w:val="24"/>
        </w:rPr>
      </w:pPr>
      <w:r w:rsidRPr="00646F30">
        <w:rPr>
          <w:rFonts w:ascii="Times New Roman" w:hAnsi="Times New Roman" w:cs="Times New Roman"/>
          <w:b/>
          <w:bCs/>
          <w:sz w:val="24"/>
        </w:rPr>
        <w:t xml:space="preserve">Tabela 2 – </w:t>
      </w:r>
      <w:r w:rsidRPr="00646F30">
        <w:rPr>
          <w:rFonts w:ascii="Times New Roman" w:hAnsi="Times New Roman" w:cs="Times New Roman"/>
          <w:bCs/>
          <w:sz w:val="24"/>
        </w:rPr>
        <w:t>Infrações e respectivos graus de gravidade e incidência</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76"/>
        <w:gridCol w:w="79"/>
        <w:gridCol w:w="7468"/>
        <w:gridCol w:w="857"/>
      </w:tblGrid>
      <w:tr w:rsidR="005D60EC" w:rsidRPr="00646F30" w14:paraId="5262F6D0" w14:textId="77777777" w:rsidTr="00646F30">
        <w:trPr>
          <w:trHeight w:val="60"/>
          <w:tblCellSpacing w:w="0" w:type="dxa"/>
        </w:trPr>
        <w:tc>
          <w:tcPr>
            <w:tcW w:w="9180" w:type="dxa"/>
            <w:gridSpan w:val="4"/>
            <w:tcBorders>
              <w:top w:val="outset" w:sz="6" w:space="0" w:color="000000"/>
              <w:left w:val="nil"/>
              <w:bottom w:val="outset" w:sz="6" w:space="0" w:color="000000"/>
              <w:right w:val="nil"/>
            </w:tcBorders>
            <w:shd w:val="clear" w:color="auto" w:fill="BFBFBF"/>
            <w:hideMark/>
          </w:tcPr>
          <w:p w14:paraId="3A4A6073"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b/>
                <w:bCs/>
                <w:sz w:val="24"/>
              </w:rPr>
              <w:t>INFRAÇÕES</w:t>
            </w:r>
          </w:p>
        </w:tc>
      </w:tr>
      <w:tr w:rsidR="005D60EC" w:rsidRPr="00646F30" w14:paraId="70BEDC97" w14:textId="77777777" w:rsidTr="00646F30">
        <w:trPr>
          <w:tblCellSpacing w:w="0" w:type="dxa"/>
        </w:trPr>
        <w:tc>
          <w:tcPr>
            <w:tcW w:w="628" w:type="dxa"/>
            <w:tcBorders>
              <w:top w:val="outset" w:sz="6" w:space="0" w:color="000000"/>
              <w:left w:val="nil"/>
              <w:bottom w:val="outset" w:sz="6" w:space="0" w:color="000000"/>
              <w:right w:val="outset" w:sz="6" w:space="0" w:color="000000"/>
            </w:tcBorders>
            <w:shd w:val="clear" w:color="auto" w:fill="D9D9D9" w:themeFill="background1" w:themeFillShade="D9"/>
            <w:vAlign w:val="center"/>
            <w:hideMark/>
          </w:tcPr>
          <w:p w14:paraId="39A37E00"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b/>
                <w:bCs/>
                <w:sz w:val="24"/>
              </w:rPr>
              <w:t>ITEM</w:t>
            </w:r>
          </w:p>
        </w:tc>
        <w:tc>
          <w:tcPr>
            <w:tcW w:w="7695" w:type="dxa"/>
            <w:gridSpan w:val="2"/>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5025AA2E"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b/>
                <w:bCs/>
                <w:sz w:val="24"/>
              </w:rPr>
              <w:t>DESCRIÇÃO</w:t>
            </w:r>
          </w:p>
        </w:tc>
        <w:tc>
          <w:tcPr>
            <w:tcW w:w="857" w:type="dxa"/>
            <w:tcBorders>
              <w:top w:val="outset" w:sz="6" w:space="0" w:color="000000"/>
              <w:left w:val="outset" w:sz="6" w:space="0" w:color="000000"/>
              <w:bottom w:val="outset" w:sz="6" w:space="0" w:color="000000"/>
              <w:right w:val="nil"/>
            </w:tcBorders>
            <w:shd w:val="clear" w:color="auto" w:fill="D9D9D9" w:themeFill="background1" w:themeFillShade="D9"/>
            <w:vAlign w:val="center"/>
            <w:hideMark/>
          </w:tcPr>
          <w:p w14:paraId="4FFE7AEE"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b/>
                <w:bCs/>
                <w:sz w:val="24"/>
              </w:rPr>
              <w:t>GRAU</w:t>
            </w:r>
          </w:p>
        </w:tc>
      </w:tr>
      <w:tr w:rsidR="005D60EC" w:rsidRPr="00646F30" w14:paraId="25CDBD57" w14:textId="77777777" w:rsidTr="00646F30">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65218EC7"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536F674C"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Permitir situação que crie a possibilidade de causar dano físico, lesão corporal ou consequências letais, por ocorrência</w:t>
            </w:r>
          </w:p>
        </w:tc>
        <w:tc>
          <w:tcPr>
            <w:tcW w:w="857" w:type="dxa"/>
            <w:tcBorders>
              <w:top w:val="outset" w:sz="6" w:space="0" w:color="000000"/>
              <w:left w:val="outset" w:sz="6" w:space="0" w:color="000000"/>
              <w:bottom w:val="outset" w:sz="6" w:space="0" w:color="000000"/>
              <w:right w:val="nil"/>
            </w:tcBorders>
            <w:vAlign w:val="center"/>
            <w:hideMark/>
          </w:tcPr>
          <w:p w14:paraId="73DAA3E0"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6</w:t>
            </w:r>
          </w:p>
        </w:tc>
      </w:tr>
      <w:tr w:rsidR="005D60EC" w:rsidRPr="00646F30" w14:paraId="2696BA62" w14:textId="77777777" w:rsidTr="00646F30">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60E57AE9"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w:t>
            </w:r>
          </w:p>
        </w:tc>
        <w:tc>
          <w:tcPr>
            <w:tcW w:w="7695" w:type="dxa"/>
            <w:gridSpan w:val="2"/>
            <w:tcBorders>
              <w:top w:val="outset" w:sz="6" w:space="0" w:color="000000"/>
              <w:left w:val="outset" w:sz="6" w:space="0" w:color="000000"/>
              <w:bottom w:val="outset" w:sz="6" w:space="0" w:color="000000"/>
              <w:right w:val="outset" w:sz="6" w:space="0" w:color="000000"/>
            </w:tcBorders>
            <w:vAlign w:val="center"/>
            <w:hideMark/>
          </w:tcPr>
          <w:p w14:paraId="5EA92159" w14:textId="77777777" w:rsidR="005D60EC" w:rsidRPr="00646F30" w:rsidRDefault="005D60EC" w:rsidP="00504211">
            <w:pPr>
              <w:pStyle w:val="Legenda"/>
              <w:numPr>
                <w:ilvl w:val="0"/>
                <w:numId w:val="23"/>
              </w:numPr>
              <w:spacing w:before="0" w:after="0"/>
              <w:rPr>
                <w:b w:val="0"/>
                <w:sz w:val="24"/>
                <w:szCs w:val="24"/>
              </w:rPr>
            </w:pPr>
            <w:r w:rsidRPr="00646F30">
              <w:rPr>
                <w:b w:val="0"/>
                <w:sz w:val="24"/>
                <w:szCs w:val="24"/>
              </w:rPr>
              <w:t>Suspender ou interromper, salvo motivo de força maior ou caso fortuito, assim reconhecido pela gestão do contrato, os serviços contratuais, por dia e por equipamento</w:t>
            </w:r>
          </w:p>
        </w:tc>
        <w:tc>
          <w:tcPr>
            <w:tcW w:w="857" w:type="dxa"/>
            <w:tcBorders>
              <w:top w:val="outset" w:sz="6" w:space="0" w:color="000000"/>
              <w:left w:val="outset" w:sz="6" w:space="0" w:color="000000"/>
              <w:bottom w:val="outset" w:sz="6" w:space="0" w:color="000000"/>
              <w:right w:val="nil"/>
            </w:tcBorders>
            <w:vAlign w:val="center"/>
            <w:hideMark/>
          </w:tcPr>
          <w:p w14:paraId="197131F8"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5</w:t>
            </w:r>
          </w:p>
        </w:tc>
      </w:tr>
      <w:tr w:rsidR="005D60EC" w:rsidRPr="00646F30" w14:paraId="01C7D0C1" w14:textId="77777777" w:rsidTr="00646F30">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7F78F96B"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3</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5F058A6F"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Manter profissional sem qualificação para executar os serviços contratados, por profissional e por dia</w:t>
            </w:r>
          </w:p>
        </w:tc>
        <w:tc>
          <w:tcPr>
            <w:tcW w:w="857" w:type="dxa"/>
            <w:tcBorders>
              <w:top w:val="outset" w:sz="6" w:space="0" w:color="000000"/>
              <w:left w:val="outset" w:sz="6" w:space="0" w:color="000000"/>
              <w:bottom w:val="outset" w:sz="6" w:space="0" w:color="000000"/>
              <w:right w:val="nil"/>
            </w:tcBorders>
            <w:vAlign w:val="center"/>
            <w:hideMark/>
          </w:tcPr>
          <w:p w14:paraId="729CBB3C"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4</w:t>
            </w:r>
          </w:p>
        </w:tc>
      </w:tr>
      <w:tr w:rsidR="005D60EC" w:rsidRPr="00646F30" w14:paraId="6C15BA49" w14:textId="77777777" w:rsidTr="00646F30">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69A03B93"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lastRenderedPageBreak/>
              <w:t>4</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431A70D6"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Recusar-se a executar serviço determinado pela fiscalização na Ordem de Serviço, por serviço e por dia</w:t>
            </w:r>
          </w:p>
        </w:tc>
        <w:tc>
          <w:tcPr>
            <w:tcW w:w="857" w:type="dxa"/>
            <w:tcBorders>
              <w:top w:val="outset" w:sz="6" w:space="0" w:color="000000"/>
              <w:left w:val="outset" w:sz="6" w:space="0" w:color="000000"/>
              <w:bottom w:val="outset" w:sz="6" w:space="0" w:color="000000"/>
              <w:right w:val="nil"/>
            </w:tcBorders>
            <w:vAlign w:val="center"/>
            <w:hideMark/>
          </w:tcPr>
          <w:p w14:paraId="6867AAF0"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3</w:t>
            </w:r>
          </w:p>
        </w:tc>
      </w:tr>
      <w:tr w:rsidR="005D60EC" w:rsidRPr="00646F30" w14:paraId="063ED18D" w14:textId="77777777" w:rsidTr="00646F30">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18988173"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5</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2DAAE73B"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Permitir a presença de empregado não uniformizado ou com uniforme manchado, sujo, mal apresentado e/ou sem crachá, por profissional e por dia</w:t>
            </w:r>
          </w:p>
        </w:tc>
        <w:tc>
          <w:tcPr>
            <w:tcW w:w="857" w:type="dxa"/>
            <w:tcBorders>
              <w:top w:val="outset" w:sz="6" w:space="0" w:color="000000"/>
              <w:left w:val="outset" w:sz="6" w:space="0" w:color="000000"/>
              <w:bottom w:val="outset" w:sz="6" w:space="0" w:color="000000"/>
              <w:right w:val="nil"/>
            </w:tcBorders>
            <w:vAlign w:val="center"/>
            <w:hideMark/>
          </w:tcPr>
          <w:p w14:paraId="10757CBB"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w:t>
            </w:r>
          </w:p>
        </w:tc>
      </w:tr>
      <w:tr w:rsidR="005D60EC" w:rsidRPr="00646F30" w14:paraId="66690232" w14:textId="77777777" w:rsidTr="00646F30">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32F9C9DE"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6</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33C2139B"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Executar serviço incompleto, paliativo, substitutivo como por caráter permanente, ou deixar de providenciar recomposição complementar, por ocorrência</w:t>
            </w:r>
          </w:p>
        </w:tc>
        <w:tc>
          <w:tcPr>
            <w:tcW w:w="857" w:type="dxa"/>
            <w:tcBorders>
              <w:top w:val="outset" w:sz="6" w:space="0" w:color="000000"/>
              <w:left w:val="outset" w:sz="6" w:space="0" w:color="000000"/>
              <w:bottom w:val="outset" w:sz="6" w:space="0" w:color="000000"/>
              <w:right w:val="nil"/>
            </w:tcBorders>
            <w:vAlign w:val="center"/>
            <w:hideMark/>
          </w:tcPr>
          <w:p w14:paraId="3776DF80"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w:t>
            </w:r>
          </w:p>
        </w:tc>
      </w:tr>
      <w:tr w:rsidR="005D60EC" w:rsidRPr="00646F30" w14:paraId="155FEEB6" w14:textId="77777777" w:rsidTr="00646F30">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65862A0E"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7</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67083885"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Fornecer informação falsa de serviço ou substituição de material, por ocorrência</w:t>
            </w:r>
          </w:p>
        </w:tc>
        <w:tc>
          <w:tcPr>
            <w:tcW w:w="857" w:type="dxa"/>
            <w:tcBorders>
              <w:top w:val="outset" w:sz="6" w:space="0" w:color="000000"/>
              <w:left w:val="outset" w:sz="6" w:space="0" w:color="000000"/>
              <w:bottom w:val="outset" w:sz="6" w:space="0" w:color="000000"/>
              <w:right w:val="nil"/>
            </w:tcBorders>
            <w:vAlign w:val="center"/>
            <w:hideMark/>
          </w:tcPr>
          <w:p w14:paraId="416D3390"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w:t>
            </w:r>
          </w:p>
        </w:tc>
      </w:tr>
      <w:tr w:rsidR="005D60EC" w:rsidRPr="00646F30" w14:paraId="55A5CACE" w14:textId="77777777" w:rsidTr="00646F30">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1C5575F7"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8</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159B40E7"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Destruir ou danificar documentos por culpa ou dolo de seus agentes, por ocorrência</w:t>
            </w:r>
          </w:p>
        </w:tc>
        <w:tc>
          <w:tcPr>
            <w:tcW w:w="857" w:type="dxa"/>
            <w:tcBorders>
              <w:top w:val="outset" w:sz="6" w:space="0" w:color="000000"/>
              <w:left w:val="outset" w:sz="6" w:space="0" w:color="000000"/>
              <w:bottom w:val="outset" w:sz="6" w:space="0" w:color="000000"/>
              <w:right w:val="nil"/>
            </w:tcBorders>
            <w:vAlign w:val="center"/>
            <w:hideMark/>
          </w:tcPr>
          <w:p w14:paraId="00158BEE"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3</w:t>
            </w:r>
          </w:p>
        </w:tc>
      </w:tr>
      <w:tr w:rsidR="005D60EC" w:rsidRPr="00646F30" w14:paraId="00A5EF71" w14:textId="77777777" w:rsidTr="00646F30">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54621428"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9</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51AC2968"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Utilizar as dependências da UFPE para fins diversos do objeto do contrato</w:t>
            </w:r>
          </w:p>
        </w:tc>
        <w:tc>
          <w:tcPr>
            <w:tcW w:w="857" w:type="dxa"/>
            <w:tcBorders>
              <w:top w:val="outset" w:sz="6" w:space="0" w:color="000000"/>
              <w:left w:val="outset" w:sz="6" w:space="0" w:color="000000"/>
              <w:bottom w:val="outset" w:sz="6" w:space="0" w:color="000000"/>
              <w:right w:val="nil"/>
            </w:tcBorders>
            <w:vAlign w:val="center"/>
            <w:hideMark/>
          </w:tcPr>
          <w:p w14:paraId="54BD63AE"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5</w:t>
            </w:r>
          </w:p>
        </w:tc>
      </w:tr>
      <w:tr w:rsidR="005D60EC" w:rsidRPr="00646F30" w14:paraId="17E2245B" w14:textId="77777777" w:rsidTr="00646F30">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78DF84BC"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10</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31F41377"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Recusar-se a executar serviço determinado pela fiscalização técnica, sem motivo justificado, por ocorrência</w:t>
            </w:r>
          </w:p>
        </w:tc>
        <w:tc>
          <w:tcPr>
            <w:tcW w:w="857" w:type="dxa"/>
            <w:tcBorders>
              <w:top w:val="outset" w:sz="6" w:space="0" w:color="000000"/>
              <w:left w:val="outset" w:sz="6" w:space="0" w:color="000000"/>
              <w:bottom w:val="outset" w:sz="6" w:space="0" w:color="000000"/>
              <w:right w:val="nil"/>
            </w:tcBorders>
            <w:vAlign w:val="center"/>
            <w:hideMark/>
          </w:tcPr>
          <w:p w14:paraId="7B9B8249"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5</w:t>
            </w:r>
          </w:p>
        </w:tc>
      </w:tr>
      <w:tr w:rsidR="005D60EC" w:rsidRPr="00646F30" w14:paraId="7DFABCD8" w14:textId="77777777" w:rsidTr="00646F30">
        <w:trPr>
          <w:tblCellSpacing w:w="0" w:type="dxa"/>
        </w:trPr>
        <w:tc>
          <w:tcPr>
            <w:tcW w:w="628" w:type="dxa"/>
            <w:tcBorders>
              <w:top w:val="outset" w:sz="6" w:space="0" w:color="000000"/>
              <w:left w:val="nil"/>
              <w:bottom w:val="outset" w:sz="6" w:space="0" w:color="000000"/>
              <w:right w:val="outset" w:sz="6" w:space="0" w:color="000000"/>
            </w:tcBorders>
            <w:vAlign w:val="center"/>
            <w:hideMark/>
          </w:tcPr>
          <w:p w14:paraId="59997805"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11</w:t>
            </w:r>
          </w:p>
        </w:tc>
        <w:tc>
          <w:tcPr>
            <w:tcW w:w="7695" w:type="dxa"/>
            <w:gridSpan w:val="2"/>
            <w:tcBorders>
              <w:top w:val="outset" w:sz="6" w:space="0" w:color="000000"/>
              <w:left w:val="outset" w:sz="6" w:space="0" w:color="000000"/>
              <w:bottom w:val="outset" w:sz="6" w:space="0" w:color="000000"/>
              <w:right w:val="outset" w:sz="6" w:space="0" w:color="000000"/>
            </w:tcBorders>
            <w:hideMark/>
          </w:tcPr>
          <w:p w14:paraId="6F9E4429"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Retirar das dependências da UFPE quaisquer equipamentos ou materiais, previstos no contrato, sem autorização prévia da gestão contratual, por equipamento e por ocorrência</w:t>
            </w:r>
          </w:p>
        </w:tc>
        <w:tc>
          <w:tcPr>
            <w:tcW w:w="857" w:type="dxa"/>
            <w:tcBorders>
              <w:top w:val="outset" w:sz="6" w:space="0" w:color="000000"/>
              <w:left w:val="outset" w:sz="6" w:space="0" w:color="000000"/>
              <w:bottom w:val="outset" w:sz="6" w:space="0" w:color="000000"/>
              <w:right w:val="nil"/>
            </w:tcBorders>
            <w:vAlign w:val="center"/>
            <w:hideMark/>
          </w:tcPr>
          <w:p w14:paraId="25A9CBC3"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w:t>
            </w:r>
          </w:p>
        </w:tc>
      </w:tr>
      <w:tr w:rsidR="005D60EC" w:rsidRPr="00646F30" w14:paraId="02EBA6E4" w14:textId="77777777" w:rsidTr="00646F30">
        <w:trPr>
          <w:trHeight w:val="225"/>
          <w:tblCellSpacing w:w="0" w:type="dxa"/>
        </w:trPr>
        <w:tc>
          <w:tcPr>
            <w:tcW w:w="9180" w:type="dxa"/>
            <w:gridSpan w:val="4"/>
            <w:tcBorders>
              <w:top w:val="outset" w:sz="6" w:space="0" w:color="000000"/>
              <w:left w:val="nil"/>
              <w:bottom w:val="outset" w:sz="6" w:space="0" w:color="000000"/>
              <w:right w:val="nil"/>
            </w:tcBorders>
            <w:shd w:val="clear" w:color="auto" w:fill="BFBFBF"/>
            <w:vAlign w:val="center"/>
            <w:hideMark/>
          </w:tcPr>
          <w:p w14:paraId="172BB5D7"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b/>
                <w:bCs/>
                <w:sz w:val="24"/>
              </w:rPr>
              <w:t>Para os itens a seguir, deixar de:</w:t>
            </w:r>
          </w:p>
        </w:tc>
      </w:tr>
      <w:tr w:rsidR="005D60EC" w:rsidRPr="00646F30" w14:paraId="35FEAF99"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shd w:val="clear" w:color="auto" w:fill="D9D9D9" w:themeFill="background1" w:themeFillShade="D9"/>
            <w:vAlign w:val="center"/>
            <w:hideMark/>
          </w:tcPr>
          <w:p w14:paraId="256E2BA2"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b/>
                <w:bCs/>
                <w:sz w:val="24"/>
              </w:rPr>
              <w:t>ITEM</w:t>
            </w:r>
          </w:p>
        </w:tc>
        <w:tc>
          <w:tcPr>
            <w:tcW w:w="7614"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14:paraId="0E8C9F2D"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b/>
                <w:bCs/>
                <w:sz w:val="24"/>
              </w:rPr>
              <w:t>DESCRIÇÃO</w:t>
            </w:r>
          </w:p>
        </w:tc>
        <w:tc>
          <w:tcPr>
            <w:tcW w:w="857" w:type="dxa"/>
            <w:tcBorders>
              <w:top w:val="outset" w:sz="6" w:space="0" w:color="000000"/>
              <w:left w:val="outset" w:sz="6" w:space="0" w:color="000000"/>
              <w:bottom w:val="outset" w:sz="6" w:space="0" w:color="000000"/>
              <w:right w:val="nil"/>
            </w:tcBorders>
            <w:shd w:val="clear" w:color="auto" w:fill="D9D9D9" w:themeFill="background1" w:themeFillShade="D9"/>
            <w:vAlign w:val="center"/>
            <w:hideMark/>
          </w:tcPr>
          <w:p w14:paraId="43C34A1A"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b/>
                <w:bCs/>
                <w:sz w:val="24"/>
              </w:rPr>
              <w:t>GRAU</w:t>
            </w:r>
          </w:p>
        </w:tc>
      </w:tr>
      <w:tr w:rsidR="005D60EC" w:rsidRPr="00646F30" w14:paraId="3FBB09C6"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06A3467E"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12</w:t>
            </w:r>
          </w:p>
        </w:tc>
        <w:tc>
          <w:tcPr>
            <w:tcW w:w="7614" w:type="dxa"/>
            <w:tcBorders>
              <w:top w:val="outset" w:sz="6" w:space="0" w:color="000000"/>
              <w:left w:val="outset" w:sz="6" w:space="0" w:color="000000"/>
              <w:bottom w:val="outset" w:sz="6" w:space="0" w:color="000000"/>
              <w:right w:val="outset" w:sz="6" w:space="0" w:color="000000"/>
            </w:tcBorders>
            <w:hideMark/>
          </w:tcPr>
          <w:p w14:paraId="40D4154F"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entregar a garantia contratual nos termos e prazos estipulados, por dia</w:t>
            </w:r>
          </w:p>
        </w:tc>
        <w:tc>
          <w:tcPr>
            <w:tcW w:w="857" w:type="dxa"/>
            <w:tcBorders>
              <w:top w:val="outset" w:sz="6" w:space="0" w:color="000000"/>
              <w:left w:val="outset" w:sz="6" w:space="0" w:color="000000"/>
              <w:bottom w:val="outset" w:sz="6" w:space="0" w:color="000000"/>
              <w:right w:val="nil"/>
            </w:tcBorders>
            <w:vAlign w:val="center"/>
            <w:hideMark/>
          </w:tcPr>
          <w:p w14:paraId="234240C2"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w:t>
            </w:r>
          </w:p>
        </w:tc>
      </w:tr>
      <w:tr w:rsidR="005D60EC" w:rsidRPr="00646F30" w14:paraId="51F43EB8"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0572CCB9"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13</w:t>
            </w:r>
          </w:p>
        </w:tc>
        <w:tc>
          <w:tcPr>
            <w:tcW w:w="7614" w:type="dxa"/>
            <w:tcBorders>
              <w:top w:val="outset" w:sz="6" w:space="0" w:color="000000"/>
              <w:left w:val="outset" w:sz="6" w:space="0" w:color="000000"/>
              <w:bottom w:val="outset" w:sz="6" w:space="0" w:color="000000"/>
              <w:right w:val="outset" w:sz="6" w:space="0" w:color="000000"/>
            </w:tcBorders>
            <w:hideMark/>
          </w:tcPr>
          <w:p w14:paraId="202475E1"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cumprir determinação formal ou instrução complementar de algum dos membros da equipe gestora, por ocorrência;</w:t>
            </w:r>
          </w:p>
        </w:tc>
        <w:tc>
          <w:tcPr>
            <w:tcW w:w="857" w:type="dxa"/>
            <w:tcBorders>
              <w:top w:val="outset" w:sz="6" w:space="0" w:color="000000"/>
              <w:left w:val="outset" w:sz="6" w:space="0" w:color="000000"/>
              <w:bottom w:val="outset" w:sz="6" w:space="0" w:color="000000"/>
              <w:right w:val="nil"/>
            </w:tcBorders>
            <w:vAlign w:val="center"/>
            <w:hideMark/>
          </w:tcPr>
          <w:p w14:paraId="31CAF3B5"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w:t>
            </w:r>
          </w:p>
        </w:tc>
      </w:tr>
      <w:tr w:rsidR="005D60EC" w:rsidRPr="00646F30" w14:paraId="48052A91"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2216FC20"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14</w:t>
            </w:r>
          </w:p>
        </w:tc>
        <w:tc>
          <w:tcPr>
            <w:tcW w:w="7614" w:type="dxa"/>
            <w:tcBorders>
              <w:top w:val="outset" w:sz="6" w:space="0" w:color="000000"/>
              <w:left w:val="outset" w:sz="6" w:space="0" w:color="000000"/>
              <w:bottom w:val="outset" w:sz="6" w:space="0" w:color="000000"/>
              <w:right w:val="outset" w:sz="6" w:space="0" w:color="000000"/>
            </w:tcBorders>
            <w:hideMark/>
          </w:tcPr>
          <w:p w14:paraId="66D324F3"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entregar, durante a vigência contratual, os relatórios exigidos em consonância com os eventos contratuais previstos no Termo de Referência, nos prazos máximos ali estabelecidos, por evento</w:t>
            </w:r>
          </w:p>
        </w:tc>
        <w:tc>
          <w:tcPr>
            <w:tcW w:w="857" w:type="dxa"/>
            <w:tcBorders>
              <w:top w:val="outset" w:sz="6" w:space="0" w:color="000000"/>
              <w:left w:val="outset" w:sz="6" w:space="0" w:color="000000"/>
              <w:bottom w:val="outset" w:sz="6" w:space="0" w:color="000000"/>
              <w:right w:val="nil"/>
            </w:tcBorders>
            <w:vAlign w:val="center"/>
            <w:hideMark/>
          </w:tcPr>
          <w:p w14:paraId="4D3D6980"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w:t>
            </w:r>
          </w:p>
        </w:tc>
      </w:tr>
      <w:tr w:rsidR="005D60EC" w:rsidRPr="00646F30" w14:paraId="0AED3313"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093ED911"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15</w:t>
            </w:r>
          </w:p>
        </w:tc>
        <w:tc>
          <w:tcPr>
            <w:tcW w:w="7614" w:type="dxa"/>
            <w:tcBorders>
              <w:top w:val="outset" w:sz="6" w:space="0" w:color="000000"/>
              <w:left w:val="outset" w:sz="6" w:space="0" w:color="000000"/>
              <w:bottom w:val="outset" w:sz="6" w:space="0" w:color="000000"/>
              <w:right w:val="outset" w:sz="6" w:space="0" w:color="000000"/>
            </w:tcBorders>
            <w:hideMark/>
          </w:tcPr>
          <w:p w14:paraId="4B1A133A"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cumprir quaisquer dos itens do Edital e seus anexos não previstos nesta tabela de multas, após reincidência formalmente notificada pelo órgão fiscalizador, por item e por ocorrência</w:t>
            </w:r>
          </w:p>
        </w:tc>
        <w:tc>
          <w:tcPr>
            <w:tcW w:w="857" w:type="dxa"/>
            <w:tcBorders>
              <w:top w:val="outset" w:sz="6" w:space="0" w:color="000000"/>
              <w:left w:val="outset" w:sz="6" w:space="0" w:color="000000"/>
              <w:bottom w:val="outset" w:sz="6" w:space="0" w:color="000000"/>
              <w:right w:val="nil"/>
            </w:tcBorders>
            <w:vAlign w:val="center"/>
            <w:hideMark/>
          </w:tcPr>
          <w:p w14:paraId="42607ECC"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4</w:t>
            </w:r>
          </w:p>
        </w:tc>
      </w:tr>
      <w:tr w:rsidR="005D60EC" w:rsidRPr="00646F30" w14:paraId="5E5F799E"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48CD2702"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16</w:t>
            </w:r>
          </w:p>
        </w:tc>
        <w:tc>
          <w:tcPr>
            <w:tcW w:w="7614" w:type="dxa"/>
            <w:tcBorders>
              <w:top w:val="outset" w:sz="6" w:space="0" w:color="000000"/>
              <w:left w:val="outset" w:sz="6" w:space="0" w:color="000000"/>
              <w:bottom w:val="outset" w:sz="6" w:space="0" w:color="000000"/>
              <w:right w:val="outset" w:sz="6" w:space="0" w:color="000000"/>
            </w:tcBorders>
            <w:hideMark/>
          </w:tcPr>
          <w:p w14:paraId="015E6008"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indicar e manter durante a execução do contrato o preposto e o responsável técnico exigidos no Termo de Referência, por profissional e por ocorrência</w:t>
            </w:r>
          </w:p>
        </w:tc>
        <w:tc>
          <w:tcPr>
            <w:tcW w:w="857" w:type="dxa"/>
            <w:tcBorders>
              <w:top w:val="outset" w:sz="6" w:space="0" w:color="000000"/>
              <w:left w:val="outset" w:sz="6" w:space="0" w:color="000000"/>
              <w:bottom w:val="outset" w:sz="6" w:space="0" w:color="000000"/>
              <w:right w:val="nil"/>
            </w:tcBorders>
            <w:vAlign w:val="center"/>
            <w:hideMark/>
          </w:tcPr>
          <w:p w14:paraId="1C96C064"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w:t>
            </w:r>
          </w:p>
        </w:tc>
      </w:tr>
      <w:tr w:rsidR="005D60EC" w:rsidRPr="00646F30" w14:paraId="18ADF94A"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0FC99E12"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17</w:t>
            </w:r>
          </w:p>
        </w:tc>
        <w:tc>
          <w:tcPr>
            <w:tcW w:w="7614" w:type="dxa"/>
            <w:tcBorders>
              <w:top w:val="outset" w:sz="6" w:space="0" w:color="000000"/>
              <w:left w:val="outset" w:sz="6" w:space="0" w:color="000000"/>
              <w:bottom w:val="outset" w:sz="6" w:space="0" w:color="000000"/>
              <w:right w:val="outset" w:sz="6" w:space="0" w:color="000000"/>
            </w:tcBorders>
            <w:hideMark/>
          </w:tcPr>
          <w:p w14:paraId="44C1D77B"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 xml:space="preserve">contratar para a prestação dos serviços, preferencialmente, mão de obra local em conformidade com o </w:t>
            </w:r>
            <w:r w:rsidRPr="00646F30">
              <w:rPr>
                <w:rFonts w:ascii="Times New Roman" w:hAnsi="Times New Roman" w:cs="Times New Roman"/>
                <w:b/>
                <w:sz w:val="24"/>
              </w:rPr>
              <w:t>inciso I</w:t>
            </w:r>
            <w:r w:rsidRPr="00646F30">
              <w:rPr>
                <w:rFonts w:ascii="Times New Roman" w:hAnsi="Times New Roman" w:cs="Times New Roman"/>
                <w:sz w:val="24"/>
              </w:rPr>
              <w:t xml:space="preserve"> do </w:t>
            </w:r>
            <w:r w:rsidRPr="00646F30">
              <w:rPr>
                <w:rFonts w:ascii="Times New Roman" w:hAnsi="Times New Roman" w:cs="Times New Roman"/>
                <w:b/>
                <w:sz w:val="24"/>
              </w:rPr>
              <w:t>subitem 1.6</w:t>
            </w:r>
            <w:r w:rsidRPr="00646F30">
              <w:rPr>
                <w:rFonts w:ascii="Times New Roman" w:hAnsi="Times New Roman" w:cs="Times New Roman"/>
                <w:sz w:val="24"/>
              </w:rPr>
              <w:t xml:space="preserve"> do Termo de Referência, por profissional e por ocorrência </w:t>
            </w:r>
          </w:p>
        </w:tc>
        <w:tc>
          <w:tcPr>
            <w:tcW w:w="857" w:type="dxa"/>
            <w:tcBorders>
              <w:top w:val="outset" w:sz="6" w:space="0" w:color="000000"/>
              <w:left w:val="outset" w:sz="6" w:space="0" w:color="000000"/>
              <w:bottom w:val="outset" w:sz="6" w:space="0" w:color="000000"/>
              <w:right w:val="nil"/>
            </w:tcBorders>
            <w:vAlign w:val="center"/>
            <w:hideMark/>
          </w:tcPr>
          <w:p w14:paraId="5B745356"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3</w:t>
            </w:r>
          </w:p>
        </w:tc>
      </w:tr>
      <w:tr w:rsidR="005D60EC" w:rsidRPr="00646F30" w14:paraId="15FE0C45"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654146B3"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lastRenderedPageBreak/>
              <w:t>18</w:t>
            </w:r>
          </w:p>
        </w:tc>
        <w:tc>
          <w:tcPr>
            <w:tcW w:w="7614" w:type="dxa"/>
            <w:tcBorders>
              <w:top w:val="outset" w:sz="6" w:space="0" w:color="000000"/>
              <w:left w:val="outset" w:sz="6" w:space="0" w:color="000000"/>
              <w:bottom w:val="outset" w:sz="6" w:space="0" w:color="000000"/>
              <w:right w:val="outset" w:sz="6" w:space="0" w:color="000000"/>
            </w:tcBorders>
            <w:hideMark/>
          </w:tcPr>
          <w:p w14:paraId="1442316C"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 xml:space="preserve">fornecer uniformes e Equipamentos de Proteção Individual, sem custos para os profissionais, bem como aqueles que porventura passem a ser exigíveis por força de Lei ou Convenção, em conformidade com o </w:t>
            </w:r>
            <w:r w:rsidRPr="00646F30">
              <w:rPr>
                <w:rFonts w:ascii="Times New Roman" w:hAnsi="Times New Roman" w:cs="Times New Roman"/>
                <w:b/>
                <w:sz w:val="24"/>
              </w:rPr>
              <w:t>inciso II</w:t>
            </w:r>
            <w:r w:rsidRPr="00646F30">
              <w:rPr>
                <w:rFonts w:ascii="Times New Roman" w:hAnsi="Times New Roman" w:cs="Times New Roman"/>
                <w:sz w:val="24"/>
              </w:rPr>
              <w:t xml:space="preserve"> do </w:t>
            </w:r>
            <w:r w:rsidRPr="00646F30">
              <w:rPr>
                <w:rFonts w:ascii="Times New Roman" w:hAnsi="Times New Roman" w:cs="Times New Roman"/>
                <w:b/>
                <w:sz w:val="24"/>
              </w:rPr>
              <w:t>subitem 1.6</w:t>
            </w:r>
            <w:r w:rsidRPr="00646F30">
              <w:rPr>
                <w:rFonts w:ascii="Times New Roman" w:hAnsi="Times New Roman" w:cs="Times New Roman"/>
                <w:sz w:val="24"/>
              </w:rPr>
              <w:t xml:space="preserve"> do Termo de Referência, por profissional e por ocorrência </w:t>
            </w:r>
          </w:p>
        </w:tc>
        <w:tc>
          <w:tcPr>
            <w:tcW w:w="857" w:type="dxa"/>
            <w:tcBorders>
              <w:top w:val="outset" w:sz="6" w:space="0" w:color="000000"/>
              <w:left w:val="outset" w:sz="6" w:space="0" w:color="000000"/>
              <w:bottom w:val="outset" w:sz="6" w:space="0" w:color="000000"/>
              <w:right w:val="nil"/>
            </w:tcBorders>
            <w:vAlign w:val="center"/>
            <w:hideMark/>
          </w:tcPr>
          <w:p w14:paraId="4A6EC165"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3</w:t>
            </w:r>
          </w:p>
        </w:tc>
      </w:tr>
      <w:tr w:rsidR="005D60EC" w:rsidRPr="00646F30" w14:paraId="70D7F66A"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4E297EF8"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19</w:t>
            </w:r>
          </w:p>
        </w:tc>
        <w:tc>
          <w:tcPr>
            <w:tcW w:w="7614" w:type="dxa"/>
            <w:tcBorders>
              <w:top w:val="outset" w:sz="6" w:space="0" w:color="000000"/>
              <w:left w:val="outset" w:sz="6" w:space="0" w:color="000000"/>
              <w:bottom w:val="outset" w:sz="6" w:space="0" w:color="000000"/>
              <w:right w:val="outset" w:sz="6" w:space="0" w:color="000000"/>
            </w:tcBorders>
            <w:hideMark/>
          </w:tcPr>
          <w:p w14:paraId="28F8CA02"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 xml:space="preserve">providenciar treinamento aos profissionais aos quais será delegada a responsabilidade pela execução dos serviços, em conformidade com o </w:t>
            </w:r>
            <w:r w:rsidRPr="00646F30">
              <w:rPr>
                <w:rFonts w:ascii="Times New Roman" w:hAnsi="Times New Roman" w:cs="Times New Roman"/>
                <w:b/>
                <w:sz w:val="24"/>
              </w:rPr>
              <w:t>inciso III</w:t>
            </w:r>
            <w:r w:rsidRPr="00646F30">
              <w:rPr>
                <w:rFonts w:ascii="Times New Roman" w:hAnsi="Times New Roman" w:cs="Times New Roman"/>
                <w:sz w:val="24"/>
              </w:rPr>
              <w:t xml:space="preserve"> do </w:t>
            </w:r>
            <w:r w:rsidRPr="00646F30">
              <w:rPr>
                <w:rFonts w:ascii="Times New Roman" w:hAnsi="Times New Roman" w:cs="Times New Roman"/>
                <w:b/>
                <w:sz w:val="24"/>
              </w:rPr>
              <w:t>subitem 1.6</w:t>
            </w:r>
            <w:r w:rsidRPr="00646F30">
              <w:rPr>
                <w:rFonts w:ascii="Times New Roman" w:hAnsi="Times New Roman" w:cs="Times New Roman"/>
                <w:sz w:val="24"/>
              </w:rPr>
              <w:t xml:space="preserve"> do Termo de Referência, por profissional</w:t>
            </w:r>
          </w:p>
        </w:tc>
        <w:tc>
          <w:tcPr>
            <w:tcW w:w="857" w:type="dxa"/>
            <w:tcBorders>
              <w:top w:val="outset" w:sz="6" w:space="0" w:color="000000"/>
              <w:left w:val="outset" w:sz="6" w:space="0" w:color="000000"/>
              <w:bottom w:val="outset" w:sz="6" w:space="0" w:color="000000"/>
              <w:right w:val="nil"/>
            </w:tcBorders>
            <w:vAlign w:val="center"/>
            <w:hideMark/>
          </w:tcPr>
          <w:p w14:paraId="6B6A875D"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3</w:t>
            </w:r>
          </w:p>
        </w:tc>
      </w:tr>
      <w:tr w:rsidR="005D60EC" w:rsidRPr="00646F30" w14:paraId="1D4FBB0A"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2815359F"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20</w:t>
            </w:r>
          </w:p>
        </w:tc>
        <w:tc>
          <w:tcPr>
            <w:tcW w:w="7614" w:type="dxa"/>
            <w:tcBorders>
              <w:top w:val="outset" w:sz="6" w:space="0" w:color="000000"/>
              <w:left w:val="outset" w:sz="6" w:space="0" w:color="000000"/>
              <w:bottom w:val="outset" w:sz="6" w:space="0" w:color="000000"/>
              <w:right w:val="outset" w:sz="6" w:space="0" w:color="000000"/>
            </w:tcBorders>
            <w:hideMark/>
          </w:tcPr>
          <w:p w14:paraId="50B6EB01"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cumprir, bem como deixar de comprovar as práticas de sustentabilidade exigidas nos incisos IV, V e VI do subitem 1.6 do Termo de Referência, por ocorrência</w:t>
            </w:r>
          </w:p>
        </w:tc>
        <w:tc>
          <w:tcPr>
            <w:tcW w:w="857" w:type="dxa"/>
            <w:tcBorders>
              <w:top w:val="outset" w:sz="6" w:space="0" w:color="000000"/>
              <w:left w:val="outset" w:sz="6" w:space="0" w:color="000000"/>
              <w:bottom w:val="outset" w:sz="6" w:space="0" w:color="000000"/>
              <w:right w:val="nil"/>
            </w:tcBorders>
            <w:vAlign w:val="center"/>
            <w:hideMark/>
          </w:tcPr>
          <w:p w14:paraId="146261D4"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3</w:t>
            </w:r>
          </w:p>
        </w:tc>
      </w:tr>
      <w:tr w:rsidR="005D60EC" w:rsidRPr="00646F30" w14:paraId="49AB6E05"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16C72AE1"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21</w:t>
            </w:r>
          </w:p>
        </w:tc>
        <w:tc>
          <w:tcPr>
            <w:tcW w:w="7614" w:type="dxa"/>
            <w:tcBorders>
              <w:top w:val="outset" w:sz="6" w:space="0" w:color="000000"/>
              <w:left w:val="outset" w:sz="6" w:space="0" w:color="000000"/>
              <w:bottom w:val="outset" w:sz="6" w:space="0" w:color="000000"/>
              <w:right w:val="outset" w:sz="6" w:space="0" w:color="000000"/>
            </w:tcBorders>
            <w:hideMark/>
          </w:tcPr>
          <w:p w14:paraId="71C4AEB6"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substituir profissional que se conduza de modo inconveniente ou não atenda às necessidades do serviço, por profissional e por dia</w:t>
            </w:r>
          </w:p>
        </w:tc>
        <w:tc>
          <w:tcPr>
            <w:tcW w:w="857" w:type="dxa"/>
            <w:tcBorders>
              <w:top w:val="outset" w:sz="6" w:space="0" w:color="000000"/>
              <w:left w:val="outset" w:sz="6" w:space="0" w:color="000000"/>
              <w:bottom w:val="outset" w:sz="6" w:space="0" w:color="000000"/>
              <w:right w:val="nil"/>
            </w:tcBorders>
            <w:vAlign w:val="center"/>
            <w:hideMark/>
          </w:tcPr>
          <w:p w14:paraId="216F6611"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w:t>
            </w:r>
          </w:p>
        </w:tc>
      </w:tr>
      <w:tr w:rsidR="005D60EC" w:rsidRPr="00646F30" w14:paraId="11385472"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50A89978"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22</w:t>
            </w:r>
          </w:p>
        </w:tc>
        <w:tc>
          <w:tcPr>
            <w:tcW w:w="7614" w:type="dxa"/>
            <w:tcBorders>
              <w:top w:val="outset" w:sz="6" w:space="0" w:color="000000"/>
              <w:left w:val="outset" w:sz="6" w:space="0" w:color="000000"/>
              <w:bottom w:val="outset" w:sz="6" w:space="0" w:color="000000"/>
              <w:right w:val="outset" w:sz="6" w:space="0" w:color="000000"/>
            </w:tcBorders>
            <w:hideMark/>
          </w:tcPr>
          <w:p w14:paraId="6F1480C2"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 xml:space="preserve">impor penalidades aos profissionais que se negarem a usar os uniformes e Equipamentos de Proteção Individual, por profissional e por ocorrência </w:t>
            </w:r>
          </w:p>
        </w:tc>
        <w:tc>
          <w:tcPr>
            <w:tcW w:w="857" w:type="dxa"/>
            <w:tcBorders>
              <w:top w:val="outset" w:sz="6" w:space="0" w:color="000000"/>
              <w:left w:val="outset" w:sz="6" w:space="0" w:color="000000"/>
              <w:bottom w:val="outset" w:sz="6" w:space="0" w:color="000000"/>
              <w:right w:val="nil"/>
            </w:tcBorders>
            <w:vAlign w:val="center"/>
            <w:hideMark/>
          </w:tcPr>
          <w:p w14:paraId="009C8F76"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w:t>
            </w:r>
          </w:p>
        </w:tc>
      </w:tr>
      <w:tr w:rsidR="005D60EC" w:rsidRPr="00646F30" w14:paraId="40583944"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390C6432"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23</w:t>
            </w:r>
          </w:p>
        </w:tc>
        <w:tc>
          <w:tcPr>
            <w:tcW w:w="7614" w:type="dxa"/>
            <w:tcBorders>
              <w:top w:val="outset" w:sz="6" w:space="0" w:color="000000"/>
              <w:left w:val="outset" w:sz="6" w:space="0" w:color="000000"/>
              <w:bottom w:val="outset" w:sz="6" w:space="0" w:color="000000"/>
              <w:right w:val="outset" w:sz="6" w:space="0" w:color="000000"/>
            </w:tcBorders>
            <w:hideMark/>
          </w:tcPr>
          <w:p w14:paraId="2B6C9BC8"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recolher as contribuições relativas ao FGTS e à Previdência Social exigíveis, relativas aos profissionais designados para a execução dos serviços, por profissional e por ocorrência</w:t>
            </w:r>
          </w:p>
        </w:tc>
        <w:tc>
          <w:tcPr>
            <w:tcW w:w="857" w:type="dxa"/>
            <w:tcBorders>
              <w:top w:val="outset" w:sz="6" w:space="0" w:color="000000"/>
              <w:left w:val="outset" w:sz="6" w:space="0" w:color="000000"/>
              <w:bottom w:val="outset" w:sz="6" w:space="0" w:color="000000"/>
              <w:right w:val="nil"/>
            </w:tcBorders>
            <w:vAlign w:val="center"/>
            <w:hideMark/>
          </w:tcPr>
          <w:p w14:paraId="00A12013"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3</w:t>
            </w:r>
          </w:p>
        </w:tc>
      </w:tr>
      <w:tr w:rsidR="005D60EC" w:rsidRPr="00646F30" w14:paraId="52F18DA1"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1399C0AC"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24</w:t>
            </w:r>
          </w:p>
        </w:tc>
        <w:tc>
          <w:tcPr>
            <w:tcW w:w="7614" w:type="dxa"/>
            <w:tcBorders>
              <w:top w:val="outset" w:sz="6" w:space="0" w:color="000000"/>
              <w:left w:val="outset" w:sz="6" w:space="0" w:color="000000"/>
              <w:bottom w:val="outset" w:sz="6" w:space="0" w:color="000000"/>
              <w:right w:val="outset" w:sz="6" w:space="0" w:color="000000"/>
            </w:tcBorders>
            <w:hideMark/>
          </w:tcPr>
          <w:p w14:paraId="0C8132B2"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apresentar, quando solicitado pela gestão contratual, documentação fiscal, trabalhista e previdenciária, por ocorrência e por dia</w:t>
            </w:r>
          </w:p>
        </w:tc>
        <w:tc>
          <w:tcPr>
            <w:tcW w:w="857" w:type="dxa"/>
            <w:tcBorders>
              <w:top w:val="outset" w:sz="6" w:space="0" w:color="000000"/>
              <w:left w:val="outset" w:sz="6" w:space="0" w:color="000000"/>
              <w:bottom w:val="outset" w:sz="6" w:space="0" w:color="000000"/>
              <w:right w:val="nil"/>
            </w:tcBorders>
            <w:vAlign w:val="center"/>
            <w:hideMark/>
          </w:tcPr>
          <w:p w14:paraId="53829095"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w:t>
            </w:r>
          </w:p>
        </w:tc>
      </w:tr>
      <w:tr w:rsidR="005D60EC" w:rsidRPr="00646F30" w14:paraId="657AC249"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17D329BD"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25</w:t>
            </w:r>
          </w:p>
        </w:tc>
        <w:tc>
          <w:tcPr>
            <w:tcW w:w="7614" w:type="dxa"/>
            <w:tcBorders>
              <w:top w:val="outset" w:sz="6" w:space="0" w:color="000000"/>
              <w:left w:val="outset" w:sz="6" w:space="0" w:color="000000"/>
              <w:bottom w:val="outset" w:sz="6" w:space="0" w:color="000000"/>
              <w:right w:val="outset" w:sz="6" w:space="0" w:color="000000"/>
            </w:tcBorders>
            <w:hideMark/>
          </w:tcPr>
          <w:p w14:paraId="1AF4FFBE"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tomar medidas necessárias ao atendimento de profissionais acidentados ou com mal súbito, inclusive atendimento em caso de emergência, por profissional</w:t>
            </w:r>
          </w:p>
        </w:tc>
        <w:tc>
          <w:tcPr>
            <w:tcW w:w="857" w:type="dxa"/>
            <w:tcBorders>
              <w:top w:val="outset" w:sz="6" w:space="0" w:color="000000"/>
              <w:left w:val="outset" w:sz="6" w:space="0" w:color="000000"/>
              <w:bottom w:val="outset" w:sz="6" w:space="0" w:color="000000"/>
              <w:right w:val="nil"/>
            </w:tcBorders>
            <w:vAlign w:val="center"/>
            <w:hideMark/>
          </w:tcPr>
          <w:p w14:paraId="4403EBD2"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w:t>
            </w:r>
          </w:p>
        </w:tc>
      </w:tr>
      <w:tr w:rsidR="005D60EC" w:rsidRPr="00646F30" w14:paraId="1143D924"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317C530C"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26</w:t>
            </w:r>
          </w:p>
        </w:tc>
        <w:tc>
          <w:tcPr>
            <w:tcW w:w="7614" w:type="dxa"/>
            <w:tcBorders>
              <w:top w:val="outset" w:sz="6" w:space="0" w:color="000000"/>
              <w:left w:val="outset" w:sz="6" w:space="0" w:color="000000"/>
              <w:bottom w:val="outset" w:sz="6" w:space="0" w:color="000000"/>
              <w:right w:val="outset" w:sz="6" w:space="0" w:color="000000"/>
            </w:tcBorders>
            <w:hideMark/>
          </w:tcPr>
          <w:p w14:paraId="098AB5C0"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cumprir horário estabelecido no Termo de Referência ou determinado pela fiscalização técnica, por ocorrência</w:t>
            </w:r>
          </w:p>
        </w:tc>
        <w:tc>
          <w:tcPr>
            <w:tcW w:w="857" w:type="dxa"/>
            <w:tcBorders>
              <w:top w:val="outset" w:sz="6" w:space="0" w:color="000000"/>
              <w:left w:val="outset" w:sz="6" w:space="0" w:color="000000"/>
              <w:bottom w:val="outset" w:sz="6" w:space="0" w:color="000000"/>
              <w:right w:val="nil"/>
            </w:tcBorders>
            <w:vAlign w:val="center"/>
            <w:hideMark/>
          </w:tcPr>
          <w:p w14:paraId="296B37AE"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w:t>
            </w:r>
          </w:p>
        </w:tc>
      </w:tr>
      <w:tr w:rsidR="005D60EC" w:rsidRPr="00646F30" w14:paraId="244051A0" w14:textId="77777777" w:rsidTr="00646F30">
        <w:trPr>
          <w:tblCellSpacing w:w="0" w:type="dxa"/>
        </w:trPr>
        <w:tc>
          <w:tcPr>
            <w:tcW w:w="709" w:type="dxa"/>
            <w:gridSpan w:val="2"/>
            <w:tcBorders>
              <w:top w:val="outset" w:sz="6" w:space="0" w:color="000000"/>
              <w:left w:val="nil"/>
              <w:bottom w:val="outset" w:sz="6" w:space="0" w:color="000000"/>
              <w:right w:val="outset" w:sz="6" w:space="0" w:color="000000"/>
            </w:tcBorders>
            <w:vAlign w:val="center"/>
            <w:hideMark/>
          </w:tcPr>
          <w:p w14:paraId="72EE0621"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27</w:t>
            </w:r>
          </w:p>
        </w:tc>
        <w:tc>
          <w:tcPr>
            <w:tcW w:w="7614" w:type="dxa"/>
            <w:tcBorders>
              <w:top w:val="outset" w:sz="6" w:space="0" w:color="000000"/>
              <w:left w:val="outset" w:sz="6" w:space="0" w:color="000000"/>
              <w:bottom w:val="outset" w:sz="6" w:space="0" w:color="000000"/>
              <w:right w:val="outset" w:sz="6" w:space="0" w:color="000000"/>
            </w:tcBorders>
            <w:hideMark/>
          </w:tcPr>
          <w:p w14:paraId="306E07D7" w14:textId="77777777" w:rsidR="005D60EC" w:rsidRPr="00646F30" w:rsidRDefault="005D60EC" w:rsidP="00504211">
            <w:pPr>
              <w:ind w:right="-30"/>
              <w:jc w:val="both"/>
              <w:rPr>
                <w:rFonts w:ascii="Times New Roman" w:hAnsi="Times New Roman" w:cs="Times New Roman"/>
                <w:sz w:val="24"/>
              </w:rPr>
            </w:pPr>
            <w:r w:rsidRPr="00646F30">
              <w:rPr>
                <w:rFonts w:ascii="Times New Roman" w:hAnsi="Times New Roman" w:cs="Times New Roman"/>
                <w:sz w:val="24"/>
              </w:rPr>
              <w:t>manter sede, filial ou escritório na Região Metropolitana do Recife, por ocorrência e por dia</w:t>
            </w:r>
          </w:p>
        </w:tc>
        <w:tc>
          <w:tcPr>
            <w:tcW w:w="857" w:type="dxa"/>
            <w:tcBorders>
              <w:top w:val="outset" w:sz="6" w:space="0" w:color="000000"/>
              <w:left w:val="outset" w:sz="6" w:space="0" w:color="000000"/>
              <w:bottom w:val="outset" w:sz="6" w:space="0" w:color="000000"/>
              <w:right w:val="nil"/>
            </w:tcBorders>
            <w:vAlign w:val="center"/>
            <w:hideMark/>
          </w:tcPr>
          <w:p w14:paraId="082F93A8" w14:textId="77777777" w:rsidR="005D60EC" w:rsidRPr="00646F30" w:rsidRDefault="005D60EC" w:rsidP="00504211">
            <w:pPr>
              <w:ind w:right="-30"/>
              <w:jc w:val="center"/>
              <w:rPr>
                <w:rFonts w:ascii="Times New Roman" w:hAnsi="Times New Roman" w:cs="Times New Roman"/>
                <w:sz w:val="24"/>
              </w:rPr>
            </w:pPr>
            <w:r w:rsidRPr="00646F30">
              <w:rPr>
                <w:rFonts w:ascii="Times New Roman" w:hAnsi="Times New Roman" w:cs="Times New Roman"/>
                <w:sz w:val="24"/>
              </w:rPr>
              <w:t>1</w:t>
            </w:r>
          </w:p>
        </w:tc>
      </w:tr>
    </w:tbl>
    <w:p w14:paraId="52882670" w14:textId="77777777" w:rsidR="005D60EC" w:rsidRPr="00646F30" w:rsidRDefault="005D60EC" w:rsidP="00504211">
      <w:pPr>
        <w:pStyle w:val="PargrafodaLista1"/>
        <w:ind w:right="-30"/>
        <w:jc w:val="both"/>
        <w:rPr>
          <w:rFonts w:ascii="Times New Roman" w:hAnsi="Times New Roman" w:cs="Times New Roman"/>
        </w:rPr>
      </w:pPr>
    </w:p>
    <w:p w14:paraId="4C37832F" w14:textId="77777777" w:rsidR="005D60EC" w:rsidRPr="00646F30" w:rsidRDefault="005D60EC" w:rsidP="00504211">
      <w:pPr>
        <w:ind w:right="-30"/>
        <w:jc w:val="both"/>
        <w:rPr>
          <w:rFonts w:ascii="Times New Roman" w:hAnsi="Times New Roman" w:cs="Times New Roman"/>
          <w:sz w:val="24"/>
        </w:rPr>
      </w:pPr>
    </w:p>
    <w:p w14:paraId="08B07C84" w14:textId="77777777" w:rsidR="005D60EC" w:rsidRPr="00646F30" w:rsidRDefault="005D60EC" w:rsidP="00504211">
      <w:pPr>
        <w:pStyle w:val="PargrafodaLista1"/>
        <w:numPr>
          <w:ilvl w:val="1"/>
          <w:numId w:val="26"/>
        </w:numPr>
        <w:ind w:right="-30"/>
        <w:jc w:val="both"/>
        <w:rPr>
          <w:rFonts w:ascii="Times New Roman" w:hAnsi="Times New Roman" w:cs="Times New Roman"/>
          <w:b/>
        </w:rPr>
      </w:pPr>
      <w:r w:rsidRPr="00646F30">
        <w:rPr>
          <w:rFonts w:ascii="Times New Roman" w:hAnsi="Times New Roman" w:cs="Times New Roman"/>
          <w:b/>
        </w:rPr>
        <w:t>DOSIMETRIA</w:t>
      </w:r>
    </w:p>
    <w:p w14:paraId="75A590A4" w14:textId="29C4E9E9" w:rsidR="005D60EC" w:rsidRPr="00646F30" w:rsidRDefault="005D60EC" w:rsidP="00504211">
      <w:pPr>
        <w:pStyle w:val="PargrafodaLista"/>
        <w:numPr>
          <w:ilvl w:val="2"/>
          <w:numId w:val="26"/>
        </w:numPr>
        <w:ind w:left="0" w:right="-28" w:firstLine="1418"/>
        <w:jc w:val="both"/>
        <w:rPr>
          <w:rFonts w:ascii="Times New Roman" w:hAnsi="Times New Roman" w:cs="Times New Roman"/>
          <w:i/>
          <w:sz w:val="24"/>
        </w:rPr>
      </w:pPr>
      <w:r w:rsidRPr="00646F30">
        <w:rPr>
          <w:rFonts w:ascii="Times New Roman" w:hAnsi="Times New Roman" w:cs="Times New Roman"/>
          <w:sz w:val="24"/>
        </w:rPr>
        <w:t xml:space="preserve">Para fins de aplicação da sanção de </w:t>
      </w:r>
      <w:r w:rsidRPr="00646F30">
        <w:rPr>
          <w:rFonts w:ascii="Times New Roman" w:hAnsi="Times New Roman" w:cs="Times New Roman"/>
          <w:i/>
          <w:sz w:val="24"/>
        </w:rPr>
        <w:t>Impedimento de licitar e de contratar com a União</w:t>
      </w:r>
      <w:r w:rsidRPr="00646F30">
        <w:rPr>
          <w:rFonts w:ascii="Times New Roman" w:hAnsi="Times New Roman" w:cs="Times New Roman"/>
          <w:sz w:val="24"/>
        </w:rPr>
        <w:t>,</w:t>
      </w:r>
      <w:r w:rsidRPr="00646F30">
        <w:rPr>
          <w:rFonts w:ascii="Times New Roman" w:hAnsi="Times New Roman" w:cs="Times New Roman"/>
          <w:b/>
          <w:sz w:val="24"/>
        </w:rPr>
        <w:t xml:space="preserve"> </w:t>
      </w:r>
      <w:r w:rsidRPr="00646F30">
        <w:rPr>
          <w:rFonts w:ascii="Times New Roman" w:hAnsi="Times New Roman" w:cs="Times New Roman"/>
          <w:sz w:val="24"/>
        </w:rPr>
        <w:t xml:space="preserve">quando do cometimento de qualquer das infrações elencadas no </w:t>
      </w:r>
      <w:r w:rsidRPr="00646F30">
        <w:rPr>
          <w:rFonts w:ascii="Times New Roman" w:hAnsi="Times New Roman" w:cs="Times New Roman"/>
          <w:b/>
          <w:sz w:val="24"/>
        </w:rPr>
        <w:t>subitem 1</w:t>
      </w:r>
      <w:r w:rsidR="001943CD" w:rsidRPr="00646F30">
        <w:rPr>
          <w:rFonts w:ascii="Times New Roman" w:hAnsi="Times New Roman" w:cs="Times New Roman"/>
          <w:b/>
          <w:sz w:val="24"/>
        </w:rPr>
        <w:t>0</w:t>
      </w:r>
      <w:r w:rsidRPr="00646F30">
        <w:rPr>
          <w:rFonts w:ascii="Times New Roman" w:hAnsi="Times New Roman" w:cs="Times New Roman"/>
          <w:b/>
          <w:sz w:val="24"/>
        </w:rPr>
        <w:t>.</w:t>
      </w:r>
      <w:r w:rsidR="001943CD" w:rsidRPr="00646F30">
        <w:rPr>
          <w:rFonts w:ascii="Times New Roman" w:hAnsi="Times New Roman" w:cs="Times New Roman"/>
          <w:b/>
          <w:sz w:val="24"/>
        </w:rPr>
        <w:t>2</w:t>
      </w:r>
      <w:r w:rsidRPr="00646F30">
        <w:rPr>
          <w:rFonts w:ascii="Times New Roman" w:hAnsi="Times New Roman" w:cs="Times New Roman"/>
          <w:sz w:val="24"/>
        </w:rPr>
        <w:t>, observar-se-á a dosimetria abaixo quando da definição dos prazos de suspensão:</w:t>
      </w:r>
    </w:p>
    <w:p w14:paraId="6BAAE8B9" w14:textId="77777777" w:rsidR="005D60EC" w:rsidRPr="00646F30" w:rsidRDefault="005D60EC" w:rsidP="00504211">
      <w:pPr>
        <w:pStyle w:val="PargrafodaLista"/>
        <w:ind w:left="0" w:right="-28" w:firstLine="2410"/>
        <w:jc w:val="both"/>
        <w:rPr>
          <w:rFonts w:ascii="Times New Roman" w:hAnsi="Times New Roman" w:cs="Times New Roman"/>
          <w:sz w:val="24"/>
        </w:rPr>
      </w:pPr>
      <w:r w:rsidRPr="00646F30">
        <w:rPr>
          <w:rFonts w:ascii="Times New Roman" w:hAnsi="Times New Roman" w:cs="Times New Roman"/>
          <w:b/>
          <w:sz w:val="24"/>
        </w:rPr>
        <w:t xml:space="preserve">I </w:t>
      </w:r>
      <w:r w:rsidRPr="00646F30">
        <w:rPr>
          <w:rFonts w:ascii="Times New Roman" w:hAnsi="Times New Roman" w:cs="Times New Roman"/>
          <w:sz w:val="24"/>
        </w:rPr>
        <w:t xml:space="preserve">– </w:t>
      </w:r>
      <w:r w:rsidRPr="00646F30">
        <w:rPr>
          <w:rFonts w:ascii="Times New Roman" w:hAnsi="Times New Roman" w:cs="Times New Roman"/>
          <w:i/>
          <w:sz w:val="24"/>
        </w:rPr>
        <w:t>2 (dois) meses</w:t>
      </w:r>
      <w:r w:rsidRPr="00646F30">
        <w:rPr>
          <w:rFonts w:ascii="Times New Roman" w:hAnsi="Times New Roman" w:cs="Times New Roman"/>
          <w:sz w:val="24"/>
        </w:rPr>
        <w:t xml:space="preserve">: </w:t>
      </w:r>
      <w:r w:rsidRPr="00646F30">
        <w:rPr>
          <w:rFonts w:ascii="Times New Roman" w:hAnsi="Times New Roman" w:cs="Times New Roman"/>
          <w:b/>
          <w:sz w:val="24"/>
        </w:rPr>
        <w:t>(a)</w:t>
      </w:r>
      <w:r w:rsidRPr="00646F30">
        <w:rPr>
          <w:rFonts w:ascii="Times New Roman" w:hAnsi="Times New Roman" w:cs="Times New Roman"/>
          <w:sz w:val="24"/>
        </w:rPr>
        <w:t xml:space="preserve"> deixar de entregar documentação exigida para o certame;</w:t>
      </w:r>
    </w:p>
    <w:p w14:paraId="16AEF8DF" w14:textId="77777777" w:rsidR="005D60EC" w:rsidRPr="00646F30" w:rsidRDefault="005D60EC" w:rsidP="00504211">
      <w:pPr>
        <w:pStyle w:val="PargrafodaLista"/>
        <w:ind w:left="0" w:right="-28" w:firstLine="2410"/>
        <w:jc w:val="both"/>
        <w:rPr>
          <w:rFonts w:ascii="Times New Roman" w:hAnsi="Times New Roman" w:cs="Times New Roman"/>
          <w:sz w:val="24"/>
        </w:rPr>
      </w:pPr>
      <w:r w:rsidRPr="00646F30">
        <w:rPr>
          <w:rFonts w:ascii="Times New Roman" w:hAnsi="Times New Roman" w:cs="Times New Roman"/>
          <w:b/>
          <w:sz w:val="24"/>
        </w:rPr>
        <w:t xml:space="preserve">II </w:t>
      </w:r>
      <w:r w:rsidRPr="00646F30">
        <w:rPr>
          <w:rFonts w:ascii="Times New Roman" w:hAnsi="Times New Roman" w:cs="Times New Roman"/>
          <w:sz w:val="24"/>
        </w:rPr>
        <w:t xml:space="preserve">– </w:t>
      </w:r>
      <w:r w:rsidRPr="00646F30">
        <w:rPr>
          <w:rFonts w:ascii="Times New Roman" w:hAnsi="Times New Roman" w:cs="Times New Roman"/>
          <w:i/>
          <w:sz w:val="24"/>
        </w:rPr>
        <w:t>4 (quatro) meses</w:t>
      </w:r>
      <w:r w:rsidRPr="00646F30">
        <w:rPr>
          <w:rFonts w:ascii="Times New Roman" w:hAnsi="Times New Roman" w:cs="Times New Roman"/>
          <w:sz w:val="24"/>
        </w:rPr>
        <w:t xml:space="preserve">: </w:t>
      </w:r>
      <w:r w:rsidRPr="00646F30">
        <w:rPr>
          <w:rFonts w:ascii="Times New Roman" w:hAnsi="Times New Roman" w:cs="Times New Roman"/>
          <w:b/>
          <w:sz w:val="24"/>
        </w:rPr>
        <w:t>(a)</w:t>
      </w:r>
      <w:r w:rsidRPr="00646F30">
        <w:rPr>
          <w:rFonts w:ascii="Times New Roman" w:hAnsi="Times New Roman" w:cs="Times New Roman"/>
          <w:sz w:val="24"/>
        </w:rPr>
        <w:t xml:space="preserve"> não assinar a Ata de Registro de Preços e/ou não assinar o Termo de Contrato e/ou não aceitar a Nota de Empenho, </w:t>
      </w:r>
      <w:r w:rsidRPr="00646F30">
        <w:rPr>
          <w:rFonts w:ascii="Times New Roman" w:hAnsi="Times New Roman" w:cs="Times New Roman"/>
          <w:sz w:val="24"/>
        </w:rPr>
        <w:lastRenderedPageBreak/>
        <w:t xml:space="preserve">quando convocado dentro do prazo de validade de sua proposta; </w:t>
      </w:r>
      <w:r w:rsidRPr="00646F30">
        <w:rPr>
          <w:rFonts w:ascii="Times New Roman" w:hAnsi="Times New Roman" w:cs="Times New Roman"/>
          <w:b/>
          <w:sz w:val="24"/>
        </w:rPr>
        <w:t>(b)</w:t>
      </w:r>
      <w:r w:rsidRPr="00646F30">
        <w:rPr>
          <w:rFonts w:ascii="Times New Roman" w:hAnsi="Times New Roman" w:cs="Times New Roman"/>
          <w:sz w:val="24"/>
        </w:rPr>
        <w:t xml:space="preserve"> ensejar o retardamento da execução do objeto; </w:t>
      </w:r>
      <w:r w:rsidRPr="00646F30">
        <w:rPr>
          <w:rFonts w:ascii="Times New Roman" w:hAnsi="Times New Roman" w:cs="Times New Roman"/>
          <w:b/>
          <w:sz w:val="24"/>
        </w:rPr>
        <w:t>(c)</w:t>
      </w:r>
      <w:r w:rsidRPr="00646F30">
        <w:rPr>
          <w:rFonts w:ascii="Times New Roman" w:hAnsi="Times New Roman" w:cs="Times New Roman"/>
          <w:sz w:val="24"/>
        </w:rPr>
        <w:t xml:space="preserve"> não manter a proposta.</w:t>
      </w:r>
    </w:p>
    <w:p w14:paraId="518E39A2" w14:textId="77777777" w:rsidR="005D60EC" w:rsidRPr="00646F30" w:rsidRDefault="005D60EC" w:rsidP="00504211">
      <w:pPr>
        <w:pStyle w:val="PargrafodaLista"/>
        <w:ind w:left="0" w:right="-28" w:firstLine="2410"/>
        <w:jc w:val="both"/>
        <w:rPr>
          <w:rFonts w:ascii="Times New Roman" w:hAnsi="Times New Roman" w:cs="Times New Roman"/>
          <w:sz w:val="24"/>
        </w:rPr>
      </w:pPr>
      <w:r w:rsidRPr="00646F30">
        <w:rPr>
          <w:rFonts w:ascii="Times New Roman" w:hAnsi="Times New Roman" w:cs="Times New Roman"/>
          <w:b/>
          <w:sz w:val="24"/>
        </w:rPr>
        <w:t>III</w:t>
      </w:r>
      <w:r w:rsidRPr="00646F30">
        <w:rPr>
          <w:rFonts w:ascii="Times New Roman" w:hAnsi="Times New Roman" w:cs="Times New Roman"/>
          <w:sz w:val="24"/>
        </w:rPr>
        <w:t xml:space="preserve"> – </w:t>
      </w:r>
      <w:r w:rsidRPr="00646F30">
        <w:rPr>
          <w:rFonts w:ascii="Times New Roman" w:hAnsi="Times New Roman" w:cs="Times New Roman"/>
          <w:i/>
          <w:sz w:val="24"/>
        </w:rPr>
        <w:t>12 (doze) meses</w:t>
      </w:r>
      <w:r w:rsidRPr="00646F30">
        <w:rPr>
          <w:rFonts w:ascii="Times New Roman" w:hAnsi="Times New Roman" w:cs="Times New Roman"/>
          <w:sz w:val="24"/>
        </w:rPr>
        <w:t xml:space="preserve">: </w:t>
      </w:r>
      <w:r w:rsidRPr="00646F30">
        <w:rPr>
          <w:rFonts w:ascii="Times New Roman" w:hAnsi="Times New Roman" w:cs="Times New Roman"/>
          <w:b/>
          <w:sz w:val="24"/>
        </w:rPr>
        <w:t>(a)</w:t>
      </w:r>
      <w:r w:rsidRPr="00646F30">
        <w:rPr>
          <w:rFonts w:ascii="Times New Roman" w:hAnsi="Times New Roman" w:cs="Times New Roman"/>
          <w:sz w:val="24"/>
        </w:rPr>
        <w:t xml:space="preserve"> falhar na execução do objeto.</w:t>
      </w:r>
    </w:p>
    <w:p w14:paraId="5845E5A6" w14:textId="77777777" w:rsidR="005D60EC" w:rsidRPr="00646F30" w:rsidRDefault="005D60EC" w:rsidP="00504211">
      <w:pPr>
        <w:pStyle w:val="PargrafodaLista"/>
        <w:ind w:left="0" w:right="-28" w:firstLine="2410"/>
        <w:jc w:val="both"/>
        <w:rPr>
          <w:rFonts w:ascii="Times New Roman" w:hAnsi="Times New Roman" w:cs="Times New Roman"/>
          <w:sz w:val="24"/>
        </w:rPr>
      </w:pPr>
      <w:r w:rsidRPr="00646F30">
        <w:rPr>
          <w:rFonts w:ascii="Times New Roman" w:hAnsi="Times New Roman" w:cs="Times New Roman"/>
          <w:b/>
          <w:sz w:val="24"/>
        </w:rPr>
        <w:t>IV</w:t>
      </w:r>
      <w:r w:rsidRPr="00646F30">
        <w:rPr>
          <w:rFonts w:ascii="Times New Roman" w:hAnsi="Times New Roman" w:cs="Times New Roman"/>
          <w:sz w:val="24"/>
        </w:rPr>
        <w:t xml:space="preserve"> – </w:t>
      </w:r>
      <w:r w:rsidRPr="00646F30">
        <w:rPr>
          <w:rFonts w:ascii="Times New Roman" w:hAnsi="Times New Roman" w:cs="Times New Roman"/>
          <w:i/>
          <w:sz w:val="24"/>
        </w:rPr>
        <w:t>24 (vinte e quatro) meses</w:t>
      </w:r>
      <w:r w:rsidRPr="00646F30">
        <w:rPr>
          <w:rFonts w:ascii="Times New Roman" w:hAnsi="Times New Roman" w:cs="Times New Roman"/>
          <w:sz w:val="24"/>
        </w:rPr>
        <w:t xml:space="preserve">: </w:t>
      </w:r>
      <w:r w:rsidRPr="00646F30">
        <w:rPr>
          <w:rFonts w:ascii="Times New Roman" w:hAnsi="Times New Roman" w:cs="Times New Roman"/>
          <w:b/>
          <w:sz w:val="24"/>
        </w:rPr>
        <w:t>(a)</w:t>
      </w:r>
      <w:r w:rsidRPr="00646F30">
        <w:rPr>
          <w:rFonts w:ascii="Times New Roman" w:hAnsi="Times New Roman" w:cs="Times New Roman"/>
          <w:sz w:val="24"/>
        </w:rPr>
        <w:t xml:space="preserve"> fizer declaração falsa ou apresentar documentação falsa; </w:t>
      </w:r>
      <w:r w:rsidRPr="00646F30">
        <w:rPr>
          <w:rFonts w:ascii="Times New Roman" w:hAnsi="Times New Roman" w:cs="Times New Roman"/>
          <w:b/>
          <w:sz w:val="24"/>
        </w:rPr>
        <w:t>(b)</w:t>
      </w:r>
      <w:r w:rsidRPr="00646F30">
        <w:rPr>
          <w:rFonts w:ascii="Times New Roman" w:hAnsi="Times New Roman" w:cs="Times New Roman"/>
          <w:sz w:val="24"/>
        </w:rPr>
        <w:t xml:space="preserve"> comportar-se de modo inidôneo.</w:t>
      </w:r>
    </w:p>
    <w:p w14:paraId="0C87FD6E" w14:textId="77777777" w:rsidR="005D60EC" w:rsidRPr="00646F30" w:rsidRDefault="005D60EC" w:rsidP="00504211">
      <w:pPr>
        <w:pStyle w:val="PargrafodaLista"/>
        <w:ind w:left="0" w:right="-28" w:firstLine="2410"/>
        <w:jc w:val="both"/>
        <w:rPr>
          <w:rFonts w:ascii="Times New Roman" w:hAnsi="Times New Roman" w:cs="Times New Roman"/>
          <w:sz w:val="24"/>
        </w:rPr>
      </w:pPr>
      <w:r w:rsidRPr="00646F30">
        <w:rPr>
          <w:rFonts w:ascii="Times New Roman" w:hAnsi="Times New Roman" w:cs="Times New Roman"/>
          <w:b/>
          <w:sz w:val="24"/>
        </w:rPr>
        <w:t xml:space="preserve">V </w:t>
      </w:r>
      <w:r w:rsidRPr="00646F30">
        <w:rPr>
          <w:rFonts w:ascii="Times New Roman" w:hAnsi="Times New Roman" w:cs="Times New Roman"/>
          <w:sz w:val="24"/>
        </w:rPr>
        <w:t xml:space="preserve">– </w:t>
      </w:r>
      <w:r w:rsidRPr="00646F30">
        <w:rPr>
          <w:rFonts w:ascii="Times New Roman" w:hAnsi="Times New Roman" w:cs="Times New Roman"/>
          <w:i/>
          <w:sz w:val="24"/>
        </w:rPr>
        <w:t>30 (trinta) meses</w:t>
      </w:r>
      <w:r w:rsidRPr="00646F30">
        <w:rPr>
          <w:rFonts w:ascii="Times New Roman" w:hAnsi="Times New Roman" w:cs="Times New Roman"/>
          <w:sz w:val="24"/>
        </w:rPr>
        <w:t xml:space="preserve">: </w:t>
      </w:r>
      <w:r w:rsidRPr="00646F30">
        <w:rPr>
          <w:rFonts w:ascii="Times New Roman" w:hAnsi="Times New Roman" w:cs="Times New Roman"/>
          <w:b/>
          <w:sz w:val="24"/>
        </w:rPr>
        <w:t>(a)</w:t>
      </w:r>
      <w:r w:rsidRPr="00646F30">
        <w:rPr>
          <w:rFonts w:ascii="Times New Roman" w:hAnsi="Times New Roman" w:cs="Times New Roman"/>
          <w:sz w:val="24"/>
        </w:rPr>
        <w:t xml:space="preserve"> fraudar na execução do objeto.</w:t>
      </w:r>
    </w:p>
    <w:p w14:paraId="58121C8E" w14:textId="77777777" w:rsidR="005D60EC" w:rsidRPr="00646F30" w:rsidRDefault="005D60EC" w:rsidP="00504211">
      <w:pPr>
        <w:pStyle w:val="PargrafodaLista"/>
        <w:ind w:left="0" w:right="-28" w:firstLine="2410"/>
        <w:jc w:val="both"/>
        <w:rPr>
          <w:rFonts w:ascii="Times New Roman" w:hAnsi="Times New Roman" w:cs="Times New Roman"/>
          <w:sz w:val="24"/>
        </w:rPr>
      </w:pPr>
      <w:r w:rsidRPr="00646F30">
        <w:rPr>
          <w:rFonts w:ascii="Times New Roman" w:hAnsi="Times New Roman" w:cs="Times New Roman"/>
          <w:b/>
          <w:sz w:val="24"/>
        </w:rPr>
        <w:t>VI</w:t>
      </w:r>
      <w:r w:rsidRPr="00646F30">
        <w:rPr>
          <w:rFonts w:ascii="Times New Roman" w:hAnsi="Times New Roman" w:cs="Times New Roman"/>
          <w:sz w:val="24"/>
        </w:rPr>
        <w:t xml:space="preserve"> – </w:t>
      </w:r>
      <w:r w:rsidRPr="00646F30">
        <w:rPr>
          <w:rFonts w:ascii="Times New Roman" w:hAnsi="Times New Roman" w:cs="Times New Roman"/>
          <w:i/>
          <w:sz w:val="24"/>
        </w:rPr>
        <w:t>40 (quarenta) meses</w:t>
      </w:r>
      <w:r w:rsidRPr="00646F30">
        <w:rPr>
          <w:rFonts w:ascii="Times New Roman" w:hAnsi="Times New Roman" w:cs="Times New Roman"/>
          <w:sz w:val="24"/>
        </w:rPr>
        <w:t xml:space="preserve">: </w:t>
      </w:r>
      <w:r w:rsidRPr="00646F30">
        <w:rPr>
          <w:rFonts w:ascii="Times New Roman" w:hAnsi="Times New Roman" w:cs="Times New Roman"/>
          <w:b/>
          <w:sz w:val="24"/>
        </w:rPr>
        <w:t>(a)</w:t>
      </w:r>
      <w:r w:rsidRPr="00646F30">
        <w:rPr>
          <w:rFonts w:ascii="Times New Roman" w:hAnsi="Times New Roman" w:cs="Times New Roman"/>
          <w:sz w:val="24"/>
        </w:rPr>
        <w:t xml:space="preserve"> cometer fraude fiscal.</w:t>
      </w:r>
    </w:p>
    <w:p w14:paraId="49DE6B3F" w14:textId="77777777" w:rsidR="005D60EC" w:rsidRPr="00646F30" w:rsidRDefault="005D60EC" w:rsidP="00504211">
      <w:pPr>
        <w:pStyle w:val="PargrafodaLista"/>
        <w:tabs>
          <w:tab w:val="left" w:pos="1885"/>
        </w:tabs>
        <w:ind w:left="1418" w:right="-28"/>
        <w:jc w:val="both"/>
        <w:rPr>
          <w:rFonts w:ascii="Times New Roman" w:hAnsi="Times New Roman" w:cs="Times New Roman"/>
          <w:i/>
          <w:sz w:val="24"/>
        </w:rPr>
      </w:pPr>
      <w:r w:rsidRPr="00646F30">
        <w:rPr>
          <w:rFonts w:ascii="Times New Roman" w:hAnsi="Times New Roman" w:cs="Times New Roman"/>
          <w:i/>
          <w:sz w:val="24"/>
        </w:rPr>
        <w:tab/>
      </w:r>
    </w:p>
    <w:p w14:paraId="74C52CCB" w14:textId="7E7453D4" w:rsidR="005D60EC" w:rsidRPr="00646F30" w:rsidRDefault="005D60EC" w:rsidP="00504211">
      <w:pPr>
        <w:pStyle w:val="PargrafodaLista"/>
        <w:numPr>
          <w:ilvl w:val="2"/>
          <w:numId w:val="26"/>
        </w:numPr>
        <w:shd w:val="clear" w:color="auto" w:fill="FFFFFF"/>
        <w:ind w:left="0" w:right="-30" w:firstLine="1418"/>
        <w:jc w:val="both"/>
        <w:rPr>
          <w:rFonts w:ascii="Times New Roman" w:hAnsi="Times New Roman" w:cs="Times New Roman"/>
          <w:sz w:val="24"/>
        </w:rPr>
      </w:pPr>
      <w:r w:rsidRPr="00646F30">
        <w:rPr>
          <w:rFonts w:ascii="Times New Roman" w:hAnsi="Times New Roman" w:cs="Times New Roman"/>
          <w:sz w:val="24"/>
        </w:rPr>
        <w:t>Os</w:t>
      </w:r>
      <w:r w:rsidRPr="00646F30">
        <w:rPr>
          <w:rFonts w:ascii="Times New Roman" w:hAnsi="Times New Roman" w:cs="Times New Roman"/>
          <w:sz w:val="24"/>
          <w:bdr w:val="none" w:sz="0" w:space="0" w:color="auto" w:frame="1"/>
        </w:rPr>
        <w:t xml:space="preserve"> prazos estabelecidos no </w:t>
      </w:r>
      <w:r w:rsidRPr="00646F30">
        <w:rPr>
          <w:rFonts w:ascii="Times New Roman" w:hAnsi="Times New Roman" w:cs="Times New Roman"/>
          <w:b/>
          <w:sz w:val="24"/>
          <w:bdr w:val="none" w:sz="0" w:space="0" w:color="auto" w:frame="1"/>
        </w:rPr>
        <w:t>subitem 1</w:t>
      </w:r>
      <w:r w:rsidR="001943CD" w:rsidRPr="00646F30">
        <w:rPr>
          <w:rFonts w:ascii="Times New Roman" w:hAnsi="Times New Roman" w:cs="Times New Roman"/>
          <w:b/>
          <w:sz w:val="24"/>
          <w:bdr w:val="none" w:sz="0" w:space="0" w:color="auto" w:frame="1"/>
        </w:rPr>
        <w:t>0</w:t>
      </w:r>
      <w:r w:rsidRPr="00646F30">
        <w:rPr>
          <w:rFonts w:ascii="Times New Roman" w:hAnsi="Times New Roman" w:cs="Times New Roman"/>
          <w:b/>
          <w:sz w:val="24"/>
          <w:bdr w:val="none" w:sz="0" w:space="0" w:color="auto" w:frame="1"/>
        </w:rPr>
        <w:t>.1</w:t>
      </w:r>
      <w:r w:rsidR="001943CD" w:rsidRPr="00646F30">
        <w:rPr>
          <w:rFonts w:ascii="Times New Roman" w:hAnsi="Times New Roman" w:cs="Times New Roman"/>
          <w:b/>
          <w:sz w:val="24"/>
          <w:bdr w:val="none" w:sz="0" w:space="0" w:color="auto" w:frame="1"/>
        </w:rPr>
        <w:t>2</w:t>
      </w:r>
      <w:r w:rsidRPr="00646F30">
        <w:rPr>
          <w:rFonts w:ascii="Times New Roman" w:hAnsi="Times New Roman" w:cs="Times New Roman"/>
          <w:b/>
          <w:sz w:val="24"/>
          <w:bdr w:val="none" w:sz="0" w:space="0" w:color="auto" w:frame="1"/>
        </w:rPr>
        <w:t>.1</w:t>
      </w:r>
      <w:r w:rsidRPr="00646F30">
        <w:rPr>
          <w:rFonts w:ascii="Times New Roman" w:hAnsi="Times New Roman" w:cs="Times New Roman"/>
          <w:sz w:val="24"/>
          <w:bdr w:val="none" w:sz="0" w:space="0" w:color="auto" w:frame="1"/>
        </w:rPr>
        <w:t xml:space="preserve"> poderão ser majorados em 50% (cinquenta por cento), para cada agravante, até o limite de 60 (sessenta) meses em decorrência do seguinte:</w:t>
      </w:r>
    </w:p>
    <w:p w14:paraId="4B5470F0" w14:textId="77777777" w:rsidR="005D60EC" w:rsidRPr="00646F30" w:rsidRDefault="005D60EC" w:rsidP="00504211">
      <w:pPr>
        <w:pStyle w:val="parag2"/>
        <w:shd w:val="clear" w:color="auto" w:fill="FFFFFF"/>
        <w:spacing w:before="0" w:beforeAutospacing="0" w:after="0" w:afterAutospacing="0"/>
        <w:ind w:firstLine="2127"/>
        <w:jc w:val="both"/>
      </w:pPr>
      <w:r w:rsidRPr="00646F30">
        <w:rPr>
          <w:b/>
          <w:bdr w:val="none" w:sz="0" w:space="0" w:color="auto" w:frame="1"/>
        </w:rPr>
        <w:t xml:space="preserve">I </w:t>
      </w:r>
      <w:r w:rsidRPr="00646F30">
        <w:rPr>
          <w:bdr w:val="none" w:sz="0" w:space="0" w:color="auto" w:frame="1"/>
        </w:rPr>
        <w:t>– quando restar comprovado que o licitante tenha registro no Sistema de Cadastramento Unificado de Fornecedores - SICAF de penalidade aplicada no âmbito da UFPE, em decorrência da prática de qualquer das condutas tipificadas neste Edital, nos 12 (doze) meses que antecederam o fato em decorrência do qual será aplicada a penalidade;</w:t>
      </w:r>
    </w:p>
    <w:p w14:paraId="017D9782" w14:textId="77777777" w:rsidR="005D60EC" w:rsidRPr="00646F30" w:rsidRDefault="005D60EC" w:rsidP="00504211">
      <w:pPr>
        <w:pStyle w:val="parag2"/>
        <w:shd w:val="clear" w:color="auto" w:fill="FFFFFF"/>
        <w:spacing w:before="0" w:beforeAutospacing="0" w:after="0" w:afterAutospacing="0"/>
        <w:ind w:firstLine="2127"/>
        <w:jc w:val="both"/>
      </w:pPr>
      <w:r w:rsidRPr="00646F30">
        <w:rPr>
          <w:b/>
          <w:bdr w:val="none" w:sz="0" w:space="0" w:color="auto" w:frame="1"/>
        </w:rPr>
        <w:t xml:space="preserve">II – </w:t>
      </w:r>
      <w:r w:rsidRPr="00646F30">
        <w:rPr>
          <w:bdr w:val="none" w:sz="0" w:space="0" w:color="auto" w:frame="1"/>
        </w:rPr>
        <w:t>a quando restar comprovado que o licitante ou contratado tenha sido desclassificado ou inabilitado por não atender às condições deste Edital, quando for notória a sua impossibilidade de atendimento ao estabelecido;</w:t>
      </w:r>
    </w:p>
    <w:p w14:paraId="4A2A146B" w14:textId="77777777" w:rsidR="005D60EC" w:rsidRPr="00646F30" w:rsidRDefault="005D60EC" w:rsidP="00504211">
      <w:pPr>
        <w:pStyle w:val="parag2"/>
        <w:shd w:val="clear" w:color="auto" w:fill="FFFFFF"/>
        <w:spacing w:before="0" w:beforeAutospacing="0" w:after="0" w:afterAutospacing="0"/>
        <w:ind w:firstLine="2127"/>
        <w:jc w:val="both"/>
      </w:pPr>
      <w:r w:rsidRPr="00646F30">
        <w:rPr>
          <w:b/>
          <w:bdr w:val="none" w:sz="0" w:space="0" w:color="auto" w:frame="1"/>
        </w:rPr>
        <w:t>III</w:t>
      </w:r>
      <w:r w:rsidRPr="00646F30">
        <w:rPr>
          <w:bdr w:val="none" w:sz="0" w:space="0" w:color="auto" w:frame="1"/>
        </w:rPr>
        <w:t xml:space="preserve"> – quando o licitante, deliberadamente, não responder às diligências destinadas a esclarecer ou a complementar a instrução do processo licitatório; ou</w:t>
      </w:r>
    </w:p>
    <w:p w14:paraId="4B5E1D92" w14:textId="77777777" w:rsidR="005D60EC" w:rsidRPr="00646F30" w:rsidRDefault="005D60EC" w:rsidP="00504211">
      <w:pPr>
        <w:pStyle w:val="parag2"/>
        <w:shd w:val="clear" w:color="auto" w:fill="FFFFFF"/>
        <w:spacing w:before="0" w:beforeAutospacing="0" w:after="0" w:afterAutospacing="0"/>
        <w:ind w:firstLine="2127"/>
        <w:jc w:val="both"/>
        <w:rPr>
          <w:bdr w:val="none" w:sz="0" w:space="0" w:color="auto" w:frame="1"/>
        </w:rPr>
      </w:pPr>
      <w:r w:rsidRPr="00646F30">
        <w:rPr>
          <w:b/>
          <w:bdr w:val="none" w:sz="0" w:space="0" w:color="auto" w:frame="1"/>
        </w:rPr>
        <w:t>IV –</w:t>
      </w:r>
      <w:r w:rsidRPr="00646F30">
        <w:rPr>
          <w:bdr w:val="none" w:sz="0" w:space="0" w:color="auto" w:frame="1"/>
        </w:rPr>
        <w:t xml:space="preserve"> quando restar comprovado que o licitante tenha prestado declaração falsa de que é beneficiário do tratamento diferenciado concedido em legislação específica</w:t>
      </w:r>
    </w:p>
    <w:p w14:paraId="74A14107"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6948A553"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22FB3DB1"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1B7A6F4B"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430C485E"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494119DC"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6189F359"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044982CA"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132B309D"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7AF4B778"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192F7EE4"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4E23B3E3"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4AB8FB1C"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35862D60"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77878B4C"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25F7D121"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2F1EB5D5"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483273DC"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5293A3B3" w14:textId="77777777" w:rsidR="005D60EC" w:rsidRPr="00646F30" w:rsidRDefault="005D60EC" w:rsidP="00504211">
      <w:pPr>
        <w:pStyle w:val="PargrafodaLista"/>
        <w:numPr>
          <w:ilvl w:val="0"/>
          <w:numId w:val="24"/>
        </w:numPr>
        <w:shd w:val="clear" w:color="auto" w:fill="FFFFFF"/>
        <w:jc w:val="both"/>
        <w:rPr>
          <w:rFonts w:ascii="Times New Roman" w:hAnsi="Times New Roman" w:cs="Times New Roman"/>
          <w:vanish/>
          <w:sz w:val="24"/>
          <w:bdr w:val="none" w:sz="0" w:space="0" w:color="auto" w:frame="1"/>
        </w:rPr>
      </w:pPr>
    </w:p>
    <w:p w14:paraId="04FBEFA2" w14:textId="77777777" w:rsidR="005D60EC" w:rsidRPr="00646F30" w:rsidRDefault="005D60EC" w:rsidP="00504211">
      <w:pPr>
        <w:pStyle w:val="PargrafodaLista"/>
        <w:numPr>
          <w:ilvl w:val="1"/>
          <w:numId w:val="24"/>
        </w:numPr>
        <w:shd w:val="clear" w:color="auto" w:fill="FFFFFF"/>
        <w:jc w:val="both"/>
        <w:rPr>
          <w:rFonts w:ascii="Times New Roman" w:hAnsi="Times New Roman" w:cs="Times New Roman"/>
          <w:vanish/>
          <w:sz w:val="24"/>
          <w:bdr w:val="none" w:sz="0" w:space="0" w:color="auto" w:frame="1"/>
        </w:rPr>
      </w:pPr>
    </w:p>
    <w:p w14:paraId="5024D904" w14:textId="5D91F5C8" w:rsidR="005D60EC" w:rsidRPr="00646F30" w:rsidRDefault="005D60EC" w:rsidP="00504211">
      <w:pPr>
        <w:pStyle w:val="parag2"/>
        <w:numPr>
          <w:ilvl w:val="2"/>
          <w:numId w:val="26"/>
        </w:numPr>
        <w:shd w:val="clear" w:color="auto" w:fill="FFFFFF"/>
        <w:spacing w:before="0" w:beforeAutospacing="0" w:after="0" w:afterAutospacing="0"/>
        <w:ind w:left="0" w:firstLine="1418"/>
        <w:jc w:val="both"/>
      </w:pPr>
      <w:r w:rsidRPr="00646F30">
        <w:rPr>
          <w:bdr w:val="none" w:sz="0" w:space="0" w:color="auto" w:frame="1"/>
        </w:rPr>
        <w:t xml:space="preserve">Os prazos previstos nos </w:t>
      </w:r>
      <w:r w:rsidRPr="00646F30">
        <w:rPr>
          <w:b/>
          <w:bdr w:val="none" w:sz="0" w:space="0" w:color="auto" w:frame="1"/>
        </w:rPr>
        <w:t>incisos I e II</w:t>
      </w:r>
      <w:r w:rsidRPr="00646F30">
        <w:rPr>
          <w:bdr w:val="none" w:sz="0" w:space="0" w:color="auto" w:frame="1"/>
        </w:rPr>
        <w:t xml:space="preserve"> do </w:t>
      </w:r>
      <w:r w:rsidRPr="00646F30">
        <w:rPr>
          <w:b/>
          <w:bdr w:val="none" w:sz="0" w:space="0" w:color="auto" w:frame="1"/>
        </w:rPr>
        <w:t>subitem 1</w:t>
      </w:r>
      <w:r w:rsidR="001943CD" w:rsidRPr="00646F30">
        <w:rPr>
          <w:b/>
          <w:bdr w:val="none" w:sz="0" w:space="0" w:color="auto" w:frame="1"/>
        </w:rPr>
        <w:t>0</w:t>
      </w:r>
      <w:r w:rsidRPr="00646F30">
        <w:rPr>
          <w:b/>
          <w:bdr w:val="none" w:sz="0" w:space="0" w:color="auto" w:frame="1"/>
        </w:rPr>
        <w:t>.1</w:t>
      </w:r>
      <w:r w:rsidR="001943CD" w:rsidRPr="00646F30">
        <w:rPr>
          <w:b/>
          <w:bdr w:val="none" w:sz="0" w:space="0" w:color="auto" w:frame="1"/>
        </w:rPr>
        <w:t>2</w:t>
      </w:r>
      <w:r w:rsidRPr="00646F30">
        <w:rPr>
          <w:b/>
          <w:bdr w:val="none" w:sz="0" w:space="0" w:color="auto" w:frame="1"/>
        </w:rPr>
        <w:t>.1</w:t>
      </w:r>
      <w:r w:rsidRPr="00646F30">
        <w:rPr>
          <w:bdr w:val="none" w:sz="0" w:space="0" w:color="auto" w:frame="1"/>
        </w:rPr>
        <w:t xml:space="preserve"> poderão ser reduzidas em 50% (cinquenta por cento), uma única vez, após a incidência do previsto no </w:t>
      </w:r>
      <w:r w:rsidRPr="00646F30">
        <w:rPr>
          <w:b/>
          <w:bdr w:val="none" w:sz="0" w:space="0" w:color="auto" w:frame="1"/>
        </w:rPr>
        <w:t>subitem 1</w:t>
      </w:r>
      <w:r w:rsidR="001943CD" w:rsidRPr="00646F30">
        <w:rPr>
          <w:b/>
          <w:bdr w:val="none" w:sz="0" w:space="0" w:color="auto" w:frame="1"/>
        </w:rPr>
        <w:t>0</w:t>
      </w:r>
      <w:r w:rsidRPr="00646F30">
        <w:rPr>
          <w:b/>
          <w:bdr w:val="none" w:sz="0" w:space="0" w:color="auto" w:frame="1"/>
        </w:rPr>
        <w:t>.1</w:t>
      </w:r>
      <w:r w:rsidR="001943CD" w:rsidRPr="00646F30">
        <w:rPr>
          <w:b/>
          <w:bdr w:val="none" w:sz="0" w:space="0" w:color="auto" w:frame="1"/>
        </w:rPr>
        <w:t>2</w:t>
      </w:r>
      <w:r w:rsidRPr="00646F30">
        <w:rPr>
          <w:b/>
          <w:bdr w:val="none" w:sz="0" w:space="0" w:color="auto" w:frame="1"/>
        </w:rPr>
        <w:t>.2</w:t>
      </w:r>
      <w:r w:rsidRPr="00646F30">
        <w:rPr>
          <w:bdr w:val="none" w:sz="0" w:space="0" w:color="auto" w:frame="1"/>
        </w:rPr>
        <w:t>, quando não tenha havido nenhum dano à UFPE e/ou à Administração Pública, em decorrência de qualquer das seguintes atenuantes:</w:t>
      </w:r>
    </w:p>
    <w:p w14:paraId="30A64D04" w14:textId="77777777" w:rsidR="005D60EC" w:rsidRPr="00646F30" w:rsidRDefault="005D60EC" w:rsidP="00504211">
      <w:pPr>
        <w:pStyle w:val="parag2"/>
        <w:shd w:val="clear" w:color="auto" w:fill="FFFFFF"/>
        <w:spacing w:before="0" w:beforeAutospacing="0" w:after="0" w:afterAutospacing="0"/>
        <w:ind w:firstLine="2127"/>
        <w:jc w:val="both"/>
      </w:pPr>
      <w:r w:rsidRPr="00646F30">
        <w:rPr>
          <w:b/>
          <w:bdr w:val="none" w:sz="0" w:space="0" w:color="auto" w:frame="1"/>
        </w:rPr>
        <w:t>I</w:t>
      </w:r>
      <w:r w:rsidRPr="00646F30">
        <w:rPr>
          <w:bdr w:val="none" w:sz="0" w:space="0" w:color="auto" w:frame="1"/>
        </w:rPr>
        <w:t xml:space="preserve"> – a conduta praticada tenha sido, desde que devidamente comprovada, decorrente de falha escusável do licitante ou contratado;</w:t>
      </w:r>
    </w:p>
    <w:p w14:paraId="76E54EC4" w14:textId="77777777" w:rsidR="005D60EC" w:rsidRPr="00646F30" w:rsidRDefault="005D60EC" w:rsidP="00504211">
      <w:pPr>
        <w:pStyle w:val="parag2"/>
        <w:shd w:val="clear" w:color="auto" w:fill="FFFFFF"/>
        <w:spacing w:before="0" w:beforeAutospacing="0" w:after="0" w:afterAutospacing="0"/>
        <w:ind w:firstLine="2127"/>
        <w:jc w:val="both"/>
        <w:rPr>
          <w:bdr w:val="none" w:sz="0" w:space="0" w:color="auto" w:frame="1"/>
        </w:rPr>
      </w:pPr>
      <w:r w:rsidRPr="00646F30">
        <w:rPr>
          <w:b/>
          <w:bdr w:val="none" w:sz="0" w:space="0" w:color="auto" w:frame="1"/>
        </w:rPr>
        <w:t>II –</w:t>
      </w:r>
      <w:r w:rsidRPr="00646F30">
        <w:rPr>
          <w:bdr w:val="none" w:sz="0" w:space="0" w:color="auto" w:frame="1"/>
        </w:rPr>
        <w:t xml:space="preserve"> a conduta praticada seja decorrente da apresentação de documentação que contenha vícios ou omissões para os quais não tenha contribuído, ou que não sejam de fácil identificação, desde que devidamente comprovado; ou</w:t>
      </w:r>
    </w:p>
    <w:p w14:paraId="560BBDDF" w14:textId="77777777" w:rsidR="005D60EC" w:rsidRPr="00646F30" w:rsidRDefault="005D60EC" w:rsidP="00504211">
      <w:pPr>
        <w:pStyle w:val="parag2"/>
        <w:shd w:val="clear" w:color="auto" w:fill="FFFFFF"/>
        <w:spacing w:before="0" w:beforeAutospacing="0" w:after="0" w:afterAutospacing="0"/>
        <w:ind w:firstLine="2127"/>
        <w:jc w:val="both"/>
        <w:rPr>
          <w:bdr w:val="none" w:sz="0" w:space="0" w:color="auto" w:frame="1"/>
        </w:rPr>
      </w:pPr>
      <w:r w:rsidRPr="00646F30">
        <w:rPr>
          <w:b/>
          <w:bdr w:val="none" w:sz="0" w:space="0" w:color="auto" w:frame="1"/>
        </w:rPr>
        <w:t xml:space="preserve">III </w:t>
      </w:r>
      <w:r w:rsidRPr="00646F30">
        <w:rPr>
          <w:bdr w:val="none" w:sz="0" w:space="0" w:color="auto" w:frame="1"/>
        </w:rPr>
        <w:t>– a conduta praticada seja decorrente da apresentação de documentação que não atendeu às exigências deste Edital, desde que reste evidenciado equívoco em seu encaminhamento e a ausência de dolo.</w:t>
      </w:r>
    </w:p>
    <w:p w14:paraId="1B7FF9D8" w14:textId="6A328284" w:rsidR="005D60EC" w:rsidRPr="00646F30" w:rsidRDefault="005D60EC" w:rsidP="00504211">
      <w:pPr>
        <w:pStyle w:val="parag2"/>
        <w:numPr>
          <w:ilvl w:val="2"/>
          <w:numId w:val="26"/>
        </w:numPr>
        <w:shd w:val="clear" w:color="auto" w:fill="FFFFFF"/>
        <w:spacing w:before="0" w:beforeAutospacing="0" w:after="0" w:afterAutospacing="0"/>
        <w:ind w:left="0" w:firstLine="1418"/>
        <w:jc w:val="both"/>
      </w:pPr>
      <w:r w:rsidRPr="00646F30">
        <w:rPr>
          <w:bdr w:val="none" w:sz="0" w:space="0" w:color="auto" w:frame="1"/>
        </w:rPr>
        <w:t xml:space="preserve"> A penalidade a que se refere o </w:t>
      </w:r>
      <w:r w:rsidRPr="00646F30">
        <w:rPr>
          <w:b/>
          <w:bdr w:val="none" w:sz="0" w:space="0" w:color="auto" w:frame="1"/>
        </w:rPr>
        <w:t>inciso I</w:t>
      </w:r>
      <w:r w:rsidRPr="00646F30">
        <w:rPr>
          <w:bdr w:val="none" w:sz="0" w:space="0" w:color="auto" w:frame="1"/>
        </w:rPr>
        <w:t xml:space="preserve"> do </w:t>
      </w:r>
      <w:r w:rsidRPr="00646F30">
        <w:rPr>
          <w:b/>
          <w:bdr w:val="none" w:sz="0" w:space="0" w:color="auto" w:frame="1"/>
        </w:rPr>
        <w:t>subitem 1</w:t>
      </w:r>
      <w:r w:rsidR="001943CD" w:rsidRPr="00646F30">
        <w:rPr>
          <w:b/>
          <w:bdr w:val="none" w:sz="0" w:space="0" w:color="auto" w:frame="1"/>
        </w:rPr>
        <w:t>0</w:t>
      </w:r>
      <w:r w:rsidRPr="00646F30">
        <w:rPr>
          <w:b/>
          <w:bdr w:val="none" w:sz="0" w:space="0" w:color="auto" w:frame="1"/>
        </w:rPr>
        <w:t>.1</w:t>
      </w:r>
      <w:r w:rsidR="001943CD" w:rsidRPr="00646F30">
        <w:rPr>
          <w:b/>
          <w:bdr w:val="none" w:sz="0" w:space="0" w:color="auto" w:frame="1"/>
        </w:rPr>
        <w:t>2</w:t>
      </w:r>
      <w:r w:rsidRPr="00646F30">
        <w:rPr>
          <w:b/>
          <w:bdr w:val="none" w:sz="0" w:space="0" w:color="auto" w:frame="1"/>
        </w:rPr>
        <w:t>.1</w:t>
      </w:r>
      <w:r w:rsidRPr="00646F30">
        <w:rPr>
          <w:bdr w:val="none" w:sz="0" w:space="0" w:color="auto" w:frame="1"/>
        </w:rPr>
        <w:t xml:space="preserve"> será afastada quando a entrega da documentação ocorrer fora dos prazos estabelecidos, desde que não tenha acarretado prejuízos à UFPE, observando-se ainda, cumulativamente, que:</w:t>
      </w:r>
    </w:p>
    <w:p w14:paraId="17A0812E" w14:textId="77777777" w:rsidR="005D60EC" w:rsidRPr="00646F30" w:rsidRDefault="005D60EC" w:rsidP="00504211">
      <w:pPr>
        <w:pStyle w:val="parag2"/>
        <w:shd w:val="clear" w:color="auto" w:fill="FFFFFF"/>
        <w:spacing w:before="0" w:beforeAutospacing="0" w:after="0" w:afterAutospacing="0"/>
        <w:ind w:firstLine="2127"/>
        <w:jc w:val="both"/>
      </w:pPr>
      <w:r w:rsidRPr="00646F30">
        <w:rPr>
          <w:b/>
          <w:bdr w:val="none" w:sz="0" w:space="0" w:color="auto" w:frame="1"/>
        </w:rPr>
        <w:t xml:space="preserve">I </w:t>
      </w:r>
      <w:r w:rsidRPr="00646F30">
        <w:rPr>
          <w:bdr w:val="none" w:sz="0" w:space="0" w:color="auto" w:frame="1"/>
        </w:rPr>
        <w:t>– a documentação entregue esteja correta e adequada ao que fora solicitado;</w:t>
      </w:r>
    </w:p>
    <w:p w14:paraId="03886D8C" w14:textId="77777777" w:rsidR="005D60EC" w:rsidRPr="00646F30" w:rsidRDefault="005D60EC" w:rsidP="00504211">
      <w:pPr>
        <w:pStyle w:val="parag2"/>
        <w:shd w:val="clear" w:color="auto" w:fill="FFFFFF"/>
        <w:spacing w:before="0" w:beforeAutospacing="0" w:after="0" w:afterAutospacing="0"/>
        <w:ind w:firstLine="2127"/>
        <w:jc w:val="both"/>
      </w:pPr>
      <w:r w:rsidRPr="00646F30">
        <w:rPr>
          <w:b/>
          <w:bdr w:val="none" w:sz="0" w:space="0" w:color="auto" w:frame="1"/>
        </w:rPr>
        <w:t xml:space="preserve">II </w:t>
      </w:r>
      <w:r w:rsidRPr="00646F30">
        <w:rPr>
          <w:bdr w:val="none" w:sz="0" w:space="0" w:color="auto" w:frame="1"/>
        </w:rPr>
        <w:t>– o eventual atraso no cumprimento dos prazos não seja superior a sua quarta parte;</w:t>
      </w:r>
    </w:p>
    <w:p w14:paraId="23DF514D" w14:textId="77777777" w:rsidR="005D60EC" w:rsidRPr="00646F30" w:rsidRDefault="005D60EC" w:rsidP="00504211">
      <w:pPr>
        <w:pStyle w:val="parag2"/>
        <w:shd w:val="clear" w:color="auto" w:fill="FFFFFF"/>
        <w:spacing w:before="0" w:beforeAutospacing="0" w:after="0" w:afterAutospacing="0"/>
        <w:ind w:firstLine="2127"/>
        <w:jc w:val="both"/>
      </w:pPr>
      <w:r w:rsidRPr="00646F30">
        <w:rPr>
          <w:b/>
          <w:bdr w:val="none" w:sz="0" w:space="0" w:color="auto" w:frame="1"/>
        </w:rPr>
        <w:lastRenderedPageBreak/>
        <w:t xml:space="preserve">III </w:t>
      </w:r>
      <w:r w:rsidRPr="00646F30">
        <w:rPr>
          <w:bdr w:val="none" w:sz="0" w:space="0" w:color="auto" w:frame="1"/>
        </w:rPr>
        <w:t>– não tenha ocorrido nenhuma solicitação de prorrogação dos prazos;</w:t>
      </w:r>
    </w:p>
    <w:p w14:paraId="493ECEB7" w14:textId="65F96386" w:rsidR="005D60EC" w:rsidRPr="00646F30" w:rsidRDefault="005D60EC" w:rsidP="00504211">
      <w:pPr>
        <w:pStyle w:val="parag2"/>
        <w:shd w:val="clear" w:color="auto" w:fill="FFFFFF"/>
        <w:spacing w:before="0" w:beforeAutospacing="0" w:after="0" w:afterAutospacing="0"/>
        <w:ind w:firstLine="2127"/>
        <w:jc w:val="both"/>
        <w:rPr>
          <w:bdr w:val="none" w:sz="0" w:space="0" w:color="auto" w:frame="1"/>
        </w:rPr>
      </w:pPr>
      <w:r w:rsidRPr="00646F30">
        <w:rPr>
          <w:b/>
          <w:bdr w:val="none" w:sz="0" w:space="0" w:color="auto" w:frame="1"/>
        </w:rPr>
        <w:t>IV</w:t>
      </w:r>
      <w:r w:rsidRPr="00646F30">
        <w:rPr>
          <w:bdr w:val="none" w:sz="0" w:space="0" w:color="auto" w:frame="1"/>
        </w:rPr>
        <w:t xml:space="preserve"> – não tenha ocorrido nenhuma hipótese de agravantes prevista no </w:t>
      </w:r>
      <w:r w:rsidRPr="00646F30">
        <w:rPr>
          <w:b/>
          <w:bdr w:val="none" w:sz="0" w:space="0" w:color="auto" w:frame="1"/>
        </w:rPr>
        <w:t>subitem 1</w:t>
      </w:r>
      <w:r w:rsidR="001943CD" w:rsidRPr="00646F30">
        <w:rPr>
          <w:b/>
          <w:bdr w:val="none" w:sz="0" w:space="0" w:color="auto" w:frame="1"/>
        </w:rPr>
        <w:t>0</w:t>
      </w:r>
      <w:r w:rsidRPr="00646F30">
        <w:rPr>
          <w:b/>
          <w:bdr w:val="none" w:sz="0" w:space="0" w:color="auto" w:frame="1"/>
        </w:rPr>
        <w:t>.1</w:t>
      </w:r>
      <w:r w:rsidR="001943CD" w:rsidRPr="00646F30">
        <w:rPr>
          <w:b/>
          <w:bdr w:val="none" w:sz="0" w:space="0" w:color="auto" w:frame="1"/>
        </w:rPr>
        <w:t>4</w:t>
      </w:r>
      <w:r w:rsidRPr="00646F30">
        <w:rPr>
          <w:b/>
          <w:bdr w:val="none" w:sz="0" w:space="0" w:color="auto" w:frame="1"/>
        </w:rPr>
        <w:t>.2</w:t>
      </w:r>
      <w:r w:rsidRPr="00646F30">
        <w:rPr>
          <w:bdr w:val="none" w:sz="0" w:space="0" w:color="auto" w:frame="1"/>
        </w:rPr>
        <w:t xml:space="preserve">; </w:t>
      </w:r>
    </w:p>
    <w:p w14:paraId="098D10DC" w14:textId="77777777" w:rsidR="005D60EC" w:rsidRPr="00646F30" w:rsidRDefault="005D60EC" w:rsidP="00504211">
      <w:pPr>
        <w:pStyle w:val="parag2"/>
        <w:shd w:val="clear" w:color="auto" w:fill="FFFFFF"/>
        <w:spacing w:before="0" w:beforeAutospacing="0" w:after="0" w:afterAutospacing="0"/>
        <w:ind w:firstLine="2127"/>
        <w:jc w:val="both"/>
        <w:rPr>
          <w:bdr w:val="none" w:sz="0" w:space="0" w:color="auto" w:frame="1"/>
        </w:rPr>
      </w:pPr>
      <w:r w:rsidRPr="00646F30">
        <w:rPr>
          <w:b/>
          <w:bdr w:val="none" w:sz="0" w:space="0" w:color="auto" w:frame="1"/>
        </w:rPr>
        <w:t>V</w:t>
      </w:r>
      <w:r w:rsidRPr="00646F30">
        <w:rPr>
          <w:bdr w:val="none" w:sz="0" w:space="0" w:color="auto" w:frame="1"/>
        </w:rPr>
        <w:t xml:space="preserve"> – o licitante faltoso não tenha sofrido registro de penalidade no SICAF em decorrência da prática de quaisquer condutas tipificadas no presente Edital em procedimentos licitatórios ou em contratações ocorridas nos 12 (doze) meses que antecederam o fato em razão do qual será aplicada a penalidade; e</w:t>
      </w:r>
    </w:p>
    <w:p w14:paraId="03CC7B40" w14:textId="77777777" w:rsidR="005D60EC" w:rsidRPr="00646F30" w:rsidRDefault="005D60EC" w:rsidP="00504211">
      <w:pPr>
        <w:pStyle w:val="parag2"/>
        <w:shd w:val="clear" w:color="auto" w:fill="FFFFFF"/>
        <w:spacing w:before="0" w:beforeAutospacing="0" w:after="0" w:afterAutospacing="0"/>
        <w:ind w:firstLine="2127"/>
        <w:jc w:val="both"/>
        <w:rPr>
          <w:bdr w:val="none" w:sz="0" w:space="0" w:color="auto" w:frame="1"/>
        </w:rPr>
      </w:pPr>
      <w:r w:rsidRPr="00646F30">
        <w:rPr>
          <w:b/>
          <w:bdr w:val="none" w:sz="0" w:space="0" w:color="auto" w:frame="1"/>
        </w:rPr>
        <w:t>VI –</w:t>
      </w:r>
      <w:r w:rsidRPr="00646F30">
        <w:rPr>
          <w:bdr w:val="none" w:sz="0" w:space="0" w:color="auto" w:frame="1"/>
        </w:rPr>
        <w:t xml:space="preserve"> não houve dolo na conduta.</w:t>
      </w:r>
    </w:p>
    <w:p w14:paraId="56A109FC" w14:textId="0226E0D8" w:rsidR="005D60EC" w:rsidRPr="00646F30" w:rsidRDefault="005D60EC" w:rsidP="00504211">
      <w:pPr>
        <w:pStyle w:val="PargrafodaLista"/>
        <w:numPr>
          <w:ilvl w:val="2"/>
          <w:numId w:val="26"/>
        </w:numPr>
        <w:ind w:left="0" w:firstLine="1418"/>
        <w:jc w:val="both"/>
        <w:rPr>
          <w:rFonts w:ascii="Times New Roman" w:hAnsi="Times New Roman" w:cs="Times New Roman"/>
          <w:sz w:val="24"/>
        </w:rPr>
      </w:pPr>
      <w:r w:rsidRPr="00646F30">
        <w:rPr>
          <w:rFonts w:ascii="Times New Roman" w:hAnsi="Times New Roman" w:cs="Times New Roman"/>
          <w:sz w:val="24"/>
        </w:rPr>
        <w:t xml:space="preserve">Em havendo indícios de cometimento de qualquer uma das infrações indicadas nos </w:t>
      </w:r>
      <w:r w:rsidRPr="00646F30">
        <w:rPr>
          <w:rFonts w:ascii="Times New Roman" w:hAnsi="Times New Roman" w:cs="Times New Roman"/>
          <w:b/>
          <w:sz w:val="24"/>
        </w:rPr>
        <w:t>incisos II, VII e VIII</w:t>
      </w:r>
      <w:r w:rsidRPr="00646F30">
        <w:rPr>
          <w:rFonts w:ascii="Times New Roman" w:hAnsi="Times New Roman" w:cs="Times New Roman"/>
          <w:sz w:val="24"/>
        </w:rPr>
        <w:t xml:space="preserve"> do </w:t>
      </w:r>
      <w:r w:rsidRPr="00646F30">
        <w:rPr>
          <w:rFonts w:ascii="Times New Roman" w:hAnsi="Times New Roman" w:cs="Times New Roman"/>
          <w:b/>
          <w:sz w:val="24"/>
        </w:rPr>
        <w:t>subitem 1</w:t>
      </w:r>
      <w:r w:rsidR="001943CD" w:rsidRPr="00646F30">
        <w:rPr>
          <w:rFonts w:ascii="Times New Roman" w:hAnsi="Times New Roman" w:cs="Times New Roman"/>
          <w:b/>
          <w:sz w:val="24"/>
        </w:rPr>
        <w:t>0</w:t>
      </w:r>
      <w:r w:rsidRPr="00646F30">
        <w:rPr>
          <w:rFonts w:ascii="Times New Roman" w:hAnsi="Times New Roman" w:cs="Times New Roman"/>
          <w:b/>
          <w:sz w:val="24"/>
        </w:rPr>
        <w:t>.</w:t>
      </w:r>
      <w:r w:rsidR="001943CD" w:rsidRPr="00646F30">
        <w:rPr>
          <w:rFonts w:ascii="Times New Roman" w:hAnsi="Times New Roman" w:cs="Times New Roman"/>
          <w:b/>
          <w:sz w:val="24"/>
        </w:rPr>
        <w:t>2</w:t>
      </w:r>
      <w:r w:rsidRPr="00646F30">
        <w:rPr>
          <w:rFonts w:ascii="Times New Roman" w:hAnsi="Times New Roman" w:cs="Times New Roman"/>
          <w:sz w:val="24"/>
        </w:rPr>
        <w:t>, cópias dos autos serão encaminhadas ao Ministério Público Federal visando à apuração criminal.</w:t>
      </w:r>
    </w:p>
    <w:p w14:paraId="7B08EA2D" w14:textId="77777777" w:rsidR="005D60EC" w:rsidRPr="00646F30" w:rsidRDefault="005D60EC" w:rsidP="00504211">
      <w:pPr>
        <w:pStyle w:val="PargrafodaLista1"/>
        <w:numPr>
          <w:ilvl w:val="1"/>
          <w:numId w:val="26"/>
        </w:numPr>
        <w:ind w:left="0" w:right="-30" w:firstLine="851"/>
        <w:jc w:val="both"/>
        <w:rPr>
          <w:rFonts w:ascii="Times New Roman" w:hAnsi="Times New Roman" w:cs="Times New Roman"/>
        </w:rPr>
      </w:pPr>
      <w:r w:rsidRPr="00646F30">
        <w:rPr>
          <w:rFonts w:ascii="Times New Roman" w:hAnsi="Times New Roman" w:cs="Times New Roman"/>
        </w:rPr>
        <w:t>A aplicação de qualquer das penalidades previstas realizar-se-á em processo administrativo que assegurará o contraditório e a ampla defesa ao licitante/contratado, observando-se o procedimento previsto na Lei nº 8.666, de 1993, e subsidiariamente na Lei nº 9.784, de 1999.</w:t>
      </w:r>
      <w:r w:rsidRPr="00646F30">
        <w:rPr>
          <w:rFonts w:ascii="Times New Roman" w:hAnsi="Times New Roman" w:cs="Times New Roman"/>
          <w:b/>
        </w:rPr>
        <w:t xml:space="preserve">  </w:t>
      </w:r>
    </w:p>
    <w:p w14:paraId="200CB430" w14:textId="77777777" w:rsidR="005D60EC" w:rsidRPr="00646F30" w:rsidRDefault="005D60EC" w:rsidP="00504211">
      <w:pPr>
        <w:pStyle w:val="PargrafodaLista1"/>
        <w:numPr>
          <w:ilvl w:val="1"/>
          <w:numId w:val="26"/>
        </w:numPr>
        <w:ind w:left="0" w:right="-30" w:firstLine="851"/>
        <w:jc w:val="both"/>
        <w:rPr>
          <w:rFonts w:ascii="Times New Roman" w:hAnsi="Times New Roman" w:cs="Times New Roman"/>
        </w:rPr>
      </w:pPr>
      <w:r w:rsidRPr="00646F30">
        <w:rPr>
          <w:rFonts w:ascii="Times New Roman" w:hAnsi="Times New Roman" w:cs="Times New Roman"/>
        </w:rPr>
        <w:t>O Magnífico Reitor da UFPE na aplicação das sanções, levará em consideração a gravidade da conduta do infrator, o caráter educativo da pena, bem como o dano causado à Administração, observado o princípio da proporcionalidade.</w:t>
      </w:r>
    </w:p>
    <w:p w14:paraId="22696863" w14:textId="77777777" w:rsidR="005D60EC" w:rsidRPr="00646F30" w:rsidRDefault="005D60EC" w:rsidP="00504211">
      <w:pPr>
        <w:numPr>
          <w:ilvl w:val="1"/>
          <w:numId w:val="26"/>
        </w:numPr>
        <w:ind w:left="0" w:firstLine="851"/>
        <w:jc w:val="both"/>
        <w:rPr>
          <w:rFonts w:ascii="Times New Roman" w:hAnsi="Times New Roman" w:cs="Times New Roman"/>
          <w:color w:val="000000"/>
          <w:sz w:val="24"/>
        </w:rPr>
      </w:pPr>
      <w:r w:rsidRPr="00646F30">
        <w:rPr>
          <w:rFonts w:ascii="Times New Roman" w:hAnsi="Times New Roman" w:cs="Times New Roman"/>
          <w:color w:val="000000"/>
          <w:sz w:val="24"/>
        </w:rPr>
        <w:t>As penalidades serão obrigatoriamente registradas no SICAF.</w:t>
      </w:r>
    </w:p>
    <w:p w14:paraId="0D82F948" w14:textId="77777777" w:rsidR="00FD3243" w:rsidRPr="00646F30" w:rsidRDefault="00FD3243" w:rsidP="00504211">
      <w:pPr>
        <w:ind w:left="426"/>
        <w:jc w:val="both"/>
        <w:rPr>
          <w:rFonts w:ascii="Times New Roman" w:hAnsi="Times New Roman" w:cs="Times New Roman"/>
          <w:sz w:val="24"/>
        </w:rPr>
      </w:pPr>
    </w:p>
    <w:p w14:paraId="74A1E704" w14:textId="15FD4AD7" w:rsidR="00FD3243" w:rsidRPr="00646F30" w:rsidRDefault="00FD3243" w:rsidP="00504211">
      <w:pPr>
        <w:pStyle w:val="Nivel1"/>
        <w:numPr>
          <w:ilvl w:val="0"/>
          <w:numId w:val="26"/>
        </w:numPr>
        <w:spacing w:before="0" w:line="240" w:lineRule="auto"/>
        <w:ind w:left="0"/>
        <w:rPr>
          <w:rFonts w:ascii="Times New Roman" w:hAnsi="Times New Roman" w:cs="Times New Roman"/>
          <w:sz w:val="24"/>
          <w:szCs w:val="24"/>
        </w:rPr>
      </w:pPr>
      <w:r w:rsidRPr="00646F30">
        <w:rPr>
          <w:rFonts w:ascii="Times New Roman" w:hAnsi="Times New Roman" w:cs="Times New Roman"/>
          <w:sz w:val="24"/>
          <w:szCs w:val="24"/>
        </w:rPr>
        <w:t xml:space="preserve">CLÁUSULA </w:t>
      </w:r>
      <w:r w:rsidR="0016757F" w:rsidRPr="00646F30">
        <w:rPr>
          <w:rFonts w:ascii="Times New Roman" w:hAnsi="Times New Roman" w:cs="Times New Roman"/>
          <w:sz w:val="24"/>
          <w:szCs w:val="24"/>
        </w:rPr>
        <w:t>ONZE</w:t>
      </w:r>
      <w:r w:rsidRPr="00646F30">
        <w:rPr>
          <w:rFonts w:ascii="Times New Roman" w:hAnsi="Times New Roman" w:cs="Times New Roman"/>
          <w:sz w:val="24"/>
          <w:szCs w:val="24"/>
        </w:rPr>
        <w:t xml:space="preserve"> – RESCISÃO</w:t>
      </w:r>
    </w:p>
    <w:p w14:paraId="02287693" w14:textId="77777777" w:rsidR="00FD3243" w:rsidRPr="00646F30" w:rsidRDefault="00FD3243" w:rsidP="00504211">
      <w:pPr>
        <w:numPr>
          <w:ilvl w:val="1"/>
          <w:numId w:val="26"/>
        </w:numPr>
        <w:ind w:left="0" w:firstLine="425"/>
        <w:jc w:val="both"/>
        <w:rPr>
          <w:rFonts w:ascii="Times New Roman" w:hAnsi="Times New Roman" w:cs="Times New Roman"/>
          <w:sz w:val="24"/>
        </w:rPr>
      </w:pPr>
      <w:r w:rsidRPr="00646F30">
        <w:rPr>
          <w:rFonts w:ascii="Times New Roman" w:hAnsi="Times New Roman" w:cs="Times New Roman"/>
          <w:sz w:val="24"/>
        </w:rPr>
        <w:t xml:space="preserve">O presente Termo de Contrato poderá ser rescindido nas hipóteses previstas no art. 78 da Lei nº 8.666, de 1993, com as consequências indicadas no art. 80 da mesma Lei, sem prejuízo da aplicação das sanções previstas no Termo de Referência, </w:t>
      </w:r>
      <w:r w:rsidRPr="00646F30">
        <w:rPr>
          <w:rFonts w:ascii="Times New Roman" w:hAnsi="Times New Roman" w:cs="Times New Roman"/>
          <w:b/>
          <w:sz w:val="24"/>
        </w:rPr>
        <w:t>anexo I</w:t>
      </w:r>
      <w:r w:rsidRPr="00646F30">
        <w:rPr>
          <w:rFonts w:ascii="Times New Roman" w:hAnsi="Times New Roman" w:cs="Times New Roman"/>
          <w:sz w:val="24"/>
        </w:rPr>
        <w:t xml:space="preserve"> do Edital.</w:t>
      </w:r>
    </w:p>
    <w:p w14:paraId="65598B17" w14:textId="77777777" w:rsidR="00FD3243" w:rsidRPr="00646F30" w:rsidRDefault="00FD3243" w:rsidP="00504211">
      <w:pPr>
        <w:numPr>
          <w:ilvl w:val="1"/>
          <w:numId w:val="26"/>
        </w:numPr>
        <w:ind w:left="0" w:firstLine="425"/>
        <w:jc w:val="both"/>
        <w:rPr>
          <w:rFonts w:ascii="Times New Roman" w:hAnsi="Times New Roman" w:cs="Times New Roman"/>
          <w:sz w:val="24"/>
        </w:rPr>
      </w:pPr>
      <w:r w:rsidRPr="00646F30">
        <w:rPr>
          <w:rFonts w:ascii="Times New Roman" w:hAnsi="Times New Roman" w:cs="Times New Roman"/>
          <w:sz w:val="24"/>
        </w:rPr>
        <w:t>Os casos de rescisão contratual serão formalmente motivados, assegurando-se à CONTRATADA o direito à prévia e ampla defesa.</w:t>
      </w:r>
    </w:p>
    <w:p w14:paraId="3739D936" w14:textId="77777777" w:rsidR="00FD3243" w:rsidRPr="00646F30" w:rsidRDefault="00FD3243" w:rsidP="00504211">
      <w:pPr>
        <w:numPr>
          <w:ilvl w:val="1"/>
          <w:numId w:val="26"/>
        </w:numPr>
        <w:ind w:left="0" w:firstLine="425"/>
        <w:jc w:val="both"/>
        <w:rPr>
          <w:rFonts w:ascii="Times New Roman" w:hAnsi="Times New Roman" w:cs="Times New Roman"/>
          <w:sz w:val="24"/>
        </w:rPr>
      </w:pPr>
      <w:r w:rsidRPr="00646F30">
        <w:rPr>
          <w:rFonts w:ascii="Times New Roman" w:hAnsi="Times New Roman" w:cs="Times New Roman"/>
          <w:sz w:val="24"/>
        </w:rPr>
        <w:t>A CONTRATADA reconhece os direitos da CONTRATANTE em caso de rescisão administrativa prevista no art. 77 da Lei nº 8.666, de 1993.</w:t>
      </w:r>
    </w:p>
    <w:p w14:paraId="414EADA8" w14:textId="77777777" w:rsidR="00FD3243" w:rsidRPr="00646F30" w:rsidRDefault="00FD3243" w:rsidP="00504211">
      <w:pPr>
        <w:numPr>
          <w:ilvl w:val="1"/>
          <w:numId w:val="26"/>
        </w:numPr>
        <w:ind w:left="0" w:firstLine="425"/>
        <w:jc w:val="both"/>
        <w:rPr>
          <w:rFonts w:ascii="Times New Roman" w:hAnsi="Times New Roman" w:cs="Times New Roman"/>
          <w:sz w:val="24"/>
        </w:rPr>
      </w:pPr>
      <w:r w:rsidRPr="00646F30">
        <w:rPr>
          <w:rFonts w:ascii="Times New Roman" w:hAnsi="Times New Roman" w:cs="Times New Roman"/>
          <w:sz w:val="24"/>
        </w:rPr>
        <w:t>O termo de rescisão, sempre que possível, será precedido:</w:t>
      </w:r>
    </w:p>
    <w:p w14:paraId="0268D2FD" w14:textId="77777777" w:rsidR="00FD3243" w:rsidRPr="00646F30" w:rsidRDefault="00FD3243" w:rsidP="00504211">
      <w:pPr>
        <w:numPr>
          <w:ilvl w:val="2"/>
          <w:numId w:val="26"/>
        </w:numPr>
        <w:ind w:left="0" w:firstLine="1418"/>
        <w:jc w:val="both"/>
        <w:rPr>
          <w:rFonts w:ascii="Times New Roman" w:hAnsi="Times New Roman" w:cs="Times New Roman"/>
          <w:sz w:val="24"/>
        </w:rPr>
      </w:pPr>
      <w:r w:rsidRPr="00646F30">
        <w:rPr>
          <w:rFonts w:ascii="Times New Roman" w:hAnsi="Times New Roman" w:cs="Times New Roman"/>
          <w:sz w:val="24"/>
        </w:rPr>
        <w:t>Balanço dos eventos contratuais já cumpridos ou parcialmente cumpridos;</w:t>
      </w:r>
    </w:p>
    <w:p w14:paraId="0A72D5EE" w14:textId="77777777" w:rsidR="00FD3243" w:rsidRPr="00646F30" w:rsidRDefault="00FD3243" w:rsidP="00504211">
      <w:pPr>
        <w:numPr>
          <w:ilvl w:val="2"/>
          <w:numId w:val="26"/>
        </w:numPr>
        <w:ind w:left="1134" w:firstLine="284"/>
        <w:jc w:val="both"/>
        <w:rPr>
          <w:rFonts w:ascii="Times New Roman" w:hAnsi="Times New Roman" w:cs="Times New Roman"/>
          <w:sz w:val="24"/>
        </w:rPr>
      </w:pPr>
      <w:r w:rsidRPr="00646F30">
        <w:rPr>
          <w:rFonts w:ascii="Times New Roman" w:hAnsi="Times New Roman" w:cs="Times New Roman"/>
          <w:sz w:val="24"/>
        </w:rPr>
        <w:t>Relação dos pagamentos já efetuados e ainda devidos;</w:t>
      </w:r>
    </w:p>
    <w:p w14:paraId="7285D0C5" w14:textId="77777777" w:rsidR="00FD3243" w:rsidRPr="00646F30" w:rsidRDefault="00FD3243" w:rsidP="00504211">
      <w:pPr>
        <w:numPr>
          <w:ilvl w:val="2"/>
          <w:numId w:val="26"/>
        </w:numPr>
        <w:ind w:left="1134" w:firstLine="284"/>
        <w:jc w:val="both"/>
        <w:rPr>
          <w:rFonts w:ascii="Times New Roman" w:hAnsi="Times New Roman" w:cs="Times New Roman"/>
          <w:sz w:val="24"/>
        </w:rPr>
      </w:pPr>
      <w:r w:rsidRPr="00646F30">
        <w:rPr>
          <w:rFonts w:ascii="Times New Roman" w:hAnsi="Times New Roman" w:cs="Times New Roman"/>
          <w:sz w:val="24"/>
        </w:rPr>
        <w:t>Indenizações e multas.</w:t>
      </w:r>
    </w:p>
    <w:p w14:paraId="2CC735A7" w14:textId="77777777" w:rsidR="00FD3243" w:rsidRPr="00646F30" w:rsidRDefault="00FD3243" w:rsidP="00504211">
      <w:pPr>
        <w:ind w:left="1134"/>
        <w:jc w:val="both"/>
        <w:rPr>
          <w:rFonts w:ascii="Times New Roman" w:hAnsi="Times New Roman" w:cs="Times New Roman"/>
          <w:sz w:val="24"/>
        </w:rPr>
      </w:pPr>
    </w:p>
    <w:p w14:paraId="716201A9" w14:textId="379A90D8" w:rsidR="00FD3243" w:rsidRPr="00646F30" w:rsidRDefault="00FD3243" w:rsidP="00504211">
      <w:pPr>
        <w:pStyle w:val="Nivel1"/>
        <w:numPr>
          <w:ilvl w:val="0"/>
          <w:numId w:val="26"/>
        </w:numPr>
        <w:spacing w:before="0" w:line="240" w:lineRule="auto"/>
        <w:ind w:left="0"/>
        <w:rPr>
          <w:rFonts w:ascii="Times New Roman" w:hAnsi="Times New Roman" w:cs="Times New Roman"/>
          <w:sz w:val="24"/>
          <w:szCs w:val="24"/>
        </w:rPr>
      </w:pPr>
      <w:r w:rsidRPr="00646F30">
        <w:rPr>
          <w:rFonts w:ascii="Times New Roman" w:hAnsi="Times New Roman" w:cs="Times New Roman"/>
          <w:sz w:val="24"/>
          <w:szCs w:val="24"/>
        </w:rPr>
        <w:t xml:space="preserve">CLÁUSULA </w:t>
      </w:r>
      <w:r w:rsidR="004955D2" w:rsidRPr="00646F30">
        <w:rPr>
          <w:rFonts w:ascii="Times New Roman" w:hAnsi="Times New Roman" w:cs="Times New Roman"/>
          <w:sz w:val="24"/>
          <w:szCs w:val="24"/>
        </w:rPr>
        <w:t>DOZE</w:t>
      </w:r>
      <w:r w:rsidRPr="00646F30">
        <w:rPr>
          <w:rFonts w:ascii="Times New Roman" w:hAnsi="Times New Roman" w:cs="Times New Roman"/>
          <w:sz w:val="24"/>
          <w:szCs w:val="24"/>
        </w:rPr>
        <w:t xml:space="preserve"> – VEDAÇÕES</w:t>
      </w:r>
    </w:p>
    <w:p w14:paraId="57E6A0DC" w14:textId="77777777" w:rsidR="00FD3243" w:rsidRPr="00646F30" w:rsidRDefault="00FD3243" w:rsidP="00504211">
      <w:pPr>
        <w:numPr>
          <w:ilvl w:val="1"/>
          <w:numId w:val="26"/>
        </w:numPr>
        <w:ind w:left="425"/>
        <w:jc w:val="both"/>
        <w:rPr>
          <w:rFonts w:ascii="Times New Roman" w:hAnsi="Times New Roman" w:cs="Times New Roman"/>
          <w:sz w:val="24"/>
        </w:rPr>
      </w:pPr>
      <w:r w:rsidRPr="00646F30">
        <w:rPr>
          <w:rFonts w:ascii="Times New Roman" w:hAnsi="Times New Roman" w:cs="Times New Roman"/>
          <w:sz w:val="24"/>
        </w:rPr>
        <w:t>É vedado à CONTRATADA:</w:t>
      </w:r>
    </w:p>
    <w:p w14:paraId="45B60A7D" w14:textId="77777777" w:rsidR="00FD3243" w:rsidRPr="00646F30" w:rsidRDefault="00FD3243" w:rsidP="00504211">
      <w:pPr>
        <w:numPr>
          <w:ilvl w:val="2"/>
          <w:numId w:val="26"/>
        </w:numPr>
        <w:ind w:left="0" w:firstLine="1418"/>
        <w:jc w:val="both"/>
        <w:rPr>
          <w:rFonts w:ascii="Times New Roman" w:hAnsi="Times New Roman" w:cs="Times New Roman"/>
          <w:sz w:val="24"/>
        </w:rPr>
      </w:pPr>
      <w:r w:rsidRPr="00646F30">
        <w:rPr>
          <w:rFonts w:ascii="Times New Roman" w:hAnsi="Times New Roman" w:cs="Times New Roman"/>
          <w:sz w:val="24"/>
        </w:rPr>
        <w:t>Caucionar ou utilizar este Termo de Contrato para qualquer operação financeira;</w:t>
      </w:r>
    </w:p>
    <w:p w14:paraId="73BD2CD5" w14:textId="77777777" w:rsidR="00FD3243" w:rsidRPr="00646F30" w:rsidRDefault="00FD3243" w:rsidP="00504211">
      <w:pPr>
        <w:numPr>
          <w:ilvl w:val="2"/>
          <w:numId w:val="26"/>
        </w:numPr>
        <w:ind w:left="0" w:firstLine="1418"/>
        <w:jc w:val="both"/>
        <w:rPr>
          <w:rFonts w:ascii="Times New Roman" w:hAnsi="Times New Roman" w:cs="Times New Roman"/>
          <w:sz w:val="24"/>
        </w:rPr>
      </w:pPr>
      <w:r w:rsidRPr="00646F30">
        <w:rPr>
          <w:rFonts w:ascii="Times New Roman" w:hAnsi="Times New Roman" w:cs="Times New Roman"/>
          <w:sz w:val="24"/>
        </w:rPr>
        <w:t>Interromper a execução dos serviços sob alegação de inadimplemento por parte da CONTRATANTE, salvo nos casos previstos em lei.</w:t>
      </w:r>
    </w:p>
    <w:p w14:paraId="3B6DD5E6" w14:textId="77777777" w:rsidR="00FD3243" w:rsidRPr="00646F30" w:rsidRDefault="00FD3243" w:rsidP="00504211">
      <w:pPr>
        <w:ind w:left="1134"/>
        <w:jc w:val="both"/>
        <w:rPr>
          <w:rFonts w:ascii="Times New Roman" w:hAnsi="Times New Roman" w:cs="Times New Roman"/>
          <w:sz w:val="24"/>
        </w:rPr>
      </w:pPr>
    </w:p>
    <w:p w14:paraId="2B5CA38A" w14:textId="036738AB" w:rsidR="00FD3243" w:rsidRPr="00646F30" w:rsidRDefault="00FD3243" w:rsidP="00504211">
      <w:pPr>
        <w:pStyle w:val="Nivel1"/>
        <w:numPr>
          <w:ilvl w:val="0"/>
          <w:numId w:val="26"/>
        </w:numPr>
        <w:spacing w:before="0" w:line="240" w:lineRule="auto"/>
        <w:ind w:left="0"/>
        <w:rPr>
          <w:rFonts w:ascii="Times New Roman" w:hAnsi="Times New Roman" w:cs="Times New Roman"/>
          <w:sz w:val="24"/>
          <w:szCs w:val="24"/>
        </w:rPr>
      </w:pPr>
      <w:r w:rsidRPr="00646F30">
        <w:rPr>
          <w:rFonts w:ascii="Times New Roman" w:hAnsi="Times New Roman" w:cs="Times New Roman"/>
          <w:sz w:val="24"/>
          <w:szCs w:val="24"/>
        </w:rPr>
        <w:lastRenderedPageBreak/>
        <w:t xml:space="preserve">CLÁUSULA </w:t>
      </w:r>
      <w:r w:rsidR="004955D2" w:rsidRPr="00646F30">
        <w:rPr>
          <w:rFonts w:ascii="Times New Roman" w:hAnsi="Times New Roman" w:cs="Times New Roman"/>
          <w:sz w:val="24"/>
          <w:szCs w:val="24"/>
        </w:rPr>
        <w:t>TREZE</w:t>
      </w:r>
      <w:r w:rsidRPr="00646F30">
        <w:rPr>
          <w:rFonts w:ascii="Times New Roman" w:hAnsi="Times New Roman" w:cs="Times New Roman"/>
          <w:sz w:val="24"/>
          <w:szCs w:val="24"/>
        </w:rPr>
        <w:t xml:space="preserve"> – ALTERAÇÕES</w:t>
      </w:r>
    </w:p>
    <w:p w14:paraId="1BFAA3B3" w14:textId="77777777" w:rsidR="00FD3243" w:rsidRPr="00646F30" w:rsidRDefault="00FD3243" w:rsidP="00504211">
      <w:pPr>
        <w:numPr>
          <w:ilvl w:val="1"/>
          <w:numId w:val="26"/>
        </w:numPr>
        <w:ind w:left="0" w:firstLine="425"/>
        <w:jc w:val="both"/>
        <w:rPr>
          <w:rFonts w:ascii="Times New Roman" w:hAnsi="Times New Roman" w:cs="Times New Roman"/>
          <w:sz w:val="24"/>
        </w:rPr>
      </w:pPr>
      <w:r w:rsidRPr="00646F30">
        <w:rPr>
          <w:rFonts w:ascii="Times New Roman" w:hAnsi="Times New Roman" w:cs="Times New Roman"/>
          <w:sz w:val="24"/>
        </w:rPr>
        <w:t>Eventuais alterações contratuais reger-se-ão pela disciplina do art. 65 da Lei nº 8.666, de 1993, bem como do ANEXO X da IN nº 05, de 2017.</w:t>
      </w:r>
    </w:p>
    <w:p w14:paraId="7966D733" w14:textId="77777777" w:rsidR="00FD3243" w:rsidRPr="00646F30" w:rsidRDefault="00FD3243" w:rsidP="00504211">
      <w:pPr>
        <w:numPr>
          <w:ilvl w:val="1"/>
          <w:numId w:val="26"/>
        </w:numPr>
        <w:ind w:left="0" w:firstLine="426"/>
        <w:jc w:val="both"/>
        <w:rPr>
          <w:rFonts w:ascii="Times New Roman" w:hAnsi="Times New Roman" w:cs="Times New Roman"/>
          <w:sz w:val="24"/>
        </w:rPr>
      </w:pPr>
      <w:r w:rsidRPr="00646F30">
        <w:rPr>
          <w:rFonts w:ascii="Times New Roman" w:hAnsi="Times New Roman" w:cs="Times New Roman"/>
          <w:sz w:val="24"/>
        </w:rPr>
        <w:t>A CONTRATADA é obrigada a aceitar, nas mesmas condições contratuais, os acréscimos ou supressões que se fizerem necessários, até o limite de 25% (vinte e cinco por cento) do valor inicial atualizado do contrato.</w:t>
      </w:r>
    </w:p>
    <w:p w14:paraId="795AC32C" w14:textId="77777777" w:rsidR="00FD3243" w:rsidRPr="00646F30" w:rsidRDefault="00FD3243" w:rsidP="00504211">
      <w:pPr>
        <w:numPr>
          <w:ilvl w:val="1"/>
          <w:numId w:val="26"/>
        </w:numPr>
        <w:ind w:left="0" w:firstLine="426"/>
        <w:jc w:val="both"/>
        <w:rPr>
          <w:rFonts w:ascii="Times New Roman" w:hAnsi="Times New Roman" w:cs="Times New Roman"/>
          <w:sz w:val="24"/>
        </w:rPr>
      </w:pPr>
      <w:r w:rsidRPr="00646F30">
        <w:rPr>
          <w:rFonts w:ascii="Times New Roman" w:hAnsi="Times New Roman" w:cs="Times New Roman"/>
          <w:sz w:val="24"/>
        </w:rPr>
        <w:t>As supressões resultantes de acordo celebrado entre as partes contratantes poderão exceder o limite de 25% (vinte e cinco por cento) do valor inicial atualizado do contrato.</w:t>
      </w:r>
    </w:p>
    <w:p w14:paraId="21D10C9E" w14:textId="77777777" w:rsidR="00FD3243" w:rsidRPr="00646F30" w:rsidRDefault="00FD3243" w:rsidP="00504211">
      <w:pPr>
        <w:ind w:left="426"/>
        <w:jc w:val="both"/>
        <w:rPr>
          <w:rFonts w:ascii="Times New Roman" w:hAnsi="Times New Roman" w:cs="Times New Roman"/>
          <w:sz w:val="24"/>
        </w:rPr>
      </w:pPr>
    </w:p>
    <w:p w14:paraId="6BDDC557" w14:textId="4341BBC4" w:rsidR="00FD3243" w:rsidRPr="00646F30" w:rsidRDefault="00FD3243" w:rsidP="00504211">
      <w:pPr>
        <w:pStyle w:val="Nivel1"/>
        <w:numPr>
          <w:ilvl w:val="0"/>
          <w:numId w:val="26"/>
        </w:numPr>
        <w:spacing w:before="0" w:line="240" w:lineRule="auto"/>
        <w:ind w:hanging="284"/>
        <w:rPr>
          <w:rFonts w:ascii="Times New Roman" w:hAnsi="Times New Roman" w:cs="Times New Roman"/>
          <w:sz w:val="24"/>
          <w:szCs w:val="24"/>
        </w:rPr>
      </w:pPr>
      <w:r w:rsidRPr="00646F30">
        <w:rPr>
          <w:rFonts w:ascii="Times New Roman" w:hAnsi="Times New Roman" w:cs="Times New Roman"/>
          <w:sz w:val="24"/>
          <w:szCs w:val="24"/>
        </w:rPr>
        <w:t xml:space="preserve">CLÁUSULA </w:t>
      </w:r>
      <w:r w:rsidR="004955D2" w:rsidRPr="00646F30">
        <w:rPr>
          <w:rFonts w:ascii="Times New Roman" w:hAnsi="Times New Roman" w:cs="Times New Roman"/>
          <w:sz w:val="24"/>
          <w:szCs w:val="24"/>
        </w:rPr>
        <w:t>QUATORZE</w:t>
      </w:r>
      <w:r w:rsidRPr="00646F30">
        <w:rPr>
          <w:rFonts w:ascii="Times New Roman" w:hAnsi="Times New Roman" w:cs="Times New Roman"/>
          <w:sz w:val="24"/>
          <w:szCs w:val="24"/>
        </w:rPr>
        <w:t xml:space="preserve"> – DOS CASOS OMISSOS</w:t>
      </w:r>
    </w:p>
    <w:p w14:paraId="35E8806F" w14:textId="77777777" w:rsidR="00FD3243" w:rsidRPr="00646F30" w:rsidRDefault="00FD3243" w:rsidP="00504211">
      <w:pPr>
        <w:numPr>
          <w:ilvl w:val="1"/>
          <w:numId w:val="26"/>
        </w:numPr>
        <w:ind w:left="0" w:firstLine="425"/>
        <w:jc w:val="both"/>
        <w:rPr>
          <w:rFonts w:ascii="Times New Roman" w:hAnsi="Times New Roman" w:cs="Times New Roman"/>
          <w:sz w:val="24"/>
        </w:rPr>
      </w:pPr>
      <w:r w:rsidRPr="00646F30">
        <w:rPr>
          <w:rFonts w:ascii="Times New Roman" w:hAnsi="Times New Roman" w:cs="Times New Roman"/>
          <w:sz w:val="24"/>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3393F678" w14:textId="77777777" w:rsidR="00FD3243" w:rsidRPr="00646F30" w:rsidRDefault="00FD3243" w:rsidP="00504211">
      <w:pPr>
        <w:ind w:left="425"/>
        <w:jc w:val="both"/>
        <w:rPr>
          <w:rFonts w:ascii="Times New Roman" w:hAnsi="Times New Roman" w:cs="Times New Roman"/>
          <w:sz w:val="24"/>
        </w:rPr>
      </w:pPr>
    </w:p>
    <w:p w14:paraId="4E9F1C29" w14:textId="02D48704" w:rsidR="00FD3243" w:rsidRPr="00646F30" w:rsidRDefault="00FD3243" w:rsidP="00504211">
      <w:pPr>
        <w:pStyle w:val="Nivel1"/>
        <w:numPr>
          <w:ilvl w:val="0"/>
          <w:numId w:val="26"/>
        </w:numPr>
        <w:spacing w:before="0" w:line="240" w:lineRule="auto"/>
        <w:ind w:left="0"/>
        <w:rPr>
          <w:rFonts w:ascii="Times New Roman" w:hAnsi="Times New Roman" w:cs="Times New Roman"/>
          <w:sz w:val="24"/>
          <w:szCs w:val="24"/>
        </w:rPr>
      </w:pPr>
      <w:r w:rsidRPr="00646F30">
        <w:rPr>
          <w:rFonts w:ascii="Times New Roman" w:hAnsi="Times New Roman" w:cs="Times New Roman"/>
          <w:sz w:val="24"/>
          <w:szCs w:val="24"/>
        </w:rPr>
        <w:t xml:space="preserve">CLÁUSULA </w:t>
      </w:r>
      <w:r w:rsidR="004955D2" w:rsidRPr="00646F30">
        <w:rPr>
          <w:rFonts w:ascii="Times New Roman" w:hAnsi="Times New Roman" w:cs="Times New Roman"/>
          <w:sz w:val="24"/>
          <w:szCs w:val="24"/>
        </w:rPr>
        <w:t>QUINZE</w:t>
      </w:r>
      <w:r w:rsidRPr="00646F30">
        <w:rPr>
          <w:rFonts w:ascii="Times New Roman" w:hAnsi="Times New Roman" w:cs="Times New Roman"/>
          <w:sz w:val="24"/>
          <w:szCs w:val="24"/>
        </w:rPr>
        <w:t xml:space="preserve"> – PUBLICAÇÃO</w:t>
      </w:r>
    </w:p>
    <w:p w14:paraId="49082903" w14:textId="77777777" w:rsidR="00FD3243" w:rsidRPr="00646F30" w:rsidRDefault="00FD3243" w:rsidP="00504211">
      <w:pPr>
        <w:numPr>
          <w:ilvl w:val="1"/>
          <w:numId w:val="26"/>
        </w:numPr>
        <w:ind w:left="0" w:firstLine="425"/>
        <w:jc w:val="both"/>
        <w:rPr>
          <w:rFonts w:ascii="Times New Roman" w:hAnsi="Times New Roman" w:cs="Times New Roman"/>
          <w:sz w:val="24"/>
        </w:rPr>
      </w:pPr>
      <w:r w:rsidRPr="00646F30">
        <w:rPr>
          <w:rFonts w:ascii="Times New Roman" w:hAnsi="Times New Roman" w:cs="Times New Roman"/>
          <w:sz w:val="24"/>
        </w:rPr>
        <w:t>Incumbirá à CONTRATANTE providenciar a publicação deste instrumento, por extrato, no Diário Oficial da União, no prazo previsto na Lei nº 8.666, de 1993.</w:t>
      </w:r>
    </w:p>
    <w:p w14:paraId="591A22F1" w14:textId="77777777" w:rsidR="00FD3243" w:rsidRPr="00646F30" w:rsidRDefault="00FD3243" w:rsidP="00504211">
      <w:pPr>
        <w:ind w:left="425"/>
        <w:jc w:val="both"/>
        <w:rPr>
          <w:rFonts w:ascii="Times New Roman" w:hAnsi="Times New Roman" w:cs="Times New Roman"/>
          <w:sz w:val="24"/>
        </w:rPr>
      </w:pPr>
    </w:p>
    <w:p w14:paraId="5ABB62FF" w14:textId="7E95F797" w:rsidR="00FD3243" w:rsidRPr="00646F30" w:rsidRDefault="00FD3243" w:rsidP="00504211">
      <w:pPr>
        <w:pStyle w:val="Nivel1"/>
        <w:numPr>
          <w:ilvl w:val="0"/>
          <w:numId w:val="26"/>
        </w:numPr>
        <w:spacing w:before="0" w:line="240" w:lineRule="auto"/>
        <w:ind w:left="0"/>
        <w:rPr>
          <w:rFonts w:ascii="Times New Roman" w:hAnsi="Times New Roman" w:cs="Times New Roman"/>
          <w:sz w:val="24"/>
          <w:szCs w:val="24"/>
        </w:rPr>
      </w:pPr>
      <w:r w:rsidRPr="00646F30">
        <w:rPr>
          <w:rFonts w:ascii="Times New Roman" w:hAnsi="Times New Roman" w:cs="Times New Roman"/>
          <w:sz w:val="24"/>
          <w:szCs w:val="24"/>
        </w:rPr>
        <w:t xml:space="preserve">CLÁUSULA </w:t>
      </w:r>
      <w:r w:rsidR="004955D2" w:rsidRPr="00646F30">
        <w:rPr>
          <w:rFonts w:ascii="Times New Roman" w:hAnsi="Times New Roman" w:cs="Times New Roman"/>
          <w:sz w:val="24"/>
          <w:szCs w:val="24"/>
        </w:rPr>
        <w:t>DEZESSEIS</w:t>
      </w:r>
      <w:r w:rsidRPr="00646F30">
        <w:rPr>
          <w:rFonts w:ascii="Times New Roman" w:hAnsi="Times New Roman" w:cs="Times New Roman"/>
          <w:sz w:val="24"/>
          <w:szCs w:val="24"/>
        </w:rPr>
        <w:t xml:space="preserve"> – FORO</w:t>
      </w:r>
    </w:p>
    <w:p w14:paraId="61D1BC9B" w14:textId="77777777" w:rsidR="00FD3243" w:rsidRPr="00646F30" w:rsidRDefault="00FD3243" w:rsidP="00504211">
      <w:pPr>
        <w:numPr>
          <w:ilvl w:val="1"/>
          <w:numId w:val="26"/>
        </w:numPr>
        <w:ind w:left="0" w:firstLine="425"/>
        <w:jc w:val="both"/>
        <w:rPr>
          <w:rFonts w:ascii="Times New Roman" w:hAnsi="Times New Roman" w:cs="Times New Roman"/>
          <w:sz w:val="24"/>
        </w:rPr>
      </w:pPr>
      <w:r w:rsidRPr="00646F30">
        <w:rPr>
          <w:rFonts w:ascii="Times New Roman" w:hAnsi="Times New Roman" w:cs="Times New Roman"/>
          <w:sz w:val="24"/>
        </w:rPr>
        <w:t xml:space="preserve">É eleito o Foro da Justiça Federal em Pernambuco para dirimir os litígios que decorrerem da execução deste Termo de Contrato que não possam ser compostos pela conciliação, conforme art. 55, §2º da Lei nº 8.666/93. </w:t>
      </w:r>
    </w:p>
    <w:p w14:paraId="463D7CB2" w14:textId="77777777" w:rsidR="00FD3243" w:rsidRPr="00646F30" w:rsidRDefault="00FD3243" w:rsidP="00504211">
      <w:pPr>
        <w:ind w:right="-15" w:firstLine="540"/>
        <w:jc w:val="both"/>
        <w:rPr>
          <w:rFonts w:ascii="Times New Roman" w:hAnsi="Times New Roman" w:cs="Times New Roman"/>
          <w:sz w:val="24"/>
        </w:rPr>
      </w:pPr>
    </w:p>
    <w:p w14:paraId="3FE59234" w14:textId="77777777" w:rsidR="00FD3243" w:rsidRDefault="00FD3243" w:rsidP="00504211">
      <w:pPr>
        <w:ind w:right="-15" w:firstLine="540"/>
        <w:jc w:val="both"/>
        <w:rPr>
          <w:rFonts w:ascii="Times New Roman" w:hAnsi="Times New Roman" w:cs="Times New Roman"/>
          <w:sz w:val="24"/>
        </w:rPr>
      </w:pPr>
      <w:r w:rsidRPr="00646F30">
        <w:rPr>
          <w:rFonts w:ascii="Times New Roman" w:hAnsi="Times New Roman" w:cs="Times New Roman"/>
          <w:sz w:val="24"/>
        </w:rPr>
        <w:t xml:space="preserve">Para firmeza e validade do pactuado, o presente Termo de Contrato foi lavrado em duas (duas) vias de igual teor, que, depois de lido e achado em ordem, vai assinado pelos contraentes e por duas testemunhas. </w:t>
      </w:r>
    </w:p>
    <w:p w14:paraId="3DBE8FAE" w14:textId="77777777" w:rsidR="002B5504" w:rsidRPr="00646F30" w:rsidRDefault="002B5504" w:rsidP="00504211">
      <w:pPr>
        <w:ind w:right="-15" w:firstLine="540"/>
        <w:jc w:val="both"/>
        <w:rPr>
          <w:rFonts w:ascii="Times New Roman" w:hAnsi="Times New Roman" w:cs="Times New Roman"/>
          <w:sz w:val="24"/>
        </w:rPr>
      </w:pPr>
    </w:p>
    <w:p w14:paraId="6526B10D" w14:textId="77777777" w:rsidR="00FD3243" w:rsidRPr="00646F30" w:rsidRDefault="00FD3243" w:rsidP="00504211">
      <w:pPr>
        <w:ind w:right="-15"/>
        <w:jc w:val="center"/>
        <w:rPr>
          <w:rFonts w:ascii="Times New Roman" w:hAnsi="Times New Roman" w:cs="Times New Roman"/>
          <w:sz w:val="24"/>
        </w:rPr>
      </w:pPr>
      <w:r w:rsidRPr="00646F30">
        <w:rPr>
          <w:rFonts w:ascii="Times New Roman" w:hAnsi="Times New Roman" w:cs="Times New Roman"/>
          <w:sz w:val="24"/>
        </w:rPr>
        <w:t>Recife-PE,  .......... de.................................... de 2018.</w:t>
      </w:r>
    </w:p>
    <w:p w14:paraId="18632999" w14:textId="77777777" w:rsidR="00FD3243" w:rsidRPr="00646F30" w:rsidRDefault="00FD3243" w:rsidP="00504211">
      <w:pPr>
        <w:jc w:val="both"/>
        <w:rPr>
          <w:rFonts w:ascii="Times New Roman" w:hAnsi="Times New Roman" w:cs="Times New Roman"/>
          <w:bCs/>
          <w:sz w:val="24"/>
        </w:rPr>
      </w:pPr>
    </w:p>
    <w:p w14:paraId="2F3F9F4F" w14:textId="77777777" w:rsidR="00FD3243" w:rsidRPr="00646F30" w:rsidRDefault="00FD3243" w:rsidP="00504211">
      <w:pPr>
        <w:jc w:val="center"/>
        <w:rPr>
          <w:rFonts w:ascii="Times New Roman" w:hAnsi="Times New Roman" w:cs="Times New Roman"/>
          <w:bCs/>
          <w:sz w:val="24"/>
        </w:rPr>
      </w:pPr>
      <w:r w:rsidRPr="00646F30">
        <w:rPr>
          <w:rFonts w:ascii="Times New Roman" w:hAnsi="Times New Roman" w:cs="Times New Roman"/>
          <w:bCs/>
          <w:sz w:val="24"/>
        </w:rPr>
        <w:t>_________________________</w:t>
      </w:r>
    </w:p>
    <w:p w14:paraId="36CF738A" w14:textId="77777777" w:rsidR="00FD3243" w:rsidRPr="00646F30" w:rsidRDefault="00FD3243" w:rsidP="00504211">
      <w:pPr>
        <w:jc w:val="center"/>
        <w:rPr>
          <w:rFonts w:ascii="Times New Roman" w:hAnsi="Times New Roman" w:cs="Times New Roman"/>
          <w:bCs/>
          <w:sz w:val="24"/>
        </w:rPr>
      </w:pPr>
      <w:r w:rsidRPr="00646F30">
        <w:rPr>
          <w:rFonts w:ascii="Times New Roman" w:hAnsi="Times New Roman" w:cs="Times New Roman"/>
          <w:bCs/>
          <w:sz w:val="24"/>
        </w:rPr>
        <w:t>Magnífico Reitor da UFPE</w:t>
      </w:r>
    </w:p>
    <w:p w14:paraId="4F9046CE" w14:textId="77777777" w:rsidR="00FD3243" w:rsidRPr="00646F30" w:rsidRDefault="00FD3243" w:rsidP="00504211">
      <w:pPr>
        <w:jc w:val="center"/>
        <w:rPr>
          <w:rFonts w:ascii="Times New Roman" w:hAnsi="Times New Roman" w:cs="Times New Roman"/>
          <w:bCs/>
          <w:sz w:val="24"/>
        </w:rPr>
      </w:pPr>
      <w:r w:rsidRPr="00646F30">
        <w:rPr>
          <w:rFonts w:ascii="Times New Roman" w:hAnsi="Times New Roman" w:cs="Times New Roman"/>
          <w:bCs/>
          <w:sz w:val="24"/>
        </w:rPr>
        <w:t>(Assinatura e carimbo)</w:t>
      </w:r>
    </w:p>
    <w:p w14:paraId="6CF92639" w14:textId="77777777" w:rsidR="00FD3243" w:rsidRPr="00646F30" w:rsidRDefault="00FD3243" w:rsidP="00504211">
      <w:pPr>
        <w:jc w:val="center"/>
        <w:rPr>
          <w:rFonts w:ascii="Times New Roman" w:hAnsi="Times New Roman" w:cs="Times New Roman"/>
          <w:bCs/>
          <w:sz w:val="24"/>
        </w:rPr>
      </w:pPr>
    </w:p>
    <w:p w14:paraId="2D3C4D4C" w14:textId="77777777" w:rsidR="00FD3243" w:rsidRPr="00646F30" w:rsidRDefault="00FD3243" w:rsidP="00504211">
      <w:pPr>
        <w:jc w:val="center"/>
        <w:rPr>
          <w:rFonts w:ascii="Times New Roman" w:hAnsi="Times New Roman" w:cs="Times New Roman"/>
          <w:bCs/>
          <w:sz w:val="24"/>
        </w:rPr>
      </w:pPr>
    </w:p>
    <w:p w14:paraId="7D6E285C" w14:textId="77777777" w:rsidR="00FD3243" w:rsidRPr="00646F30" w:rsidRDefault="00FD3243" w:rsidP="00504211">
      <w:pPr>
        <w:jc w:val="center"/>
        <w:rPr>
          <w:rFonts w:ascii="Times New Roman" w:hAnsi="Times New Roman" w:cs="Times New Roman"/>
          <w:sz w:val="24"/>
        </w:rPr>
      </w:pPr>
      <w:r w:rsidRPr="00646F30">
        <w:rPr>
          <w:rFonts w:ascii="Times New Roman" w:hAnsi="Times New Roman" w:cs="Times New Roman"/>
          <w:sz w:val="24"/>
        </w:rPr>
        <w:t>_________________________</w:t>
      </w:r>
    </w:p>
    <w:p w14:paraId="060F43C4" w14:textId="77777777" w:rsidR="00FD3243" w:rsidRPr="00646F30" w:rsidRDefault="00FD3243" w:rsidP="00504211">
      <w:pPr>
        <w:jc w:val="center"/>
        <w:rPr>
          <w:rFonts w:ascii="Times New Roman" w:hAnsi="Times New Roman" w:cs="Times New Roman"/>
          <w:sz w:val="24"/>
        </w:rPr>
      </w:pPr>
      <w:r w:rsidRPr="00646F30">
        <w:rPr>
          <w:rFonts w:ascii="Times New Roman" w:hAnsi="Times New Roman" w:cs="Times New Roman"/>
          <w:bCs/>
          <w:sz w:val="24"/>
        </w:rPr>
        <w:t>Representante</w:t>
      </w:r>
      <w:r w:rsidRPr="00646F30">
        <w:rPr>
          <w:rFonts w:ascii="Times New Roman" w:hAnsi="Times New Roman" w:cs="Times New Roman"/>
          <w:sz w:val="24"/>
        </w:rPr>
        <w:t xml:space="preserve"> legal da CONTRATADA</w:t>
      </w:r>
    </w:p>
    <w:p w14:paraId="12A770E0" w14:textId="77777777" w:rsidR="00FD3243" w:rsidRPr="00646F30" w:rsidRDefault="00FD3243" w:rsidP="00504211">
      <w:pPr>
        <w:jc w:val="center"/>
        <w:rPr>
          <w:rFonts w:ascii="Times New Roman" w:hAnsi="Times New Roman" w:cs="Times New Roman"/>
          <w:sz w:val="24"/>
        </w:rPr>
      </w:pPr>
      <w:r w:rsidRPr="00646F30">
        <w:rPr>
          <w:rFonts w:ascii="Times New Roman" w:hAnsi="Times New Roman" w:cs="Times New Roman"/>
          <w:sz w:val="24"/>
        </w:rPr>
        <w:t>(Assinatura e carimbo)</w:t>
      </w:r>
    </w:p>
    <w:p w14:paraId="3CA1FD78" w14:textId="77777777" w:rsidR="00FD3243" w:rsidRPr="00646F30" w:rsidRDefault="00FD3243" w:rsidP="00504211">
      <w:pPr>
        <w:jc w:val="both"/>
        <w:rPr>
          <w:rFonts w:ascii="Times New Roman" w:hAnsi="Times New Roman" w:cs="Times New Roman"/>
          <w:sz w:val="24"/>
        </w:rPr>
      </w:pPr>
    </w:p>
    <w:p w14:paraId="2D85B1FF" w14:textId="77777777" w:rsidR="00FD3243" w:rsidRPr="00646F30" w:rsidRDefault="00FD3243" w:rsidP="00504211">
      <w:pPr>
        <w:jc w:val="both"/>
        <w:rPr>
          <w:rFonts w:ascii="Times New Roman" w:hAnsi="Times New Roman" w:cs="Times New Roman"/>
          <w:sz w:val="24"/>
        </w:rPr>
      </w:pPr>
    </w:p>
    <w:p w14:paraId="7D0A4F76" w14:textId="77777777" w:rsidR="00FD3243" w:rsidRPr="00646F30" w:rsidRDefault="00FD3243" w:rsidP="00504211">
      <w:pPr>
        <w:jc w:val="both"/>
        <w:rPr>
          <w:rFonts w:ascii="Times New Roman" w:hAnsi="Times New Roman" w:cs="Times New Roman"/>
          <w:sz w:val="24"/>
        </w:rPr>
      </w:pPr>
      <w:r w:rsidRPr="00646F30">
        <w:rPr>
          <w:rFonts w:ascii="Times New Roman" w:hAnsi="Times New Roman" w:cs="Times New Roman"/>
          <w:sz w:val="24"/>
        </w:rPr>
        <w:t>TESTEMUNHAS:</w:t>
      </w:r>
    </w:p>
    <w:p w14:paraId="0F975B2E" w14:textId="247FF8F7" w:rsidR="00FD3243" w:rsidRPr="00646F30" w:rsidRDefault="00FD3243" w:rsidP="00504211">
      <w:pPr>
        <w:rPr>
          <w:rFonts w:ascii="Times New Roman" w:hAnsi="Times New Roman" w:cs="Times New Roman"/>
          <w:sz w:val="24"/>
        </w:rPr>
      </w:pPr>
      <w:r w:rsidRPr="00646F30">
        <w:rPr>
          <w:rFonts w:ascii="Times New Roman" w:hAnsi="Times New Roman" w:cs="Times New Roman"/>
          <w:sz w:val="24"/>
        </w:rPr>
        <w:t>1ª................................................................................ – CPF ...............................................</w:t>
      </w:r>
    </w:p>
    <w:p w14:paraId="1A643B63" w14:textId="5C6D0C6F" w:rsidR="009D68FB" w:rsidRPr="00646F30" w:rsidRDefault="00FD3243" w:rsidP="00A21460">
      <w:pPr>
        <w:rPr>
          <w:rFonts w:ascii="Times New Roman" w:hAnsi="Times New Roman"/>
          <w:sz w:val="24"/>
        </w:rPr>
      </w:pPr>
      <w:r w:rsidRPr="00646F30">
        <w:rPr>
          <w:rFonts w:ascii="Times New Roman" w:hAnsi="Times New Roman" w:cs="Times New Roman"/>
          <w:sz w:val="24"/>
        </w:rPr>
        <w:t>2ª................................................................................ – CPF ...............................................</w:t>
      </w:r>
    </w:p>
    <w:sectPr w:rsidR="009D68FB" w:rsidRPr="00646F30" w:rsidSect="00BE478A">
      <w:footerReference w:type="default" r:id="rId25"/>
      <w:pgSz w:w="11906" w:h="16838" w:code="9"/>
      <w:pgMar w:top="1418" w:right="155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7B71D" w14:textId="77777777" w:rsidR="004701FA" w:rsidRDefault="004701FA">
      <w:r>
        <w:separator/>
      </w:r>
    </w:p>
  </w:endnote>
  <w:endnote w:type="continuationSeparator" w:id="0">
    <w:p w14:paraId="5B024147" w14:textId="77777777" w:rsidR="004701FA" w:rsidRDefault="004701FA">
      <w:r>
        <w:continuationSeparator/>
      </w:r>
    </w:p>
  </w:endnote>
  <w:endnote w:type="continuationNotice" w:id="1">
    <w:p w14:paraId="0CBE4D5F" w14:textId="77777777" w:rsidR="004701FA" w:rsidRDefault="00470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02"/>
    <w:family w:val="auto"/>
    <w:pitch w:val="default"/>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Menlo"/>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PalatinoLinotype-Roman">
    <w:altName w:val="MS Mincho"/>
    <w:panose1 w:val="00000000000000000000"/>
    <w:charset w:val="80"/>
    <w:family w:val="auto"/>
    <w:notTrueType/>
    <w:pitch w:val="default"/>
    <w:sig w:usb0="00000001" w:usb1="08070000" w:usb2="00000010" w:usb3="00000000" w:csb0="00020000"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749067"/>
      <w:docPartObj>
        <w:docPartGallery w:val="Page Numbers (Bottom of Page)"/>
        <w:docPartUnique/>
      </w:docPartObj>
    </w:sdtPr>
    <w:sdtContent>
      <w:p w14:paraId="169B399F" w14:textId="5120AEFF" w:rsidR="004701FA" w:rsidRDefault="004701FA">
        <w:pPr>
          <w:pStyle w:val="Rodap"/>
          <w:jc w:val="center"/>
        </w:pPr>
        <w:r>
          <w:rPr>
            <w:noProof/>
          </w:rPr>
          <mc:AlternateContent>
            <mc:Choice Requires="wps">
              <w:drawing>
                <wp:inline distT="0" distB="0" distL="0" distR="0" wp14:anchorId="45EC0437" wp14:editId="0A6A9ABC">
                  <wp:extent cx="5467350" cy="54610"/>
                  <wp:effectExtent l="9525" t="19050" r="9525" b="12065"/>
                  <wp:docPr id="647"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" fillcolor="black">
                  <w10:anchorlock/>
                </v:shape>
              </w:pict>
            </mc:Fallback>
          </mc:AlternateContent>
        </w:r>
      </w:p>
      <w:p w14:paraId="5BFE4D65" w14:textId="36BECF3A" w:rsidR="004701FA" w:rsidRDefault="004701FA">
        <w:pPr>
          <w:pStyle w:val="Rodap"/>
          <w:jc w:val="center"/>
        </w:pPr>
        <w:r>
          <w:fldChar w:fldCharType="begin"/>
        </w:r>
        <w:r>
          <w:instrText>PAGE    \* MERGEFORMAT</w:instrText>
        </w:r>
        <w:r>
          <w:fldChar w:fldCharType="separate"/>
        </w:r>
        <w:r w:rsidR="00BE7604">
          <w:rPr>
            <w:noProof/>
          </w:rPr>
          <w:t>72</w:t>
        </w:r>
        <w:r>
          <w:fldChar w:fldCharType="end"/>
        </w:r>
      </w:p>
    </w:sdtContent>
  </w:sdt>
  <w:p w14:paraId="0B869BD7" w14:textId="77777777" w:rsidR="004701FA" w:rsidRDefault="004701F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15D6" w14:textId="4F7957E0" w:rsidR="004701FA" w:rsidRPr="00DF1509" w:rsidRDefault="004701FA" w:rsidP="00DF15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DE8F1" w14:textId="77777777" w:rsidR="004701FA" w:rsidRDefault="004701FA">
      <w:r>
        <w:separator/>
      </w:r>
    </w:p>
  </w:footnote>
  <w:footnote w:type="continuationSeparator" w:id="0">
    <w:p w14:paraId="36C09E61" w14:textId="77777777" w:rsidR="004701FA" w:rsidRDefault="004701FA">
      <w:r>
        <w:continuationSeparator/>
      </w:r>
    </w:p>
  </w:footnote>
  <w:footnote w:type="continuationNotice" w:id="1">
    <w:p w14:paraId="15D3B5C1" w14:textId="77777777" w:rsidR="004701FA" w:rsidRDefault="004701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0C48B" w14:textId="77777777" w:rsidR="004701FA" w:rsidRDefault="004701FA" w:rsidP="00504211">
    <w:pPr>
      <w:pStyle w:val="Cabealho"/>
      <w:jc w:val="center"/>
    </w:pPr>
    <w:r>
      <w:rPr>
        <w:noProof/>
      </w:rPr>
      <w:drawing>
        <wp:inline distT="0" distB="0" distL="0" distR="0" wp14:anchorId="0C24DB43" wp14:editId="7CFC4DC9">
          <wp:extent cx="665684" cy="988310"/>
          <wp:effectExtent l="0" t="0" r="1270" b="2540"/>
          <wp:docPr id="8" name="Imagem 8" descr="Resultado de imagem para logo uf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ogo uf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36" cy="988387"/>
                  </a:xfrm>
                  <a:prstGeom prst="rect">
                    <a:avLst/>
                  </a:prstGeom>
                  <a:noFill/>
                  <a:ln>
                    <a:noFill/>
                  </a:ln>
                </pic:spPr>
              </pic:pic>
            </a:graphicData>
          </a:graphic>
        </wp:inline>
      </w:drawing>
    </w:r>
  </w:p>
  <w:p w14:paraId="4191010E" w14:textId="77777777" w:rsidR="004701FA" w:rsidRPr="00830098" w:rsidRDefault="004701FA" w:rsidP="00504211">
    <w:pPr>
      <w:pStyle w:val="Cabealho"/>
      <w:jc w:val="center"/>
      <w:rPr>
        <w:rFonts w:cs="Arial"/>
        <w:b/>
      </w:rPr>
    </w:pPr>
    <w:r w:rsidRPr="00830098">
      <w:rPr>
        <w:rFonts w:cs="Arial"/>
        <w:b/>
      </w:rPr>
      <w:t>UNIVERSIDADE FEDERAL DE PERNAMBUCO</w:t>
    </w:r>
  </w:p>
  <w:p w14:paraId="72E259F6" w14:textId="77777777" w:rsidR="004701FA" w:rsidRPr="00830098" w:rsidRDefault="004701FA" w:rsidP="00504211">
    <w:pPr>
      <w:pStyle w:val="Cabealho"/>
      <w:jc w:val="center"/>
      <w:rPr>
        <w:rFonts w:cs="Arial"/>
        <w:b/>
      </w:rPr>
    </w:pPr>
    <w:r w:rsidRPr="00830098">
      <w:rPr>
        <w:rFonts w:cs="Arial"/>
        <w:b/>
      </w:rPr>
      <w:t>CENTRO DE CIÊNCIAS DA SAÚDE</w:t>
    </w:r>
  </w:p>
  <w:p w14:paraId="70A23770" w14:textId="77777777" w:rsidR="004701FA" w:rsidRDefault="004701FA" w:rsidP="00504211">
    <w:pPr>
      <w:pStyle w:val="Cabealho"/>
      <w:jc w:val="center"/>
      <w:rPr>
        <w:rFonts w:cs="Arial"/>
        <w:b/>
      </w:rPr>
    </w:pPr>
    <w:r w:rsidRPr="00830098">
      <w:rPr>
        <w:rFonts w:cs="Arial"/>
        <w:b/>
      </w:rPr>
      <w:t>DEPARTAMENTO DE CLÍNICA E ODONTOLOGIA PREVENTIVA</w:t>
    </w:r>
  </w:p>
  <w:p w14:paraId="1A35B44F" w14:textId="77777777" w:rsidR="004701FA" w:rsidRDefault="004701FA" w:rsidP="00504211">
    <w:pPr>
      <w:pStyle w:val="Cabealho"/>
      <w:rPr>
        <w:rFont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rPr>
        <w:rFonts w:ascii="StarSymbol" w:hAnsi="StarSymbol" w:cs="Star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090F39"/>
    <w:multiLevelType w:val="multilevel"/>
    <w:tmpl w:val="B01CC592"/>
    <w:lvl w:ilvl="0">
      <w:start w:val="15"/>
      <w:numFmt w:val="decimal"/>
      <w:lvlText w:val="%1."/>
      <w:lvlJc w:val="left"/>
      <w:pPr>
        <w:ind w:left="660" w:hanging="660"/>
      </w:pPr>
      <w:rPr>
        <w:rFonts w:hint="default"/>
      </w:rPr>
    </w:lvl>
    <w:lvl w:ilvl="1">
      <w:start w:val="6"/>
      <w:numFmt w:val="decimal"/>
      <w:lvlText w:val="%1.%2."/>
      <w:lvlJc w:val="left"/>
      <w:pPr>
        <w:ind w:left="943" w:hanging="66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4224BEF"/>
    <w:multiLevelType w:val="hybridMultilevel"/>
    <w:tmpl w:val="A71A1A70"/>
    <w:lvl w:ilvl="0" w:tplc="080E43AC">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08F43730"/>
    <w:multiLevelType w:val="hybridMultilevel"/>
    <w:tmpl w:val="5D24CAC6"/>
    <w:lvl w:ilvl="0" w:tplc="9938A66C">
      <w:start w:val="1"/>
      <w:numFmt w:val="lowerLetter"/>
      <w:lvlText w:val="%1)"/>
      <w:lvlJc w:val="left"/>
      <w:pPr>
        <w:ind w:left="927" w:hanging="360"/>
      </w:pPr>
      <w:rPr>
        <w:rFonts w:hint="default"/>
        <w:i w:val="0"/>
      </w:rPr>
    </w:lvl>
    <w:lvl w:ilvl="1" w:tplc="5C709EB2">
      <w:start w:val="1"/>
      <w:numFmt w:val="lowerRoman"/>
      <w:lvlText w:val="%2)"/>
      <w:lvlJc w:val="left"/>
      <w:pPr>
        <w:ind w:left="1647" w:hanging="360"/>
      </w:pPr>
      <w:rPr>
        <w:rFonts w:ascii="Arial" w:eastAsia="Times New Roman" w:hAnsi="Arial" w:cs="Arial"/>
      </w:r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0E2B3B55"/>
    <w:multiLevelType w:val="hybridMultilevel"/>
    <w:tmpl w:val="7C5691C6"/>
    <w:lvl w:ilvl="0" w:tplc="EB48E190">
      <w:start w:val="1"/>
      <w:numFmt w:val="lowerLetter"/>
      <w:lvlText w:val="%1."/>
      <w:lvlJc w:val="left"/>
      <w:pPr>
        <w:ind w:left="578" w:hanging="360"/>
      </w:pPr>
      <w:rPr>
        <w:b/>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6">
    <w:nsid w:val="11F403CC"/>
    <w:multiLevelType w:val="hybridMultilevel"/>
    <w:tmpl w:val="3A82E638"/>
    <w:lvl w:ilvl="0" w:tplc="899C9914">
      <w:start w:val="1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1695759F"/>
    <w:multiLevelType w:val="multilevel"/>
    <w:tmpl w:val="4BB82168"/>
    <w:lvl w:ilvl="0">
      <w:start w:val="8"/>
      <w:numFmt w:val="decimal"/>
      <w:lvlText w:val="%1"/>
      <w:lvlJc w:val="left"/>
      <w:pPr>
        <w:ind w:left="360" w:hanging="360"/>
      </w:pPr>
      <w:rPr>
        <w:rFonts w:hint="default"/>
        <w:b/>
      </w:rPr>
    </w:lvl>
    <w:lvl w:ilvl="1">
      <w:start w:val="8"/>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nsid w:val="17EC73BC"/>
    <w:multiLevelType w:val="hybridMultilevel"/>
    <w:tmpl w:val="CCDEED8C"/>
    <w:lvl w:ilvl="0" w:tplc="9F0AC58A">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9">
    <w:nsid w:val="17FB37B3"/>
    <w:multiLevelType w:val="multilevel"/>
    <w:tmpl w:val="1A8A8B6A"/>
    <w:lvl w:ilvl="0">
      <w:start w:val="12"/>
      <w:numFmt w:val="decimal"/>
      <w:lvlText w:val="%1."/>
      <w:lvlJc w:val="left"/>
      <w:pPr>
        <w:ind w:left="600" w:hanging="600"/>
      </w:pPr>
      <w:rPr>
        <w:rFonts w:hint="default"/>
      </w:rPr>
    </w:lvl>
    <w:lvl w:ilvl="1">
      <w:start w:val="3"/>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83F64BF"/>
    <w:multiLevelType w:val="multilevel"/>
    <w:tmpl w:val="C8282ED0"/>
    <w:lvl w:ilvl="0">
      <w:start w:val="7"/>
      <w:numFmt w:val="decimal"/>
      <w:lvlText w:val="%1"/>
      <w:lvlJc w:val="left"/>
      <w:pPr>
        <w:ind w:left="540" w:hanging="540"/>
      </w:pPr>
      <w:rPr>
        <w:rFonts w:hint="default"/>
      </w:rPr>
    </w:lvl>
    <w:lvl w:ilvl="1">
      <w:start w:val="11"/>
      <w:numFmt w:val="decimal"/>
      <w:lvlText w:val="%1.%2"/>
      <w:lvlJc w:val="left"/>
      <w:pPr>
        <w:ind w:left="752" w:hanging="540"/>
      </w:pPr>
      <w:rPr>
        <w:rFonts w:hint="default"/>
        <w:color w:val="auto"/>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1">
    <w:nsid w:val="1C2023FC"/>
    <w:multiLevelType w:val="multilevel"/>
    <w:tmpl w:val="871EFC32"/>
    <w:lvl w:ilvl="0">
      <w:start w:val="16"/>
      <w:numFmt w:val="decimal"/>
      <w:lvlText w:val="%1."/>
      <w:lvlJc w:val="left"/>
      <w:pPr>
        <w:ind w:left="435" w:hanging="435"/>
      </w:pPr>
      <w:rPr>
        <w:rFonts w:hint="default"/>
      </w:rPr>
    </w:lvl>
    <w:lvl w:ilvl="1">
      <w:start w:val="1"/>
      <w:numFmt w:val="decimal"/>
      <w:lvlText w:val="%1.%2."/>
      <w:lvlJc w:val="left"/>
      <w:pPr>
        <w:ind w:left="1095" w:hanging="43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2">
    <w:nsid w:val="1D5C100D"/>
    <w:multiLevelType w:val="multilevel"/>
    <w:tmpl w:val="D28E1984"/>
    <w:lvl w:ilvl="0">
      <w:start w:val="1"/>
      <w:numFmt w:val="decimal"/>
      <w:pStyle w:val="Nivel01"/>
      <w:lvlText w:val="%1."/>
      <w:lvlJc w:val="left"/>
      <w:pPr>
        <w:ind w:left="644" w:hanging="360"/>
      </w:pPr>
      <w:rPr>
        <w:rFonts w:ascii="Arial" w:eastAsiaTheme="majorEastAsia" w:hAnsi="Arial" w:cs="Arial" w:hint="default"/>
        <w:b/>
        <w:sz w:val="20"/>
        <w:szCs w:val="20"/>
      </w:rPr>
    </w:lvl>
    <w:lvl w:ilvl="1">
      <w:start w:val="1"/>
      <w:numFmt w:val="decimal"/>
      <w:lvlText w:val="%1.%2."/>
      <w:lvlJc w:val="left"/>
      <w:pPr>
        <w:ind w:left="6528" w:hanging="432"/>
      </w:pPr>
      <w:rPr>
        <w:rFonts w:hint="default"/>
        <w:b w:val="0"/>
        <w:i w:val="0"/>
        <w:color w:val="auto"/>
      </w:rPr>
    </w:lvl>
    <w:lvl w:ilvl="2">
      <w:start w:val="1"/>
      <w:numFmt w:val="decimal"/>
      <w:lvlText w:val="%1.%2.%3."/>
      <w:lvlJc w:val="left"/>
      <w:pPr>
        <w:ind w:left="1355" w:hanging="504"/>
      </w:pPr>
      <w:rPr>
        <w:rFonts w:hint="default"/>
        <w:b w:val="0"/>
        <w:i w:val="0"/>
        <w:strike w:val="0"/>
        <w:color w:val="auto"/>
      </w:rPr>
    </w:lvl>
    <w:lvl w:ilvl="3">
      <w:start w:val="1"/>
      <w:numFmt w:val="decimal"/>
      <w:lvlText w:val="%1.%2.%3.%4."/>
      <w:lvlJc w:val="left"/>
      <w:pPr>
        <w:ind w:left="320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FC2139F"/>
    <w:multiLevelType w:val="multilevel"/>
    <w:tmpl w:val="B39AB260"/>
    <w:lvl w:ilvl="0">
      <w:start w:val="1"/>
      <w:numFmt w:val="lowerLetter"/>
      <w:lvlText w:val="%1)"/>
      <w:lvlJc w:val="left"/>
      <w:pPr>
        <w:ind w:left="2716" w:hanging="720"/>
      </w:pPr>
      <w:rPr>
        <w:rFonts w:hint="default"/>
        <w:b w:val="0"/>
      </w:rPr>
    </w:lvl>
    <w:lvl w:ilvl="1">
      <w:start w:val="5"/>
      <w:numFmt w:val="decimal"/>
      <w:isLgl/>
      <w:lvlText w:val="%1.%2."/>
      <w:lvlJc w:val="left"/>
      <w:pPr>
        <w:ind w:left="2656" w:hanging="660"/>
      </w:pPr>
      <w:rPr>
        <w:rFonts w:cs="Times New Roman" w:hint="default"/>
        <w:b/>
      </w:rPr>
    </w:lvl>
    <w:lvl w:ilvl="2">
      <w:start w:val="4"/>
      <w:numFmt w:val="decimal"/>
      <w:isLgl/>
      <w:lvlText w:val="%1.%2.%3."/>
      <w:lvlJc w:val="left"/>
      <w:pPr>
        <w:ind w:left="2716" w:hanging="720"/>
      </w:pPr>
      <w:rPr>
        <w:rFonts w:cs="Times New Roman" w:hint="default"/>
        <w:b/>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076" w:hanging="1080"/>
      </w:pPr>
      <w:rPr>
        <w:rFonts w:cs="Times New Roman" w:hint="default"/>
      </w:rPr>
    </w:lvl>
    <w:lvl w:ilvl="6">
      <w:start w:val="1"/>
      <w:numFmt w:val="decimal"/>
      <w:isLgl/>
      <w:lvlText w:val="%1.%2.%3.%4.%5.%6.%7."/>
      <w:lvlJc w:val="left"/>
      <w:pPr>
        <w:ind w:left="3436" w:hanging="1440"/>
      </w:pPr>
      <w:rPr>
        <w:rFonts w:cs="Times New Roman" w:hint="default"/>
      </w:rPr>
    </w:lvl>
    <w:lvl w:ilvl="7">
      <w:start w:val="1"/>
      <w:numFmt w:val="decimal"/>
      <w:isLgl/>
      <w:lvlText w:val="%1.%2.%3.%4.%5.%6.%7.%8."/>
      <w:lvlJc w:val="left"/>
      <w:pPr>
        <w:ind w:left="3436" w:hanging="1440"/>
      </w:pPr>
      <w:rPr>
        <w:rFonts w:cs="Times New Roman" w:hint="default"/>
      </w:rPr>
    </w:lvl>
    <w:lvl w:ilvl="8">
      <w:start w:val="1"/>
      <w:numFmt w:val="decimal"/>
      <w:isLgl/>
      <w:lvlText w:val="%1.%2.%3.%4.%5.%6.%7.%8.%9."/>
      <w:lvlJc w:val="left"/>
      <w:pPr>
        <w:ind w:left="3796" w:hanging="1800"/>
      </w:pPr>
      <w:rPr>
        <w:rFonts w:cs="Times New Roman" w:hint="default"/>
      </w:rPr>
    </w:lvl>
  </w:abstractNum>
  <w:abstractNum w:abstractNumId="14">
    <w:nsid w:val="204D4F7D"/>
    <w:multiLevelType w:val="multilevel"/>
    <w:tmpl w:val="CFF81C86"/>
    <w:lvl w:ilvl="0">
      <w:start w:val="8"/>
      <w:numFmt w:val="decimal"/>
      <w:lvlText w:val="%1"/>
      <w:lvlJc w:val="left"/>
      <w:pPr>
        <w:ind w:left="540" w:hanging="540"/>
      </w:pPr>
      <w:rPr>
        <w:rFonts w:hint="default"/>
      </w:rPr>
    </w:lvl>
    <w:lvl w:ilvl="1">
      <w:start w:val="17"/>
      <w:numFmt w:val="decimal"/>
      <w:lvlText w:val="%1.%2"/>
      <w:lvlJc w:val="left"/>
      <w:pPr>
        <w:ind w:left="1032" w:hanging="540"/>
      </w:pPr>
      <w:rPr>
        <w:rFonts w:hint="default"/>
        <w:color w:val="auto"/>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5">
    <w:nsid w:val="22ED22A7"/>
    <w:multiLevelType w:val="hybridMultilevel"/>
    <w:tmpl w:val="6B366F6A"/>
    <w:lvl w:ilvl="0" w:tplc="0416000D">
      <w:start w:val="1"/>
      <w:numFmt w:val="bullet"/>
      <w:lvlText w:val=""/>
      <w:lvlJc w:val="left"/>
      <w:pPr>
        <w:ind w:left="578" w:hanging="360"/>
      </w:pPr>
      <w:rPr>
        <w:rFonts w:ascii="Wingdings" w:hAnsi="Wingding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6">
    <w:nsid w:val="281D185E"/>
    <w:multiLevelType w:val="hybridMultilevel"/>
    <w:tmpl w:val="160AF39C"/>
    <w:lvl w:ilvl="0" w:tplc="0416001B">
      <w:start w:val="1"/>
      <w:numFmt w:val="lowerRoman"/>
      <w:lvlText w:val="%1."/>
      <w:lvlJc w:val="right"/>
      <w:pPr>
        <w:ind w:left="2547" w:hanging="360"/>
      </w:pPr>
    </w:lvl>
    <w:lvl w:ilvl="1" w:tplc="04160019" w:tentative="1">
      <w:start w:val="1"/>
      <w:numFmt w:val="lowerLetter"/>
      <w:lvlText w:val="%2."/>
      <w:lvlJc w:val="left"/>
      <w:pPr>
        <w:ind w:left="3267" w:hanging="360"/>
      </w:pPr>
    </w:lvl>
    <w:lvl w:ilvl="2" w:tplc="0416001B" w:tentative="1">
      <w:start w:val="1"/>
      <w:numFmt w:val="lowerRoman"/>
      <w:lvlText w:val="%3."/>
      <w:lvlJc w:val="right"/>
      <w:pPr>
        <w:ind w:left="3987" w:hanging="180"/>
      </w:pPr>
    </w:lvl>
    <w:lvl w:ilvl="3" w:tplc="0416000F" w:tentative="1">
      <w:start w:val="1"/>
      <w:numFmt w:val="decimal"/>
      <w:lvlText w:val="%4."/>
      <w:lvlJc w:val="left"/>
      <w:pPr>
        <w:ind w:left="4707" w:hanging="360"/>
      </w:pPr>
    </w:lvl>
    <w:lvl w:ilvl="4" w:tplc="04160019" w:tentative="1">
      <w:start w:val="1"/>
      <w:numFmt w:val="lowerLetter"/>
      <w:lvlText w:val="%5."/>
      <w:lvlJc w:val="left"/>
      <w:pPr>
        <w:ind w:left="5427" w:hanging="360"/>
      </w:pPr>
    </w:lvl>
    <w:lvl w:ilvl="5" w:tplc="0416001B" w:tentative="1">
      <w:start w:val="1"/>
      <w:numFmt w:val="lowerRoman"/>
      <w:lvlText w:val="%6."/>
      <w:lvlJc w:val="right"/>
      <w:pPr>
        <w:ind w:left="6147" w:hanging="180"/>
      </w:pPr>
    </w:lvl>
    <w:lvl w:ilvl="6" w:tplc="0416000F" w:tentative="1">
      <w:start w:val="1"/>
      <w:numFmt w:val="decimal"/>
      <w:lvlText w:val="%7."/>
      <w:lvlJc w:val="left"/>
      <w:pPr>
        <w:ind w:left="6867" w:hanging="360"/>
      </w:pPr>
    </w:lvl>
    <w:lvl w:ilvl="7" w:tplc="04160019" w:tentative="1">
      <w:start w:val="1"/>
      <w:numFmt w:val="lowerLetter"/>
      <w:lvlText w:val="%8."/>
      <w:lvlJc w:val="left"/>
      <w:pPr>
        <w:ind w:left="7587" w:hanging="360"/>
      </w:pPr>
    </w:lvl>
    <w:lvl w:ilvl="8" w:tplc="0416001B" w:tentative="1">
      <w:start w:val="1"/>
      <w:numFmt w:val="lowerRoman"/>
      <w:lvlText w:val="%9."/>
      <w:lvlJc w:val="right"/>
      <w:pPr>
        <w:ind w:left="8307" w:hanging="180"/>
      </w:pPr>
    </w:lvl>
  </w:abstractNum>
  <w:abstractNum w:abstractNumId="17">
    <w:nsid w:val="28A87013"/>
    <w:multiLevelType w:val="multilevel"/>
    <w:tmpl w:val="49DAC224"/>
    <w:lvl w:ilvl="0">
      <w:start w:val="9"/>
      <w:numFmt w:val="decimal"/>
      <w:lvlText w:val="%1"/>
      <w:lvlJc w:val="left"/>
      <w:pPr>
        <w:ind w:left="540" w:hanging="540"/>
      </w:pPr>
      <w:rPr>
        <w:rFonts w:hint="default"/>
      </w:rPr>
    </w:lvl>
    <w:lvl w:ilvl="1">
      <w:start w:val="1"/>
      <w:numFmt w:val="decimal"/>
      <w:lvlText w:val="%1.%2"/>
      <w:lvlJc w:val="left"/>
      <w:pPr>
        <w:ind w:left="1032" w:hanging="540"/>
      </w:pPr>
      <w:rPr>
        <w:rFonts w:hint="default"/>
        <w:color w:val="auto"/>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8">
    <w:nsid w:val="299579CE"/>
    <w:multiLevelType w:val="multilevel"/>
    <w:tmpl w:val="60FE8E60"/>
    <w:lvl w:ilvl="0">
      <w:start w:val="4"/>
      <w:numFmt w:val="decimal"/>
      <w:pStyle w:val="Estilo6"/>
      <w:lvlText w:val="%1"/>
      <w:lvlJc w:val="left"/>
      <w:pPr>
        <w:ind w:left="927" w:hanging="360"/>
      </w:pPr>
      <w:rPr>
        <w:rFonts w:hint="default"/>
        <w:color w:val="auto"/>
      </w:rPr>
    </w:lvl>
    <w:lvl w:ilvl="1">
      <w:start w:val="1"/>
      <w:numFmt w:val="decimal"/>
      <w:pStyle w:val="Estilo4"/>
      <w:lvlText w:val="%1.%2"/>
      <w:lvlJc w:val="left"/>
      <w:pPr>
        <w:ind w:left="4613" w:hanging="360"/>
      </w:pPr>
      <w:rPr>
        <w:rFonts w:hint="default"/>
        <w:color w:val="auto"/>
      </w:rPr>
    </w:lvl>
    <w:lvl w:ilvl="2">
      <w:start w:val="1"/>
      <w:numFmt w:val="decimal"/>
      <w:pStyle w:val="Estilo5"/>
      <w:lvlText w:val="%1.%2.%3"/>
      <w:lvlJc w:val="left"/>
      <w:pPr>
        <w:ind w:left="1004"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9">
    <w:nsid w:val="2A4C6D0B"/>
    <w:multiLevelType w:val="hybridMultilevel"/>
    <w:tmpl w:val="F4DA0DC8"/>
    <w:lvl w:ilvl="0" w:tplc="05026C24">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2CA858F9"/>
    <w:multiLevelType w:val="hybridMultilevel"/>
    <w:tmpl w:val="C70227DA"/>
    <w:lvl w:ilvl="0" w:tplc="D87E1D64">
      <w:start w:val="1"/>
      <w:numFmt w:val="lowerRoman"/>
      <w:lvlText w:val="%1)"/>
      <w:lvlJc w:val="left"/>
      <w:pPr>
        <w:ind w:left="3920" w:hanging="720"/>
      </w:pPr>
      <w:rPr>
        <w:rFonts w:hint="default"/>
      </w:rPr>
    </w:lvl>
    <w:lvl w:ilvl="1" w:tplc="04160019" w:tentative="1">
      <w:start w:val="1"/>
      <w:numFmt w:val="lowerLetter"/>
      <w:lvlText w:val="%2."/>
      <w:lvlJc w:val="left"/>
      <w:pPr>
        <w:ind w:left="4280" w:hanging="360"/>
      </w:pPr>
    </w:lvl>
    <w:lvl w:ilvl="2" w:tplc="0416001B" w:tentative="1">
      <w:start w:val="1"/>
      <w:numFmt w:val="lowerRoman"/>
      <w:lvlText w:val="%3."/>
      <w:lvlJc w:val="right"/>
      <w:pPr>
        <w:ind w:left="5000" w:hanging="180"/>
      </w:pPr>
    </w:lvl>
    <w:lvl w:ilvl="3" w:tplc="0416000F" w:tentative="1">
      <w:start w:val="1"/>
      <w:numFmt w:val="decimal"/>
      <w:lvlText w:val="%4."/>
      <w:lvlJc w:val="left"/>
      <w:pPr>
        <w:ind w:left="5720" w:hanging="360"/>
      </w:pPr>
    </w:lvl>
    <w:lvl w:ilvl="4" w:tplc="04160019" w:tentative="1">
      <w:start w:val="1"/>
      <w:numFmt w:val="lowerLetter"/>
      <w:lvlText w:val="%5."/>
      <w:lvlJc w:val="left"/>
      <w:pPr>
        <w:ind w:left="6440" w:hanging="360"/>
      </w:pPr>
    </w:lvl>
    <w:lvl w:ilvl="5" w:tplc="0416001B" w:tentative="1">
      <w:start w:val="1"/>
      <w:numFmt w:val="lowerRoman"/>
      <w:lvlText w:val="%6."/>
      <w:lvlJc w:val="right"/>
      <w:pPr>
        <w:ind w:left="7160" w:hanging="180"/>
      </w:pPr>
    </w:lvl>
    <w:lvl w:ilvl="6" w:tplc="0416000F" w:tentative="1">
      <w:start w:val="1"/>
      <w:numFmt w:val="decimal"/>
      <w:lvlText w:val="%7."/>
      <w:lvlJc w:val="left"/>
      <w:pPr>
        <w:ind w:left="7880" w:hanging="360"/>
      </w:pPr>
    </w:lvl>
    <w:lvl w:ilvl="7" w:tplc="04160019" w:tentative="1">
      <w:start w:val="1"/>
      <w:numFmt w:val="lowerLetter"/>
      <w:lvlText w:val="%8."/>
      <w:lvlJc w:val="left"/>
      <w:pPr>
        <w:ind w:left="8600" w:hanging="360"/>
      </w:pPr>
    </w:lvl>
    <w:lvl w:ilvl="8" w:tplc="0416001B" w:tentative="1">
      <w:start w:val="1"/>
      <w:numFmt w:val="lowerRoman"/>
      <w:lvlText w:val="%9."/>
      <w:lvlJc w:val="right"/>
      <w:pPr>
        <w:ind w:left="9320" w:hanging="180"/>
      </w:pPr>
    </w:lvl>
  </w:abstractNum>
  <w:abstractNum w:abstractNumId="21">
    <w:nsid w:val="2D751945"/>
    <w:multiLevelType w:val="multilevel"/>
    <w:tmpl w:val="33B4DE92"/>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E064805"/>
    <w:multiLevelType w:val="hybridMultilevel"/>
    <w:tmpl w:val="310CFF2E"/>
    <w:lvl w:ilvl="0" w:tplc="F6E682D2">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312F265F"/>
    <w:multiLevelType w:val="multilevel"/>
    <w:tmpl w:val="7EAC2616"/>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40974A8"/>
    <w:multiLevelType w:val="multilevel"/>
    <w:tmpl w:val="2374A0BC"/>
    <w:lvl w:ilvl="0">
      <w:start w:val="10"/>
      <w:numFmt w:val="decimal"/>
      <w:lvlText w:val="%1"/>
      <w:lvlJc w:val="left"/>
      <w:pPr>
        <w:ind w:left="540" w:hanging="540"/>
      </w:pPr>
      <w:rPr>
        <w:rFonts w:hint="default"/>
      </w:rPr>
    </w:lvl>
    <w:lvl w:ilvl="1">
      <w:start w:val="1"/>
      <w:numFmt w:val="decimal"/>
      <w:lvlText w:val="%1.%2"/>
      <w:lvlJc w:val="left"/>
      <w:pPr>
        <w:ind w:left="1107" w:hanging="54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A8B262E"/>
    <w:multiLevelType w:val="hybridMultilevel"/>
    <w:tmpl w:val="EA487B9E"/>
    <w:lvl w:ilvl="0" w:tplc="04160019">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6">
    <w:nsid w:val="3B3359FB"/>
    <w:multiLevelType w:val="hybridMultilevel"/>
    <w:tmpl w:val="236C4364"/>
    <w:lvl w:ilvl="0" w:tplc="0416001B">
      <w:start w:val="1"/>
      <w:numFmt w:val="lowerRoman"/>
      <w:lvlText w:val="%1."/>
      <w:lvlJc w:val="righ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7">
    <w:nsid w:val="3F085A0A"/>
    <w:multiLevelType w:val="multilevel"/>
    <w:tmpl w:val="88C807E0"/>
    <w:lvl w:ilvl="0">
      <w:start w:val="13"/>
      <w:numFmt w:val="lowerLetter"/>
      <w:lvlText w:val="%1)"/>
      <w:lvlJc w:val="left"/>
      <w:pPr>
        <w:ind w:left="2716" w:hanging="720"/>
      </w:pPr>
      <w:rPr>
        <w:rFonts w:hint="default"/>
        <w:b w:val="0"/>
      </w:rPr>
    </w:lvl>
    <w:lvl w:ilvl="1">
      <w:start w:val="5"/>
      <w:numFmt w:val="decimal"/>
      <w:isLgl/>
      <w:lvlText w:val="%1.%2."/>
      <w:lvlJc w:val="left"/>
      <w:pPr>
        <w:ind w:left="2656" w:hanging="660"/>
      </w:pPr>
      <w:rPr>
        <w:rFonts w:cs="Times New Roman" w:hint="default"/>
        <w:b/>
      </w:rPr>
    </w:lvl>
    <w:lvl w:ilvl="2">
      <w:start w:val="4"/>
      <w:numFmt w:val="decimal"/>
      <w:isLgl/>
      <w:lvlText w:val="%1.%2.%3."/>
      <w:lvlJc w:val="left"/>
      <w:pPr>
        <w:ind w:left="2716" w:hanging="720"/>
      </w:pPr>
      <w:rPr>
        <w:rFonts w:cs="Times New Roman" w:hint="default"/>
        <w:b/>
      </w:rPr>
    </w:lvl>
    <w:lvl w:ilvl="3">
      <w:start w:val="1"/>
      <w:numFmt w:val="decimal"/>
      <w:isLgl/>
      <w:lvlText w:val="%1.%2.%3.%4."/>
      <w:lvlJc w:val="left"/>
      <w:pPr>
        <w:ind w:left="2716" w:hanging="72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076" w:hanging="1080"/>
      </w:pPr>
      <w:rPr>
        <w:rFonts w:cs="Times New Roman" w:hint="default"/>
      </w:rPr>
    </w:lvl>
    <w:lvl w:ilvl="6">
      <w:start w:val="1"/>
      <w:numFmt w:val="decimal"/>
      <w:isLgl/>
      <w:lvlText w:val="%1.%2.%3.%4.%5.%6.%7."/>
      <w:lvlJc w:val="left"/>
      <w:pPr>
        <w:ind w:left="3436" w:hanging="1440"/>
      </w:pPr>
      <w:rPr>
        <w:rFonts w:cs="Times New Roman" w:hint="default"/>
      </w:rPr>
    </w:lvl>
    <w:lvl w:ilvl="7">
      <w:start w:val="1"/>
      <w:numFmt w:val="decimal"/>
      <w:isLgl/>
      <w:lvlText w:val="%1.%2.%3.%4.%5.%6.%7.%8."/>
      <w:lvlJc w:val="left"/>
      <w:pPr>
        <w:ind w:left="3436" w:hanging="1440"/>
      </w:pPr>
      <w:rPr>
        <w:rFonts w:cs="Times New Roman" w:hint="default"/>
      </w:rPr>
    </w:lvl>
    <w:lvl w:ilvl="8">
      <w:start w:val="1"/>
      <w:numFmt w:val="decimal"/>
      <w:isLgl/>
      <w:lvlText w:val="%1.%2.%3.%4.%5.%6.%7.%8.%9."/>
      <w:lvlJc w:val="left"/>
      <w:pPr>
        <w:ind w:left="3796" w:hanging="1800"/>
      </w:pPr>
      <w:rPr>
        <w:rFonts w:cs="Times New Roman" w:hint="default"/>
      </w:rPr>
    </w:lvl>
  </w:abstractNum>
  <w:abstractNum w:abstractNumId="28">
    <w:nsid w:val="3F0A26C1"/>
    <w:multiLevelType w:val="multilevel"/>
    <w:tmpl w:val="7708D6EE"/>
    <w:lvl w:ilvl="0">
      <w:start w:val="19"/>
      <w:numFmt w:val="decimal"/>
      <w:lvlText w:val="%1"/>
      <w:lvlJc w:val="left"/>
      <w:pPr>
        <w:ind w:left="375" w:hanging="375"/>
      </w:pPr>
    </w:lvl>
    <w:lvl w:ilvl="1">
      <w:start w:val="1"/>
      <w:numFmt w:val="decimal"/>
      <w:lvlText w:val="%1.%2"/>
      <w:lvlJc w:val="left"/>
      <w:pPr>
        <w:ind w:left="800" w:hanging="375"/>
      </w:pPr>
      <w:rPr>
        <w:b w:val="0"/>
      </w:r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9">
    <w:nsid w:val="42754175"/>
    <w:multiLevelType w:val="multilevel"/>
    <w:tmpl w:val="87962958"/>
    <w:lvl w:ilvl="0">
      <w:start w:val="20"/>
      <w:numFmt w:val="decimal"/>
      <w:lvlText w:val="%1"/>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nsid w:val="43815D74"/>
    <w:multiLevelType w:val="multilevel"/>
    <w:tmpl w:val="B3FE9910"/>
    <w:lvl w:ilvl="0">
      <w:start w:val="19"/>
      <w:numFmt w:val="decimal"/>
      <w:lvlText w:val="%1"/>
      <w:lvlJc w:val="left"/>
      <w:pPr>
        <w:ind w:left="375" w:hanging="375"/>
      </w:pPr>
      <w:rPr>
        <w:color w:val="auto"/>
      </w:rPr>
    </w:lvl>
    <w:lvl w:ilvl="1">
      <w:start w:val="1"/>
      <w:numFmt w:val="decimal"/>
      <w:lvlText w:val="%1.%2"/>
      <w:lvlJc w:val="left"/>
      <w:pPr>
        <w:ind w:left="800" w:hanging="375"/>
      </w:pPr>
      <w:rPr>
        <w:i w:val="0"/>
        <w:color w:val="auto"/>
      </w:rPr>
    </w:lvl>
    <w:lvl w:ilvl="2">
      <w:start w:val="1"/>
      <w:numFmt w:val="decimal"/>
      <w:lvlText w:val="%1.%2.%3"/>
      <w:lvlJc w:val="left"/>
      <w:pPr>
        <w:ind w:left="1570" w:hanging="720"/>
      </w:pPr>
      <w:rPr>
        <w:i w:val="0"/>
        <w:color w:val="auto"/>
      </w:rPr>
    </w:lvl>
    <w:lvl w:ilvl="3">
      <w:start w:val="1"/>
      <w:numFmt w:val="decimal"/>
      <w:lvlText w:val="%1.%2.%3.%4"/>
      <w:lvlJc w:val="left"/>
      <w:pPr>
        <w:ind w:left="1995" w:hanging="720"/>
      </w:pPr>
      <w:rPr>
        <w:color w:val="auto"/>
      </w:rPr>
    </w:lvl>
    <w:lvl w:ilvl="4">
      <w:start w:val="1"/>
      <w:numFmt w:val="decimal"/>
      <w:lvlText w:val="%1.%2.%3.%4.%5"/>
      <w:lvlJc w:val="left"/>
      <w:pPr>
        <w:ind w:left="2780" w:hanging="1080"/>
      </w:pPr>
      <w:rPr>
        <w:color w:val="auto"/>
      </w:rPr>
    </w:lvl>
    <w:lvl w:ilvl="5">
      <w:start w:val="1"/>
      <w:numFmt w:val="decimal"/>
      <w:lvlText w:val="%1.%2.%3.%4.%5.%6"/>
      <w:lvlJc w:val="left"/>
      <w:pPr>
        <w:ind w:left="3205" w:hanging="1080"/>
      </w:pPr>
      <w:rPr>
        <w:color w:val="auto"/>
      </w:rPr>
    </w:lvl>
    <w:lvl w:ilvl="6">
      <w:start w:val="1"/>
      <w:numFmt w:val="decimal"/>
      <w:lvlText w:val="%1.%2.%3.%4.%5.%6.%7"/>
      <w:lvlJc w:val="left"/>
      <w:pPr>
        <w:ind w:left="3990" w:hanging="1440"/>
      </w:pPr>
      <w:rPr>
        <w:color w:val="auto"/>
      </w:rPr>
    </w:lvl>
    <w:lvl w:ilvl="7">
      <w:start w:val="1"/>
      <w:numFmt w:val="decimal"/>
      <w:lvlText w:val="%1.%2.%3.%4.%5.%6.%7.%8"/>
      <w:lvlJc w:val="left"/>
      <w:pPr>
        <w:ind w:left="4415" w:hanging="1440"/>
      </w:pPr>
      <w:rPr>
        <w:color w:val="auto"/>
      </w:rPr>
    </w:lvl>
    <w:lvl w:ilvl="8">
      <w:start w:val="1"/>
      <w:numFmt w:val="decimal"/>
      <w:lvlText w:val="%1.%2.%3.%4.%5.%6.%7.%8.%9"/>
      <w:lvlJc w:val="left"/>
      <w:pPr>
        <w:ind w:left="5200" w:hanging="1800"/>
      </w:pPr>
      <w:rPr>
        <w:color w:val="auto"/>
      </w:rPr>
    </w:lvl>
  </w:abstractNum>
  <w:abstractNum w:abstractNumId="31">
    <w:nsid w:val="47845083"/>
    <w:multiLevelType w:val="multilevel"/>
    <w:tmpl w:val="464AD824"/>
    <w:lvl w:ilvl="0">
      <w:start w:val="1"/>
      <w:numFmt w:val="decimal"/>
      <w:lvlText w:val="%1."/>
      <w:lvlJc w:val="left"/>
      <w:pPr>
        <w:ind w:left="360" w:hanging="360"/>
      </w:pPr>
      <w:rPr>
        <w:rFonts w:hint="default"/>
        <w:b/>
        <w:i w:val="0"/>
        <w:sz w:val="20"/>
        <w:szCs w:val="20"/>
      </w:rPr>
    </w:lvl>
    <w:lvl w:ilvl="1">
      <w:start w:val="1"/>
      <w:numFmt w:val="decimal"/>
      <w:pStyle w:val="Estilo2"/>
      <w:lvlText w:val="%1.%2."/>
      <w:lvlJc w:val="left"/>
      <w:pPr>
        <w:ind w:left="567" w:hanging="567"/>
      </w:pPr>
      <w:rPr>
        <w:rFonts w:hint="default"/>
        <w:b w:val="0"/>
        <w:i w:val="0"/>
        <w:color w:val="auto"/>
        <w:sz w:val="20"/>
        <w:szCs w:val="20"/>
      </w:rPr>
    </w:lvl>
    <w:lvl w:ilvl="2">
      <w:start w:val="1"/>
      <w:numFmt w:val="decimal"/>
      <w:lvlText w:val="%1.%2.%3."/>
      <w:lvlJc w:val="left"/>
      <w:pPr>
        <w:ind w:left="1418" w:hanging="698"/>
      </w:pPr>
      <w:rPr>
        <w:rFonts w:hint="default"/>
        <w:b w:val="0"/>
        <w:i w:val="0"/>
        <w:color w:val="auto"/>
        <w:sz w:val="20"/>
        <w:szCs w:val="24"/>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BA75565"/>
    <w:multiLevelType w:val="hybridMultilevel"/>
    <w:tmpl w:val="34E0BE2C"/>
    <w:lvl w:ilvl="0" w:tplc="889C6A16">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E048B0"/>
    <w:multiLevelType w:val="multilevel"/>
    <w:tmpl w:val="9084BB9E"/>
    <w:lvl w:ilvl="0">
      <w:start w:val="3"/>
      <w:numFmt w:val="decimal"/>
      <w:lvlText w:val="%1"/>
      <w:lvlJc w:val="left"/>
      <w:pPr>
        <w:ind w:left="360" w:hanging="360"/>
      </w:pPr>
      <w:rPr>
        <w:rFonts w:hint="default"/>
      </w:rPr>
    </w:lvl>
    <w:lvl w:ilvl="1">
      <w:start w:val="1"/>
      <w:numFmt w:val="decimal"/>
      <w:pStyle w:val="Estilo7"/>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34">
    <w:nsid w:val="61DD361E"/>
    <w:multiLevelType w:val="multilevel"/>
    <w:tmpl w:val="873683CC"/>
    <w:lvl w:ilvl="0">
      <w:start w:val="1"/>
      <w:numFmt w:val="decimal"/>
      <w:suff w:val="space"/>
      <w:lvlText w:val="%1."/>
      <w:lvlJc w:val="left"/>
      <w:pPr>
        <w:ind w:left="284" w:firstLine="0"/>
      </w:pPr>
      <w:rPr>
        <w:b/>
        <w:i w:val="0"/>
      </w:rPr>
    </w:lvl>
    <w:lvl w:ilvl="1">
      <w:start w:val="1"/>
      <w:numFmt w:val="decimal"/>
      <w:suff w:val="space"/>
      <w:lvlText w:val="%1.%2."/>
      <w:lvlJc w:val="left"/>
      <w:pPr>
        <w:ind w:left="852" w:firstLine="0"/>
      </w:pPr>
      <w:rPr>
        <w:b w:val="0"/>
        <w:i w:val="0"/>
        <w:color w:val="auto"/>
      </w:rPr>
    </w:lvl>
    <w:lvl w:ilvl="2">
      <w:start w:val="1"/>
      <w:numFmt w:val="decimal"/>
      <w:suff w:val="space"/>
      <w:lvlText w:val="%1.%2.%3."/>
      <w:lvlJc w:val="left"/>
      <w:pPr>
        <w:ind w:left="851" w:firstLine="0"/>
      </w:pPr>
      <w:rPr>
        <w:b w:val="0"/>
        <w:i w:val="0"/>
      </w:rPr>
    </w:lvl>
    <w:lvl w:ilvl="3">
      <w:start w:val="1"/>
      <w:numFmt w:val="decimal"/>
      <w:suff w:val="space"/>
      <w:lvlText w:val="%1.%2.%3.%4."/>
      <w:lvlJc w:val="left"/>
      <w:pPr>
        <w:ind w:left="1135" w:firstLine="0"/>
      </w:pPr>
      <w:rPr>
        <w:b/>
        <w:i w:val="0"/>
      </w:rPr>
    </w:lvl>
    <w:lvl w:ilvl="4">
      <w:start w:val="1"/>
      <w:numFmt w:val="decimal"/>
      <w:suff w:val="space"/>
      <w:lvlText w:val="%1.%2.%3.%4.%5."/>
      <w:lvlJc w:val="left"/>
      <w:pPr>
        <w:ind w:left="1418" w:firstLine="0"/>
      </w:pPr>
      <w:rPr>
        <w:b/>
        <w:i w:val="0"/>
      </w:r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35">
    <w:nsid w:val="69FA5F99"/>
    <w:multiLevelType w:val="multilevel"/>
    <w:tmpl w:val="B1660B76"/>
    <w:lvl w:ilvl="0">
      <w:start w:val="1"/>
      <w:numFmt w:val="decimal"/>
      <w:lvlText w:val="%1."/>
      <w:lvlJc w:val="left"/>
      <w:pPr>
        <w:ind w:left="660" w:hanging="660"/>
      </w:pPr>
    </w:lvl>
    <w:lvl w:ilvl="1">
      <w:start w:val="10"/>
      <w:numFmt w:val="decimal"/>
      <w:lvlText w:val="%1.%2."/>
      <w:lvlJc w:val="left"/>
      <w:pPr>
        <w:ind w:left="1369" w:hanging="660"/>
      </w:pPr>
    </w:lvl>
    <w:lvl w:ilvl="2">
      <w:start w:val="3"/>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6">
    <w:nsid w:val="6B3946ED"/>
    <w:multiLevelType w:val="multilevel"/>
    <w:tmpl w:val="66066F58"/>
    <w:lvl w:ilvl="0">
      <w:start w:val="19"/>
      <w:numFmt w:val="decimal"/>
      <w:lvlText w:val="%1"/>
      <w:lvlJc w:val="left"/>
      <w:pPr>
        <w:ind w:left="375" w:hanging="375"/>
      </w:pPr>
      <w:rPr>
        <w:rFonts w:hint="default"/>
        <w:color w:val="auto"/>
      </w:rPr>
    </w:lvl>
    <w:lvl w:ilvl="1">
      <w:start w:val="3"/>
      <w:numFmt w:val="decimal"/>
      <w:lvlText w:val="%1.%2"/>
      <w:lvlJc w:val="left"/>
      <w:pPr>
        <w:ind w:left="800" w:hanging="375"/>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37">
    <w:nsid w:val="6E54681C"/>
    <w:multiLevelType w:val="multilevel"/>
    <w:tmpl w:val="5C76708A"/>
    <w:lvl w:ilvl="0">
      <w:start w:val="19"/>
      <w:numFmt w:val="decimal"/>
      <w:lvlText w:val="%1."/>
      <w:lvlJc w:val="left"/>
      <w:pPr>
        <w:ind w:left="660" w:hanging="660"/>
      </w:pPr>
      <w:rPr>
        <w:rFonts w:hint="default"/>
        <w:i w:val="0"/>
      </w:rPr>
    </w:lvl>
    <w:lvl w:ilvl="1">
      <w:start w:val="3"/>
      <w:numFmt w:val="decimal"/>
      <w:lvlText w:val="%1.%2."/>
      <w:lvlJc w:val="left"/>
      <w:pPr>
        <w:ind w:left="1369" w:hanging="6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8">
    <w:nsid w:val="70B104EB"/>
    <w:multiLevelType w:val="multilevel"/>
    <w:tmpl w:val="B08C84F8"/>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nsid w:val="7B13697A"/>
    <w:multiLevelType w:val="multilevel"/>
    <w:tmpl w:val="788298A8"/>
    <w:lvl w:ilvl="0">
      <w:start w:val="7"/>
      <w:numFmt w:val="decimal"/>
      <w:lvlText w:val="%1"/>
      <w:lvlJc w:val="left"/>
      <w:pPr>
        <w:ind w:left="360" w:hanging="360"/>
      </w:pPr>
      <w:rPr>
        <w:rFonts w:hint="default"/>
      </w:rPr>
    </w:lvl>
    <w:lvl w:ilvl="1">
      <w:start w:val="4"/>
      <w:numFmt w:val="decimal"/>
      <w:lvlText w:val="%1.%2"/>
      <w:lvlJc w:val="left"/>
      <w:pPr>
        <w:ind w:left="645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40">
    <w:nsid w:val="7D050D00"/>
    <w:multiLevelType w:val="multilevel"/>
    <w:tmpl w:val="CECCE6B4"/>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DA4625B"/>
    <w:multiLevelType w:val="hybridMultilevel"/>
    <w:tmpl w:val="FE1C305E"/>
    <w:lvl w:ilvl="0" w:tplc="53EAA1D6">
      <w:start w:val="1"/>
      <w:numFmt w:val="lowerLetter"/>
      <w:lvlText w:val="%1)"/>
      <w:lvlJc w:val="left"/>
      <w:pPr>
        <w:ind w:left="1069"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0"/>
  </w:num>
  <w:num w:numId="3">
    <w:abstractNumId w:val="24"/>
  </w:num>
  <w:num w:numId="4">
    <w:abstractNumId w:val="39"/>
  </w:num>
  <w:num w:numId="5">
    <w:abstractNumId w:val="10"/>
  </w:num>
  <w:num w:numId="6">
    <w:abstractNumId w:val="7"/>
  </w:num>
  <w:num w:numId="7">
    <w:abstractNumId w:val="14"/>
  </w:num>
  <w:num w:numId="8">
    <w:abstractNumId w:val="23"/>
  </w:num>
  <w:num w:numId="9">
    <w:abstractNumId w:val="36"/>
  </w:num>
  <w:num w:numId="10">
    <w:abstractNumId w:val="38"/>
  </w:num>
  <w:num w:numId="11">
    <w:abstractNumId w:val="29"/>
  </w:num>
  <w:num w:numId="12">
    <w:abstractNumId w:val="31"/>
  </w:num>
  <w:num w:numId="13">
    <w:abstractNumId w:val="8"/>
  </w:num>
  <w:num w:numId="14">
    <w:abstractNumId w:val="9"/>
  </w:num>
  <w:num w:numId="15">
    <w:abstractNumId w:val="12"/>
    <w:lvlOverride w:ilvl="0">
      <w:startOverride w:val="8"/>
    </w:lvlOverride>
    <w:lvlOverride w:ilvl="1">
      <w:startOverride w:val="9"/>
    </w:lvlOverride>
    <w:lvlOverride w:ilvl="2">
      <w:startOverride w:val="2"/>
    </w:lvlOverride>
    <w:lvlOverride w:ilvl="3">
      <w:startOverride w:val="1"/>
    </w:lvlOverride>
  </w:num>
  <w:num w:numId="16">
    <w:abstractNumId w:val="20"/>
  </w:num>
  <w:num w:numId="17">
    <w:abstractNumId w:val="12"/>
    <w:lvlOverride w:ilvl="0">
      <w:startOverride w:val="8"/>
    </w:lvlOverride>
    <w:lvlOverride w:ilvl="1">
      <w:startOverride w:val="11"/>
    </w:lvlOverride>
    <w:lvlOverride w:ilvl="2">
      <w:startOverride w:val="1"/>
    </w:lvlOverride>
  </w:num>
  <w:num w:numId="18">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8"/>
    </w:lvlOverride>
    <w:lvlOverride w:ilvl="1">
      <w:startOverride w:val="12"/>
    </w:lvlOverride>
  </w:num>
  <w:num w:numId="28">
    <w:abstractNumId w:val="12"/>
    <w:lvlOverride w:ilvl="0">
      <w:startOverride w:val="8"/>
    </w:lvlOverride>
    <w:lvlOverride w:ilvl="1">
      <w:startOverride w:val="12"/>
    </w:lvlOverride>
  </w:num>
  <w:num w:numId="29">
    <w:abstractNumId w:val="12"/>
    <w:lvlOverride w:ilvl="0">
      <w:startOverride w:val="8"/>
    </w:lvlOverride>
    <w:lvlOverride w:ilvl="1">
      <w:startOverride w:val="16"/>
    </w:lvlOverride>
  </w:num>
  <w:num w:numId="30">
    <w:abstractNumId w:val="12"/>
    <w:lvlOverride w:ilvl="0">
      <w:startOverride w:val="8"/>
    </w:lvlOverride>
    <w:lvlOverride w:ilvl="1">
      <w:startOverride w:val="16"/>
    </w:lvlOverride>
    <w:lvlOverride w:ilvl="2">
      <w:startOverride w:val="1"/>
    </w:lvlOverride>
  </w:num>
  <w:num w:numId="31">
    <w:abstractNumId w:val="19"/>
  </w:num>
  <w:num w:numId="32">
    <w:abstractNumId w:val="16"/>
  </w:num>
  <w:num w:numId="33">
    <w:abstractNumId w:val="6"/>
  </w:num>
  <w:num w:numId="34">
    <w:abstractNumId w:val="13"/>
  </w:num>
  <w:num w:numId="35">
    <w:abstractNumId w:val="26"/>
  </w:num>
  <w:num w:numId="36">
    <w:abstractNumId w:val="2"/>
  </w:num>
  <w:num w:numId="37">
    <w:abstractNumId w:val="33"/>
  </w:num>
  <w:num w:numId="38">
    <w:abstractNumId w:val="18"/>
  </w:num>
  <w:num w:numId="39">
    <w:abstractNumId w:val="5"/>
  </w:num>
  <w:num w:numId="40">
    <w:abstractNumId w:val="25"/>
  </w:num>
  <w:num w:numId="41">
    <w:abstractNumId w:val="15"/>
  </w:num>
  <w:num w:numId="42">
    <w:abstractNumId w:val="22"/>
  </w:num>
  <w:num w:numId="43">
    <w:abstractNumId w:val="4"/>
  </w:num>
  <w:num w:numId="44">
    <w:abstractNumId w:val="11"/>
  </w:num>
  <w:num w:numId="45">
    <w:abstractNumId w:val="40"/>
  </w:num>
  <w:num w:numId="46">
    <w:abstractNumId w:val="1"/>
  </w:num>
  <w:num w:numId="47">
    <w:abstractNumId w:val="3"/>
  </w:num>
  <w:num w:numId="48">
    <w:abstractNumId w:val="32"/>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45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236D"/>
    <w:rsid w:val="00003298"/>
    <w:rsid w:val="00003B5C"/>
    <w:rsid w:val="00005C75"/>
    <w:rsid w:val="00006179"/>
    <w:rsid w:val="000073F3"/>
    <w:rsid w:val="00010F6E"/>
    <w:rsid w:val="0001427F"/>
    <w:rsid w:val="0001451E"/>
    <w:rsid w:val="00014B1F"/>
    <w:rsid w:val="0002260C"/>
    <w:rsid w:val="0002306D"/>
    <w:rsid w:val="000242C8"/>
    <w:rsid w:val="00024477"/>
    <w:rsid w:val="000248E6"/>
    <w:rsid w:val="000249D8"/>
    <w:rsid w:val="00025B38"/>
    <w:rsid w:val="00026A76"/>
    <w:rsid w:val="00027155"/>
    <w:rsid w:val="0002769C"/>
    <w:rsid w:val="000318BA"/>
    <w:rsid w:val="000322A8"/>
    <w:rsid w:val="00032EA8"/>
    <w:rsid w:val="0003327B"/>
    <w:rsid w:val="00033C7E"/>
    <w:rsid w:val="00034A29"/>
    <w:rsid w:val="00034FD6"/>
    <w:rsid w:val="00040957"/>
    <w:rsid w:val="00044685"/>
    <w:rsid w:val="00045D6E"/>
    <w:rsid w:val="00045EE0"/>
    <w:rsid w:val="00046709"/>
    <w:rsid w:val="00047D73"/>
    <w:rsid w:val="00051782"/>
    <w:rsid w:val="00053BA6"/>
    <w:rsid w:val="00055034"/>
    <w:rsid w:val="00055889"/>
    <w:rsid w:val="00056433"/>
    <w:rsid w:val="000564D1"/>
    <w:rsid w:val="00060414"/>
    <w:rsid w:val="00062853"/>
    <w:rsid w:val="0006537A"/>
    <w:rsid w:val="00066368"/>
    <w:rsid w:val="000670EC"/>
    <w:rsid w:val="000677A2"/>
    <w:rsid w:val="00070375"/>
    <w:rsid w:val="0007075C"/>
    <w:rsid w:val="00070EA5"/>
    <w:rsid w:val="000725AE"/>
    <w:rsid w:val="00073FFF"/>
    <w:rsid w:val="00074242"/>
    <w:rsid w:val="0007625C"/>
    <w:rsid w:val="00076CBC"/>
    <w:rsid w:val="00076E88"/>
    <w:rsid w:val="000779C7"/>
    <w:rsid w:val="0008050F"/>
    <w:rsid w:val="00081098"/>
    <w:rsid w:val="00081282"/>
    <w:rsid w:val="000826B8"/>
    <w:rsid w:val="00087EF2"/>
    <w:rsid w:val="00090F5D"/>
    <w:rsid w:val="000925FE"/>
    <w:rsid w:val="00092684"/>
    <w:rsid w:val="00092759"/>
    <w:rsid w:val="00094321"/>
    <w:rsid w:val="00094577"/>
    <w:rsid w:val="000967EB"/>
    <w:rsid w:val="0009758D"/>
    <w:rsid w:val="000A0129"/>
    <w:rsid w:val="000A102A"/>
    <w:rsid w:val="000A1A7B"/>
    <w:rsid w:val="000A1B88"/>
    <w:rsid w:val="000A23DA"/>
    <w:rsid w:val="000A674F"/>
    <w:rsid w:val="000A6EB8"/>
    <w:rsid w:val="000A6EF7"/>
    <w:rsid w:val="000A7C87"/>
    <w:rsid w:val="000B56AB"/>
    <w:rsid w:val="000B7874"/>
    <w:rsid w:val="000B7B55"/>
    <w:rsid w:val="000C123B"/>
    <w:rsid w:val="000C1A8D"/>
    <w:rsid w:val="000C1EBF"/>
    <w:rsid w:val="000C20A7"/>
    <w:rsid w:val="000C21AD"/>
    <w:rsid w:val="000C2305"/>
    <w:rsid w:val="000C2C16"/>
    <w:rsid w:val="000C40ED"/>
    <w:rsid w:val="000C5228"/>
    <w:rsid w:val="000C5AF1"/>
    <w:rsid w:val="000C5D14"/>
    <w:rsid w:val="000C670A"/>
    <w:rsid w:val="000D2AC3"/>
    <w:rsid w:val="000D3FBA"/>
    <w:rsid w:val="000D4C9B"/>
    <w:rsid w:val="000D4D3E"/>
    <w:rsid w:val="000D7268"/>
    <w:rsid w:val="000E15DC"/>
    <w:rsid w:val="000E320E"/>
    <w:rsid w:val="000E499B"/>
    <w:rsid w:val="000E4F8C"/>
    <w:rsid w:val="000F104D"/>
    <w:rsid w:val="000F1C1C"/>
    <w:rsid w:val="000F2581"/>
    <w:rsid w:val="000F4088"/>
    <w:rsid w:val="000F4F96"/>
    <w:rsid w:val="000F5A07"/>
    <w:rsid w:val="00100990"/>
    <w:rsid w:val="00102F0D"/>
    <w:rsid w:val="00105071"/>
    <w:rsid w:val="00105707"/>
    <w:rsid w:val="001073EC"/>
    <w:rsid w:val="001103FF"/>
    <w:rsid w:val="001116F8"/>
    <w:rsid w:val="00111C8B"/>
    <w:rsid w:val="00113EEB"/>
    <w:rsid w:val="00115C30"/>
    <w:rsid w:val="00115DCA"/>
    <w:rsid w:val="001174DC"/>
    <w:rsid w:val="0012104B"/>
    <w:rsid w:val="001212A5"/>
    <w:rsid w:val="001219B0"/>
    <w:rsid w:val="00124990"/>
    <w:rsid w:val="00124F89"/>
    <w:rsid w:val="00125CCF"/>
    <w:rsid w:val="0012744D"/>
    <w:rsid w:val="001274AB"/>
    <w:rsid w:val="00127D78"/>
    <w:rsid w:val="00130039"/>
    <w:rsid w:val="001304C0"/>
    <w:rsid w:val="001315F2"/>
    <w:rsid w:val="00135710"/>
    <w:rsid w:val="00136D43"/>
    <w:rsid w:val="0013709F"/>
    <w:rsid w:val="001372F5"/>
    <w:rsid w:val="00137BE7"/>
    <w:rsid w:val="0014004B"/>
    <w:rsid w:val="00141189"/>
    <w:rsid w:val="0014209F"/>
    <w:rsid w:val="0014325E"/>
    <w:rsid w:val="00143743"/>
    <w:rsid w:val="0014670B"/>
    <w:rsid w:val="00146BDF"/>
    <w:rsid w:val="0015019D"/>
    <w:rsid w:val="00150295"/>
    <w:rsid w:val="001516EA"/>
    <w:rsid w:val="00152177"/>
    <w:rsid w:val="00153E25"/>
    <w:rsid w:val="00154505"/>
    <w:rsid w:val="0015684D"/>
    <w:rsid w:val="00160602"/>
    <w:rsid w:val="00160BBD"/>
    <w:rsid w:val="00160DA4"/>
    <w:rsid w:val="00165577"/>
    <w:rsid w:val="0016584A"/>
    <w:rsid w:val="00166820"/>
    <w:rsid w:val="0016757F"/>
    <w:rsid w:val="00170CE1"/>
    <w:rsid w:val="00171EBB"/>
    <w:rsid w:val="0017284B"/>
    <w:rsid w:val="00174CAA"/>
    <w:rsid w:val="00175CE0"/>
    <w:rsid w:val="00177CD5"/>
    <w:rsid w:val="0018179A"/>
    <w:rsid w:val="001817D2"/>
    <w:rsid w:val="0018218A"/>
    <w:rsid w:val="0018385E"/>
    <w:rsid w:val="00184086"/>
    <w:rsid w:val="001841CD"/>
    <w:rsid w:val="00184618"/>
    <w:rsid w:val="00186DF8"/>
    <w:rsid w:val="001904A8"/>
    <w:rsid w:val="00191409"/>
    <w:rsid w:val="001943CD"/>
    <w:rsid w:val="001950C7"/>
    <w:rsid w:val="00195AB2"/>
    <w:rsid w:val="001979BA"/>
    <w:rsid w:val="001A1231"/>
    <w:rsid w:val="001A1732"/>
    <w:rsid w:val="001A20E8"/>
    <w:rsid w:val="001A2CE9"/>
    <w:rsid w:val="001A33A6"/>
    <w:rsid w:val="001A3A05"/>
    <w:rsid w:val="001A3E18"/>
    <w:rsid w:val="001A3E82"/>
    <w:rsid w:val="001A4748"/>
    <w:rsid w:val="001A570F"/>
    <w:rsid w:val="001B005B"/>
    <w:rsid w:val="001B2A3F"/>
    <w:rsid w:val="001B77AF"/>
    <w:rsid w:val="001C3F32"/>
    <w:rsid w:val="001C41ED"/>
    <w:rsid w:val="001C48B6"/>
    <w:rsid w:val="001C4C04"/>
    <w:rsid w:val="001C694F"/>
    <w:rsid w:val="001C6E1F"/>
    <w:rsid w:val="001C721E"/>
    <w:rsid w:val="001D0B01"/>
    <w:rsid w:val="001D288E"/>
    <w:rsid w:val="001D2C58"/>
    <w:rsid w:val="001D3951"/>
    <w:rsid w:val="001D3ED8"/>
    <w:rsid w:val="001D4EF3"/>
    <w:rsid w:val="001D7B52"/>
    <w:rsid w:val="001E07E8"/>
    <w:rsid w:val="001E2579"/>
    <w:rsid w:val="001E3AAF"/>
    <w:rsid w:val="001E537E"/>
    <w:rsid w:val="001E6916"/>
    <w:rsid w:val="001E77BD"/>
    <w:rsid w:val="001F0A6E"/>
    <w:rsid w:val="001F0D23"/>
    <w:rsid w:val="001F39FA"/>
    <w:rsid w:val="001F5154"/>
    <w:rsid w:val="001F6A1C"/>
    <w:rsid w:val="001F6C44"/>
    <w:rsid w:val="00200097"/>
    <w:rsid w:val="00202A04"/>
    <w:rsid w:val="00202DBE"/>
    <w:rsid w:val="00203BD2"/>
    <w:rsid w:val="002046D1"/>
    <w:rsid w:val="002048DA"/>
    <w:rsid w:val="00205197"/>
    <w:rsid w:val="002053A8"/>
    <w:rsid w:val="0020593D"/>
    <w:rsid w:val="002059AC"/>
    <w:rsid w:val="00207B98"/>
    <w:rsid w:val="00210001"/>
    <w:rsid w:val="0021106D"/>
    <w:rsid w:val="00211F6A"/>
    <w:rsid w:val="00213E32"/>
    <w:rsid w:val="00216492"/>
    <w:rsid w:val="0021698A"/>
    <w:rsid w:val="00216AA5"/>
    <w:rsid w:val="002176E3"/>
    <w:rsid w:val="00220307"/>
    <w:rsid w:val="00221BA5"/>
    <w:rsid w:val="00222980"/>
    <w:rsid w:val="002241A2"/>
    <w:rsid w:val="0022617E"/>
    <w:rsid w:val="00226320"/>
    <w:rsid w:val="00227CE2"/>
    <w:rsid w:val="00231E9C"/>
    <w:rsid w:val="00236EF6"/>
    <w:rsid w:val="00240B17"/>
    <w:rsid w:val="00241D78"/>
    <w:rsid w:val="00245337"/>
    <w:rsid w:val="00245E77"/>
    <w:rsid w:val="00246DAE"/>
    <w:rsid w:val="00251E07"/>
    <w:rsid w:val="002538B4"/>
    <w:rsid w:val="002538E3"/>
    <w:rsid w:val="00255593"/>
    <w:rsid w:val="00255907"/>
    <w:rsid w:val="00255C24"/>
    <w:rsid w:val="00255CF7"/>
    <w:rsid w:val="002569F5"/>
    <w:rsid w:val="00256A2F"/>
    <w:rsid w:val="0025735B"/>
    <w:rsid w:val="002574DA"/>
    <w:rsid w:val="00260802"/>
    <w:rsid w:val="002617C8"/>
    <w:rsid w:val="00261A38"/>
    <w:rsid w:val="002634C4"/>
    <w:rsid w:val="0026386A"/>
    <w:rsid w:val="002659CE"/>
    <w:rsid w:val="00267125"/>
    <w:rsid w:val="00267B22"/>
    <w:rsid w:val="00271CB6"/>
    <w:rsid w:val="00272735"/>
    <w:rsid w:val="0027301A"/>
    <w:rsid w:val="00276ECC"/>
    <w:rsid w:val="00277FA1"/>
    <w:rsid w:val="00280846"/>
    <w:rsid w:val="00282AC5"/>
    <w:rsid w:val="00283BFE"/>
    <w:rsid w:val="00286AD9"/>
    <w:rsid w:val="0028765E"/>
    <w:rsid w:val="00287CD0"/>
    <w:rsid w:val="0029037D"/>
    <w:rsid w:val="00291936"/>
    <w:rsid w:val="002937D4"/>
    <w:rsid w:val="00294348"/>
    <w:rsid w:val="002A17C6"/>
    <w:rsid w:val="002A5B83"/>
    <w:rsid w:val="002B0567"/>
    <w:rsid w:val="002B0CB2"/>
    <w:rsid w:val="002B11A9"/>
    <w:rsid w:val="002B12D2"/>
    <w:rsid w:val="002B39B4"/>
    <w:rsid w:val="002B3F95"/>
    <w:rsid w:val="002B50AB"/>
    <w:rsid w:val="002B5504"/>
    <w:rsid w:val="002B5E72"/>
    <w:rsid w:val="002C006A"/>
    <w:rsid w:val="002C08FC"/>
    <w:rsid w:val="002C4318"/>
    <w:rsid w:val="002C491C"/>
    <w:rsid w:val="002C54C1"/>
    <w:rsid w:val="002C661C"/>
    <w:rsid w:val="002D2347"/>
    <w:rsid w:val="002D78B4"/>
    <w:rsid w:val="002D7C8E"/>
    <w:rsid w:val="002D7F1B"/>
    <w:rsid w:val="002E1205"/>
    <w:rsid w:val="002E160F"/>
    <w:rsid w:val="002E3B9D"/>
    <w:rsid w:val="002E3F91"/>
    <w:rsid w:val="002E4709"/>
    <w:rsid w:val="002E480D"/>
    <w:rsid w:val="002E5F6B"/>
    <w:rsid w:val="002E60B3"/>
    <w:rsid w:val="002E6DA0"/>
    <w:rsid w:val="002E7C0B"/>
    <w:rsid w:val="002E7F19"/>
    <w:rsid w:val="002F084D"/>
    <w:rsid w:val="002F308B"/>
    <w:rsid w:val="002F4B4C"/>
    <w:rsid w:val="002F6224"/>
    <w:rsid w:val="002F717F"/>
    <w:rsid w:val="00300A04"/>
    <w:rsid w:val="00301B4C"/>
    <w:rsid w:val="00302138"/>
    <w:rsid w:val="003051FD"/>
    <w:rsid w:val="00307E0B"/>
    <w:rsid w:val="00310AD5"/>
    <w:rsid w:val="00310B3E"/>
    <w:rsid w:val="00310B4A"/>
    <w:rsid w:val="003128B9"/>
    <w:rsid w:val="00314264"/>
    <w:rsid w:val="00314319"/>
    <w:rsid w:val="00320E55"/>
    <w:rsid w:val="003238C3"/>
    <w:rsid w:val="00324781"/>
    <w:rsid w:val="00324BCD"/>
    <w:rsid w:val="00324F30"/>
    <w:rsid w:val="00325023"/>
    <w:rsid w:val="00325FD8"/>
    <w:rsid w:val="003265B9"/>
    <w:rsid w:val="00327232"/>
    <w:rsid w:val="00331182"/>
    <w:rsid w:val="003331EC"/>
    <w:rsid w:val="0033550F"/>
    <w:rsid w:val="0033678D"/>
    <w:rsid w:val="00340EE0"/>
    <w:rsid w:val="00342322"/>
    <w:rsid w:val="00342A21"/>
    <w:rsid w:val="00342AA1"/>
    <w:rsid w:val="00342AD9"/>
    <w:rsid w:val="00343032"/>
    <w:rsid w:val="00344C69"/>
    <w:rsid w:val="00344F82"/>
    <w:rsid w:val="0034678F"/>
    <w:rsid w:val="003472EA"/>
    <w:rsid w:val="00351823"/>
    <w:rsid w:val="0035289D"/>
    <w:rsid w:val="00353BF3"/>
    <w:rsid w:val="0035658A"/>
    <w:rsid w:val="00361551"/>
    <w:rsid w:val="00361E3E"/>
    <w:rsid w:val="00363E13"/>
    <w:rsid w:val="00364141"/>
    <w:rsid w:val="00364F4B"/>
    <w:rsid w:val="00366705"/>
    <w:rsid w:val="00367D72"/>
    <w:rsid w:val="00367EF6"/>
    <w:rsid w:val="00371EF6"/>
    <w:rsid w:val="00373F2A"/>
    <w:rsid w:val="00377293"/>
    <w:rsid w:val="003779A2"/>
    <w:rsid w:val="0038139C"/>
    <w:rsid w:val="003825F4"/>
    <w:rsid w:val="00384CB4"/>
    <w:rsid w:val="00386157"/>
    <w:rsid w:val="00386912"/>
    <w:rsid w:val="00386ADE"/>
    <w:rsid w:val="00390D0A"/>
    <w:rsid w:val="00391AB2"/>
    <w:rsid w:val="00391E14"/>
    <w:rsid w:val="0039545C"/>
    <w:rsid w:val="003959F6"/>
    <w:rsid w:val="00395E41"/>
    <w:rsid w:val="00396DE4"/>
    <w:rsid w:val="003A05B0"/>
    <w:rsid w:val="003A4E63"/>
    <w:rsid w:val="003A73C1"/>
    <w:rsid w:val="003A7599"/>
    <w:rsid w:val="003B09A5"/>
    <w:rsid w:val="003B4321"/>
    <w:rsid w:val="003B479C"/>
    <w:rsid w:val="003B48C0"/>
    <w:rsid w:val="003B55DE"/>
    <w:rsid w:val="003B74E1"/>
    <w:rsid w:val="003B791E"/>
    <w:rsid w:val="003C0AA6"/>
    <w:rsid w:val="003C1379"/>
    <w:rsid w:val="003C181E"/>
    <w:rsid w:val="003C2524"/>
    <w:rsid w:val="003C2ED2"/>
    <w:rsid w:val="003C3D45"/>
    <w:rsid w:val="003C4C35"/>
    <w:rsid w:val="003C4F1F"/>
    <w:rsid w:val="003C609E"/>
    <w:rsid w:val="003C6275"/>
    <w:rsid w:val="003C62F2"/>
    <w:rsid w:val="003C6434"/>
    <w:rsid w:val="003C6AD6"/>
    <w:rsid w:val="003D0CE1"/>
    <w:rsid w:val="003D2C66"/>
    <w:rsid w:val="003D57A2"/>
    <w:rsid w:val="003D6C25"/>
    <w:rsid w:val="003E0067"/>
    <w:rsid w:val="003E036D"/>
    <w:rsid w:val="003E0A00"/>
    <w:rsid w:val="003E0E8B"/>
    <w:rsid w:val="003E1085"/>
    <w:rsid w:val="003E4927"/>
    <w:rsid w:val="003E4D76"/>
    <w:rsid w:val="003E55B1"/>
    <w:rsid w:val="003E6D56"/>
    <w:rsid w:val="003F004A"/>
    <w:rsid w:val="003F0AE3"/>
    <w:rsid w:val="003F1437"/>
    <w:rsid w:val="003F185C"/>
    <w:rsid w:val="003F1988"/>
    <w:rsid w:val="003F3586"/>
    <w:rsid w:val="003F36A3"/>
    <w:rsid w:val="003F575A"/>
    <w:rsid w:val="00400200"/>
    <w:rsid w:val="0040443F"/>
    <w:rsid w:val="004053E1"/>
    <w:rsid w:val="00406952"/>
    <w:rsid w:val="00407603"/>
    <w:rsid w:val="00407F1C"/>
    <w:rsid w:val="00412C7A"/>
    <w:rsid w:val="0041385C"/>
    <w:rsid w:val="00415D0B"/>
    <w:rsid w:val="00415F27"/>
    <w:rsid w:val="00416A59"/>
    <w:rsid w:val="00417CA8"/>
    <w:rsid w:val="00420140"/>
    <w:rsid w:val="0042080B"/>
    <w:rsid w:val="00421408"/>
    <w:rsid w:val="0042190C"/>
    <w:rsid w:val="00425359"/>
    <w:rsid w:val="00425645"/>
    <w:rsid w:val="004316D7"/>
    <w:rsid w:val="00431EDA"/>
    <w:rsid w:val="00431F33"/>
    <w:rsid w:val="0043231C"/>
    <w:rsid w:val="00432470"/>
    <w:rsid w:val="00432837"/>
    <w:rsid w:val="00435447"/>
    <w:rsid w:val="00435EA4"/>
    <w:rsid w:val="00435EDE"/>
    <w:rsid w:val="00441B60"/>
    <w:rsid w:val="00441EA1"/>
    <w:rsid w:val="0044323E"/>
    <w:rsid w:val="00445418"/>
    <w:rsid w:val="0044564C"/>
    <w:rsid w:val="00445798"/>
    <w:rsid w:val="0044725C"/>
    <w:rsid w:val="00447465"/>
    <w:rsid w:val="00450CD0"/>
    <w:rsid w:val="004546BE"/>
    <w:rsid w:val="004546F4"/>
    <w:rsid w:val="00455CBE"/>
    <w:rsid w:val="00455EB7"/>
    <w:rsid w:val="00455FD5"/>
    <w:rsid w:val="00456480"/>
    <w:rsid w:val="00460E8A"/>
    <w:rsid w:val="0046230A"/>
    <w:rsid w:val="004629B8"/>
    <w:rsid w:val="00462C95"/>
    <w:rsid w:val="004634B2"/>
    <w:rsid w:val="00463B0A"/>
    <w:rsid w:val="0046486A"/>
    <w:rsid w:val="00464AAF"/>
    <w:rsid w:val="004701FA"/>
    <w:rsid w:val="004744F0"/>
    <w:rsid w:val="00475A67"/>
    <w:rsid w:val="00475ACE"/>
    <w:rsid w:val="004773FC"/>
    <w:rsid w:val="00480328"/>
    <w:rsid w:val="004804EA"/>
    <w:rsid w:val="00482C82"/>
    <w:rsid w:val="004834FC"/>
    <w:rsid w:val="00483B15"/>
    <w:rsid w:val="00483FB9"/>
    <w:rsid w:val="0048433A"/>
    <w:rsid w:val="00486C44"/>
    <w:rsid w:val="0048776B"/>
    <w:rsid w:val="0049237B"/>
    <w:rsid w:val="00492E29"/>
    <w:rsid w:val="00494AE7"/>
    <w:rsid w:val="004955D2"/>
    <w:rsid w:val="00496877"/>
    <w:rsid w:val="004A03F8"/>
    <w:rsid w:val="004A1DE8"/>
    <w:rsid w:val="004A57F5"/>
    <w:rsid w:val="004A75FD"/>
    <w:rsid w:val="004A7BBC"/>
    <w:rsid w:val="004B05B0"/>
    <w:rsid w:val="004B0CAC"/>
    <w:rsid w:val="004B19B5"/>
    <w:rsid w:val="004B1D7D"/>
    <w:rsid w:val="004B3088"/>
    <w:rsid w:val="004B37BA"/>
    <w:rsid w:val="004B3A83"/>
    <w:rsid w:val="004B460A"/>
    <w:rsid w:val="004B4B7F"/>
    <w:rsid w:val="004B68C4"/>
    <w:rsid w:val="004B6B1E"/>
    <w:rsid w:val="004B7E01"/>
    <w:rsid w:val="004C0212"/>
    <w:rsid w:val="004C05F9"/>
    <w:rsid w:val="004C41A0"/>
    <w:rsid w:val="004C49F0"/>
    <w:rsid w:val="004C7E78"/>
    <w:rsid w:val="004D374E"/>
    <w:rsid w:val="004D7205"/>
    <w:rsid w:val="004E0194"/>
    <w:rsid w:val="004E5811"/>
    <w:rsid w:val="004F1960"/>
    <w:rsid w:val="004F20C3"/>
    <w:rsid w:val="004F2699"/>
    <w:rsid w:val="004F2E9D"/>
    <w:rsid w:val="004F45F2"/>
    <w:rsid w:val="004F563A"/>
    <w:rsid w:val="004F5DF9"/>
    <w:rsid w:val="004F66B4"/>
    <w:rsid w:val="004F6C38"/>
    <w:rsid w:val="004F737D"/>
    <w:rsid w:val="004F78C6"/>
    <w:rsid w:val="005014F9"/>
    <w:rsid w:val="0050224C"/>
    <w:rsid w:val="0050256B"/>
    <w:rsid w:val="005032A3"/>
    <w:rsid w:val="005037A6"/>
    <w:rsid w:val="00504211"/>
    <w:rsid w:val="005043C1"/>
    <w:rsid w:val="00512D53"/>
    <w:rsid w:val="005132A8"/>
    <w:rsid w:val="00513C6E"/>
    <w:rsid w:val="0051477F"/>
    <w:rsid w:val="00514883"/>
    <w:rsid w:val="0051674B"/>
    <w:rsid w:val="00516EEE"/>
    <w:rsid w:val="0052535E"/>
    <w:rsid w:val="00525A84"/>
    <w:rsid w:val="00530E03"/>
    <w:rsid w:val="0053132E"/>
    <w:rsid w:val="00534B33"/>
    <w:rsid w:val="005356C1"/>
    <w:rsid w:val="00536923"/>
    <w:rsid w:val="0054062F"/>
    <w:rsid w:val="00542258"/>
    <w:rsid w:val="00544805"/>
    <w:rsid w:val="00547581"/>
    <w:rsid w:val="0055096F"/>
    <w:rsid w:val="005521A3"/>
    <w:rsid w:val="0055322F"/>
    <w:rsid w:val="00555496"/>
    <w:rsid w:val="00557B3A"/>
    <w:rsid w:val="0056091A"/>
    <w:rsid w:val="00561C04"/>
    <w:rsid w:val="0056213B"/>
    <w:rsid w:val="00562F82"/>
    <w:rsid w:val="00564913"/>
    <w:rsid w:val="00565281"/>
    <w:rsid w:val="00566813"/>
    <w:rsid w:val="00570DD6"/>
    <w:rsid w:val="005800D8"/>
    <w:rsid w:val="00580248"/>
    <w:rsid w:val="00580C15"/>
    <w:rsid w:val="00581981"/>
    <w:rsid w:val="00581EA5"/>
    <w:rsid w:val="005846C9"/>
    <w:rsid w:val="00585EEB"/>
    <w:rsid w:val="005873FC"/>
    <w:rsid w:val="00590646"/>
    <w:rsid w:val="00590EAF"/>
    <w:rsid w:val="00595DA6"/>
    <w:rsid w:val="00597898"/>
    <w:rsid w:val="005A3F8A"/>
    <w:rsid w:val="005A510C"/>
    <w:rsid w:val="005A511F"/>
    <w:rsid w:val="005A6A91"/>
    <w:rsid w:val="005B0066"/>
    <w:rsid w:val="005B09C8"/>
    <w:rsid w:val="005B12EE"/>
    <w:rsid w:val="005B20BB"/>
    <w:rsid w:val="005B3E39"/>
    <w:rsid w:val="005B511B"/>
    <w:rsid w:val="005B58F0"/>
    <w:rsid w:val="005B65FC"/>
    <w:rsid w:val="005B7088"/>
    <w:rsid w:val="005C1659"/>
    <w:rsid w:val="005C25B5"/>
    <w:rsid w:val="005C2F8A"/>
    <w:rsid w:val="005C36F8"/>
    <w:rsid w:val="005C3930"/>
    <w:rsid w:val="005C52BD"/>
    <w:rsid w:val="005C5BB0"/>
    <w:rsid w:val="005C7669"/>
    <w:rsid w:val="005C76D8"/>
    <w:rsid w:val="005C7DCE"/>
    <w:rsid w:val="005D0DD1"/>
    <w:rsid w:val="005D14BE"/>
    <w:rsid w:val="005D1523"/>
    <w:rsid w:val="005D60EC"/>
    <w:rsid w:val="005E1321"/>
    <w:rsid w:val="005E1666"/>
    <w:rsid w:val="005E1C1D"/>
    <w:rsid w:val="005E2DD4"/>
    <w:rsid w:val="005E3696"/>
    <w:rsid w:val="005E47F7"/>
    <w:rsid w:val="005E5528"/>
    <w:rsid w:val="005E6D43"/>
    <w:rsid w:val="005F1A71"/>
    <w:rsid w:val="005F2065"/>
    <w:rsid w:val="005F2122"/>
    <w:rsid w:val="005F4297"/>
    <w:rsid w:val="005F51D4"/>
    <w:rsid w:val="005F65EF"/>
    <w:rsid w:val="005F6F64"/>
    <w:rsid w:val="005F7B0A"/>
    <w:rsid w:val="0060085B"/>
    <w:rsid w:val="00600BC4"/>
    <w:rsid w:val="00600BD2"/>
    <w:rsid w:val="00602894"/>
    <w:rsid w:val="00603459"/>
    <w:rsid w:val="00603EA0"/>
    <w:rsid w:val="00604447"/>
    <w:rsid w:val="0060537D"/>
    <w:rsid w:val="00605B07"/>
    <w:rsid w:val="00605C11"/>
    <w:rsid w:val="00605D96"/>
    <w:rsid w:val="00606440"/>
    <w:rsid w:val="006078C2"/>
    <w:rsid w:val="006113BA"/>
    <w:rsid w:val="0061210A"/>
    <w:rsid w:val="0061232B"/>
    <w:rsid w:val="00612ECF"/>
    <w:rsid w:val="006135AD"/>
    <w:rsid w:val="00615222"/>
    <w:rsid w:val="00615D79"/>
    <w:rsid w:val="006171A9"/>
    <w:rsid w:val="006210D6"/>
    <w:rsid w:val="006219D6"/>
    <w:rsid w:val="00622B52"/>
    <w:rsid w:val="00623436"/>
    <w:rsid w:val="00623498"/>
    <w:rsid w:val="00631549"/>
    <w:rsid w:val="0063246D"/>
    <w:rsid w:val="00640F39"/>
    <w:rsid w:val="00640F57"/>
    <w:rsid w:val="006432ED"/>
    <w:rsid w:val="00644F71"/>
    <w:rsid w:val="00646F30"/>
    <w:rsid w:val="00647CA5"/>
    <w:rsid w:val="00650242"/>
    <w:rsid w:val="006520F3"/>
    <w:rsid w:val="006522C2"/>
    <w:rsid w:val="006525BA"/>
    <w:rsid w:val="00655AAF"/>
    <w:rsid w:val="00656A30"/>
    <w:rsid w:val="00657E82"/>
    <w:rsid w:val="006639D3"/>
    <w:rsid w:val="00666E77"/>
    <w:rsid w:val="006673E7"/>
    <w:rsid w:val="00672017"/>
    <w:rsid w:val="006725D7"/>
    <w:rsid w:val="0067295C"/>
    <w:rsid w:val="00672E62"/>
    <w:rsid w:val="006742A6"/>
    <w:rsid w:val="00674964"/>
    <w:rsid w:val="00676424"/>
    <w:rsid w:val="00676A62"/>
    <w:rsid w:val="00677A77"/>
    <w:rsid w:val="00680467"/>
    <w:rsid w:val="0068087C"/>
    <w:rsid w:val="00680B7E"/>
    <w:rsid w:val="00683408"/>
    <w:rsid w:val="00683B94"/>
    <w:rsid w:val="00684CA4"/>
    <w:rsid w:val="00686664"/>
    <w:rsid w:val="00686692"/>
    <w:rsid w:val="006868B1"/>
    <w:rsid w:val="00690316"/>
    <w:rsid w:val="00690CAC"/>
    <w:rsid w:val="006912E9"/>
    <w:rsid w:val="00692BEC"/>
    <w:rsid w:val="00693033"/>
    <w:rsid w:val="00693321"/>
    <w:rsid w:val="00694893"/>
    <w:rsid w:val="00694DD9"/>
    <w:rsid w:val="00695097"/>
    <w:rsid w:val="006A0069"/>
    <w:rsid w:val="006A12B1"/>
    <w:rsid w:val="006A18B7"/>
    <w:rsid w:val="006A4E44"/>
    <w:rsid w:val="006A53B2"/>
    <w:rsid w:val="006A5A82"/>
    <w:rsid w:val="006A5F42"/>
    <w:rsid w:val="006A6103"/>
    <w:rsid w:val="006B08C6"/>
    <w:rsid w:val="006B10ED"/>
    <w:rsid w:val="006B156A"/>
    <w:rsid w:val="006B3A27"/>
    <w:rsid w:val="006B51B2"/>
    <w:rsid w:val="006B59AA"/>
    <w:rsid w:val="006B7080"/>
    <w:rsid w:val="006C17A0"/>
    <w:rsid w:val="006C3C4A"/>
    <w:rsid w:val="006C69E6"/>
    <w:rsid w:val="006D0640"/>
    <w:rsid w:val="006D1084"/>
    <w:rsid w:val="006D27E3"/>
    <w:rsid w:val="006D4135"/>
    <w:rsid w:val="006D6038"/>
    <w:rsid w:val="006D70B7"/>
    <w:rsid w:val="006E09F2"/>
    <w:rsid w:val="006E1E3F"/>
    <w:rsid w:val="006E2285"/>
    <w:rsid w:val="006E4B49"/>
    <w:rsid w:val="006E4F55"/>
    <w:rsid w:val="006E4FBA"/>
    <w:rsid w:val="006E721C"/>
    <w:rsid w:val="006F1F93"/>
    <w:rsid w:val="006F315B"/>
    <w:rsid w:val="006F3EE2"/>
    <w:rsid w:val="0070051E"/>
    <w:rsid w:val="00700CBD"/>
    <w:rsid w:val="00701260"/>
    <w:rsid w:val="00701698"/>
    <w:rsid w:val="00701945"/>
    <w:rsid w:val="007028C7"/>
    <w:rsid w:val="007029D6"/>
    <w:rsid w:val="00704462"/>
    <w:rsid w:val="00710BE9"/>
    <w:rsid w:val="00710C7E"/>
    <w:rsid w:val="0071543F"/>
    <w:rsid w:val="007166B3"/>
    <w:rsid w:val="00722D13"/>
    <w:rsid w:val="00731741"/>
    <w:rsid w:val="00732BBA"/>
    <w:rsid w:val="0073343C"/>
    <w:rsid w:val="00733814"/>
    <w:rsid w:val="00733DE0"/>
    <w:rsid w:val="00734BE6"/>
    <w:rsid w:val="007357C5"/>
    <w:rsid w:val="007376FF"/>
    <w:rsid w:val="00737AA8"/>
    <w:rsid w:val="007402A6"/>
    <w:rsid w:val="0074032D"/>
    <w:rsid w:val="00740D25"/>
    <w:rsid w:val="00741214"/>
    <w:rsid w:val="00741328"/>
    <w:rsid w:val="00747D1B"/>
    <w:rsid w:val="00750A6C"/>
    <w:rsid w:val="00750B41"/>
    <w:rsid w:val="0075124D"/>
    <w:rsid w:val="00751D83"/>
    <w:rsid w:val="00753642"/>
    <w:rsid w:val="00753C2F"/>
    <w:rsid w:val="00754359"/>
    <w:rsid w:val="00756F65"/>
    <w:rsid w:val="00756F76"/>
    <w:rsid w:val="0076316C"/>
    <w:rsid w:val="00763C01"/>
    <w:rsid w:val="00763D30"/>
    <w:rsid w:val="007643AB"/>
    <w:rsid w:val="00764C14"/>
    <w:rsid w:val="007679B9"/>
    <w:rsid w:val="00767A83"/>
    <w:rsid w:val="00771D84"/>
    <w:rsid w:val="00772D94"/>
    <w:rsid w:val="00776572"/>
    <w:rsid w:val="00776FC8"/>
    <w:rsid w:val="0077738D"/>
    <w:rsid w:val="007774C2"/>
    <w:rsid w:val="00781090"/>
    <w:rsid w:val="00786EB8"/>
    <w:rsid w:val="00787D28"/>
    <w:rsid w:val="0079000C"/>
    <w:rsid w:val="007903F2"/>
    <w:rsid w:val="00790D7B"/>
    <w:rsid w:val="00790D93"/>
    <w:rsid w:val="00791CD7"/>
    <w:rsid w:val="0079430D"/>
    <w:rsid w:val="0079697B"/>
    <w:rsid w:val="0079754C"/>
    <w:rsid w:val="007A1395"/>
    <w:rsid w:val="007A331E"/>
    <w:rsid w:val="007A3BD0"/>
    <w:rsid w:val="007A644F"/>
    <w:rsid w:val="007B0EB4"/>
    <w:rsid w:val="007B19CE"/>
    <w:rsid w:val="007B2E3A"/>
    <w:rsid w:val="007B7C23"/>
    <w:rsid w:val="007C0255"/>
    <w:rsid w:val="007C09C8"/>
    <w:rsid w:val="007C0C22"/>
    <w:rsid w:val="007C13ED"/>
    <w:rsid w:val="007C2707"/>
    <w:rsid w:val="007C2DD4"/>
    <w:rsid w:val="007C33CF"/>
    <w:rsid w:val="007C52C3"/>
    <w:rsid w:val="007C62E7"/>
    <w:rsid w:val="007C63A3"/>
    <w:rsid w:val="007C671E"/>
    <w:rsid w:val="007D1CB4"/>
    <w:rsid w:val="007D3572"/>
    <w:rsid w:val="007D501A"/>
    <w:rsid w:val="007D53CD"/>
    <w:rsid w:val="007D68D8"/>
    <w:rsid w:val="007D76AC"/>
    <w:rsid w:val="007E1221"/>
    <w:rsid w:val="007E3F65"/>
    <w:rsid w:val="007E5253"/>
    <w:rsid w:val="007E57A5"/>
    <w:rsid w:val="007E5B0E"/>
    <w:rsid w:val="007E68F6"/>
    <w:rsid w:val="007E6EF9"/>
    <w:rsid w:val="007E7C59"/>
    <w:rsid w:val="007E7DBC"/>
    <w:rsid w:val="007F0511"/>
    <w:rsid w:val="007F1FC9"/>
    <w:rsid w:val="007F2AE5"/>
    <w:rsid w:val="007F64FF"/>
    <w:rsid w:val="007F6AB0"/>
    <w:rsid w:val="00800A85"/>
    <w:rsid w:val="008013A2"/>
    <w:rsid w:val="0080257D"/>
    <w:rsid w:val="0080375F"/>
    <w:rsid w:val="00803805"/>
    <w:rsid w:val="008043BE"/>
    <w:rsid w:val="0080504B"/>
    <w:rsid w:val="008052B1"/>
    <w:rsid w:val="0080582D"/>
    <w:rsid w:val="00805C3D"/>
    <w:rsid w:val="0080756C"/>
    <w:rsid w:val="00807CDC"/>
    <w:rsid w:val="00810325"/>
    <w:rsid w:val="008121E5"/>
    <w:rsid w:val="00812CB5"/>
    <w:rsid w:val="00814B36"/>
    <w:rsid w:val="008168D8"/>
    <w:rsid w:val="00822C89"/>
    <w:rsid w:val="008252F5"/>
    <w:rsid w:val="00825402"/>
    <w:rsid w:val="0082579C"/>
    <w:rsid w:val="00826182"/>
    <w:rsid w:val="00830E6F"/>
    <w:rsid w:val="00831204"/>
    <w:rsid w:val="00831208"/>
    <w:rsid w:val="008313BC"/>
    <w:rsid w:val="00832B4A"/>
    <w:rsid w:val="008332D5"/>
    <w:rsid w:val="00833BA2"/>
    <w:rsid w:val="00835A02"/>
    <w:rsid w:val="008403B7"/>
    <w:rsid w:val="00841987"/>
    <w:rsid w:val="008429CF"/>
    <w:rsid w:val="008446E2"/>
    <w:rsid w:val="00844E0E"/>
    <w:rsid w:val="00845B40"/>
    <w:rsid w:val="00846D4F"/>
    <w:rsid w:val="00847E19"/>
    <w:rsid w:val="00850CD3"/>
    <w:rsid w:val="0085112C"/>
    <w:rsid w:val="00853097"/>
    <w:rsid w:val="00857722"/>
    <w:rsid w:val="008601A9"/>
    <w:rsid w:val="00860A63"/>
    <w:rsid w:val="008622AA"/>
    <w:rsid w:val="008638A1"/>
    <w:rsid w:val="00863971"/>
    <w:rsid w:val="0086494C"/>
    <w:rsid w:val="00864D69"/>
    <w:rsid w:val="00865B0D"/>
    <w:rsid w:val="008676FC"/>
    <w:rsid w:val="00871B33"/>
    <w:rsid w:val="00872512"/>
    <w:rsid w:val="00872949"/>
    <w:rsid w:val="00873EE6"/>
    <w:rsid w:val="00875D39"/>
    <w:rsid w:val="00884360"/>
    <w:rsid w:val="00884ADD"/>
    <w:rsid w:val="00885491"/>
    <w:rsid w:val="00886DB6"/>
    <w:rsid w:val="00887874"/>
    <w:rsid w:val="008907FD"/>
    <w:rsid w:val="008920B9"/>
    <w:rsid w:val="00892887"/>
    <w:rsid w:val="00892E34"/>
    <w:rsid w:val="00893BB7"/>
    <w:rsid w:val="008941DB"/>
    <w:rsid w:val="008944F8"/>
    <w:rsid w:val="00895C7B"/>
    <w:rsid w:val="00895E31"/>
    <w:rsid w:val="0089695D"/>
    <w:rsid w:val="008A0F8E"/>
    <w:rsid w:val="008A16EA"/>
    <w:rsid w:val="008A25A5"/>
    <w:rsid w:val="008A3DF9"/>
    <w:rsid w:val="008A547E"/>
    <w:rsid w:val="008A5A65"/>
    <w:rsid w:val="008A7254"/>
    <w:rsid w:val="008B0D56"/>
    <w:rsid w:val="008B50DF"/>
    <w:rsid w:val="008B5EFA"/>
    <w:rsid w:val="008B6162"/>
    <w:rsid w:val="008C04DF"/>
    <w:rsid w:val="008C1897"/>
    <w:rsid w:val="008C1971"/>
    <w:rsid w:val="008C6827"/>
    <w:rsid w:val="008C798F"/>
    <w:rsid w:val="008D2CAF"/>
    <w:rsid w:val="008D3ACE"/>
    <w:rsid w:val="008D51CC"/>
    <w:rsid w:val="008D7A55"/>
    <w:rsid w:val="008E4F95"/>
    <w:rsid w:val="008F1A30"/>
    <w:rsid w:val="008F4D52"/>
    <w:rsid w:val="008F4E41"/>
    <w:rsid w:val="008F6222"/>
    <w:rsid w:val="009008D6"/>
    <w:rsid w:val="00900CFE"/>
    <w:rsid w:val="00903969"/>
    <w:rsid w:val="0090408D"/>
    <w:rsid w:val="00904E6B"/>
    <w:rsid w:val="00904FCB"/>
    <w:rsid w:val="00906EEC"/>
    <w:rsid w:val="00911026"/>
    <w:rsid w:val="00913443"/>
    <w:rsid w:val="00914204"/>
    <w:rsid w:val="00914306"/>
    <w:rsid w:val="00915C7E"/>
    <w:rsid w:val="009172A3"/>
    <w:rsid w:val="00917862"/>
    <w:rsid w:val="00920925"/>
    <w:rsid w:val="00922606"/>
    <w:rsid w:val="00922D31"/>
    <w:rsid w:val="00922E68"/>
    <w:rsid w:val="0092412F"/>
    <w:rsid w:val="0092559F"/>
    <w:rsid w:val="00925C6F"/>
    <w:rsid w:val="00931141"/>
    <w:rsid w:val="00935665"/>
    <w:rsid w:val="00935B30"/>
    <w:rsid w:val="00936A4E"/>
    <w:rsid w:val="00940D75"/>
    <w:rsid w:val="00941580"/>
    <w:rsid w:val="00943006"/>
    <w:rsid w:val="00943D32"/>
    <w:rsid w:val="00944E0C"/>
    <w:rsid w:val="00946CA1"/>
    <w:rsid w:val="00947A98"/>
    <w:rsid w:val="0095083A"/>
    <w:rsid w:val="00950B75"/>
    <w:rsid w:val="00950D81"/>
    <w:rsid w:val="009528AB"/>
    <w:rsid w:val="009543EB"/>
    <w:rsid w:val="00954DB6"/>
    <w:rsid w:val="0096019A"/>
    <w:rsid w:val="00961A98"/>
    <w:rsid w:val="009623AB"/>
    <w:rsid w:val="00962821"/>
    <w:rsid w:val="00963456"/>
    <w:rsid w:val="00964131"/>
    <w:rsid w:val="00965E26"/>
    <w:rsid w:val="00966D10"/>
    <w:rsid w:val="0096742B"/>
    <w:rsid w:val="009701C9"/>
    <w:rsid w:val="00970A6B"/>
    <w:rsid w:val="009763C4"/>
    <w:rsid w:val="009803F1"/>
    <w:rsid w:val="009807B4"/>
    <w:rsid w:val="009821A0"/>
    <w:rsid w:val="009844F7"/>
    <w:rsid w:val="00986029"/>
    <w:rsid w:val="0099079E"/>
    <w:rsid w:val="009930B9"/>
    <w:rsid w:val="00995FFD"/>
    <w:rsid w:val="009A2C08"/>
    <w:rsid w:val="009A35A6"/>
    <w:rsid w:val="009A45B0"/>
    <w:rsid w:val="009A6A6F"/>
    <w:rsid w:val="009A796F"/>
    <w:rsid w:val="009B1B69"/>
    <w:rsid w:val="009B2DF9"/>
    <w:rsid w:val="009C0336"/>
    <w:rsid w:val="009C0597"/>
    <w:rsid w:val="009C0F79"/>
    <w:rsid w:val="009C137B"/>
    <w:rsid w:val="009C1772"/>
    <w:rsid w:val="009C17DA"/>
    <w:rsid w:val="009C2622"/>
    <w:rsid w:val="009C4197"/>
    <w:rsid w:val="009C470D"/>
    <w:rsid w:val="009C579E"/>
    <w:rsid w:val="009C638B"/>
    <w:rsid w:val="009C7FBD"/>
    <w:rsid w:val="009D3626"/>
    <w:rsid w:val="009D443F"/>
    <w:rsid w:val="009D68FB"/>
    <w:rsid w:val="009D6EE3"/>
    <w:rsid w:val="009D72FC"/>
    <w:rsid w:val="009D7D40"/>
    <w:rsid w:val="009E04B3"/>
    <w:rsid w:val="009E0DFC"/>
    <w:rsid w:val="009E1880"/>
    <w:rsid w:val="009E36A5"/>
    <w:rsid w:val="009E41A0"/>
    <w:rsid w:val="009E5B74"/>
    <w:rsid w:val="009E7C14"/>
    <w:rsid w:val="009F0B81"/>
    <w:rsid w:val="009F3631"/>
    <w:rsid w:val="009F419C"/>
    <w:rsid w:val="009F43E0"/>
    <w:rsid w:val="00A00299"/>
    <w:rsid w:val="00A02F0A"/>
    <w:rsid w:val="00A036CE"/>
    <w:rsid w:val="00A03AC2"/>
    <w:rsid w:val="00A0464A"/>
    <w:rsid w:val="00A055A5"/>
    <w:rsid w:val="00A059F8"/>
    <w:rsid w:val="00A06982"/>
    <w:rsid w:val="00A10938"/>
    <w:rsid w:val="00A12068"/>
    <w:rsid w:val="00A12A7C"/>
    <w:rsid w:val="00A1330E"/>
    <w:rsid w:val="00A15A79"/>
    <w:rsid w:val="00A15D7C"/>
    <w:rsid w:val="00A1791D"/>
    <w:rsid w:val="00A203CB"/>
    <w:rsid w:val="00A21460"/>
    <w:rsid w:val="00A22822"/>
    <w:rsid w:val="00A40131"/>
    <w:rsid w:val="00A402A1"/>
    <w:rsid w:val="00A41D8A"/>
    <w:rsid w:val="00A44175"/>
    <w:rsid w:val="00A46E8E"/>
    <w:rsid w:val="00A46F7D"/>
    <w:rsid w:val="00A50455"/>
    <w:rsid w:val="00A505D3"/>
    <w:rsid w:val="00A50D22"/>
    <w:rsid w:val="00A512C3"/>
    <w:rsid w:val="00A56454"/>
    <w:rsid w:val="00A5694E"/>
    <w:rsid w:val="00A571FE"/>
    <w:rsid w:val="00A575B4"/>
    <w:rsid w:val="00A5796A"/>
    <w:rsid w:val="00A60395"/>
    <w:rsid w:val="00A60929"/>
    <w:rsid w:val="00A61063"/>
    <w:rsid w:val="00A622F0"/>
    <w:rsid w:val="00A6287E"/>
    <w:rsid w:val="00A644C6"/>
    <w:rsid w:val="00A64988"/>
    <w:rsid w:val="00A65280"/>
    <w:rsid w:val="00A65624"/>
    <w:rsid w:val="00A71B2A"/>
    <w:rsid w:val="00A71EFB"/>
    <w:rsid w:val="00A743AB"/>
    <w:rsid w:val="00A77C2C"/>
    <w:rsid w:val="00A80062"/>
    <w:rsid w:val="00A80F27"/>
    <w:rsid w:val="00A826A4"/>
    <w:rsid w:val="00A82B55"/>
    <w:rsid w:val="00A844D1"/>
    <w:rsid w:val="00A856EB"/>
    <w:rsid w:val="00A874C7"/>
    <w:rsid w:val="00A9008F"/>
    <w:rsid w:val="00A9022E"/>
    <w:rsid w:val="00A9079C"/>
    <w:rsid w:val="00A94DD9"/>
    <w:rsid w:val="00A94EFA"/>
    <w:rsid w:val="00A979B1"/>
    <w:rsid w:val="00AA0AD4"/>
    <w:rsid w:val="00AA0B4F"/>
    <w:rsid w:val="00AA1165"/>
    <w:rsid w:val="00AA167A"/>
    <w:rsid w:val="00AA3467"/>
    <w:rsid w:val="00AA3F31"/>
    <w:rsid w:val="00AA437A"/>
    <w:rsid w:val="00AA4625"/>
    <w:rsid w:val="00AA7D57"/>
    <w:rsid w:val="00AB02E9"/>
    <w:rsid w:val="00AB10EA"/>
    <w:rsid w:val="00AB1F1A"/>
    <w:rsid w:val="00AB2EE7"/>
    <w:rsid w:val="00AB3254"/>
    <w:rsid w:val="00AB5488"/>
    <w:rsid w:val="00AB58BA"/>
    <w:rsid w:val="00AC30CA"/>
    <w:rsid w:val="00AC4F34"/>
    <w:rsid w:val="00AC50BC"/>
    <w:rsid w:val="00AC6EC2"/>
    <w:rsid w:val="00AD1B57"/>
    <w:rsid w:val="00AD28F5"/>
    <w:rsid w:val="00AD7FD7"/>
    <w:rsid w:val="00AE3A63"/>
    <w:rsid w:val="00AE4572"/>
    <w:rsid w:val="00AE5364"/>
    <w:rsid w:val="00AE53FF"/>
    <w:rsid w:val="00AE5435"/>
    <w:rsid w:val="00AE7DED"/>
    <w:rsid w:val="00AF2255"/>
    <w:rsid w:val="00AF3ABE"/>
    <w:rsid w:val="00AF5615"/>
    <w:rsid w:val="00AF6959"/>
    <w:rsid w:val="00AF7408"/>
    <w:rsid w:val="00AF74A9"/>
    <w:rsid w:val="00B00520"/>
    <w:rsid w:val="00B00F8E"/>
    <w:rsid w:val="00B014D0"/>
    <w:rsid w:val="00B02CD1"/>
    <w:rsid w:val="00B03CB0"/>
    <w:rsid w:val="00B041A9"/>
    <w:rsid w:val="00B0465E"/>
    <w:rsid w:val="00B04F0C"/>
    <w:rsid w:val="00B0788C"/>
    <w:rsid w:val="00B07B44"/>
    <w:rsid w:val="00B07BE6"/>
    <w:rsid w:val="00B10535"/>
    <w:rsid w:val="00B1199E"/>
    <w:rsid w:val="00B1218F"/>
    <w:rsid w:val="00B13262"/>
    <w:rsid w:val="00B13643"/>
    <w:rsid w:val="00B13FF7"/>
    <w:rsid w:val="00B14C20"/>
    <w:rsid w:val="00B14E56"/>
    <w:rsid w:val="00B16238"/>
    <w:rsid w:val="00B20164"/>
    <w:rsid w:val="00B2166B"/>
    <w:rsid w:val="00B23BCB"/>
    <w:rsid w:val="00B23CEE"/>
    <w:rsid w:val="00B23F8B"/>
    <w:rsid w:val="00B259B3"/>
    <w:rsid w:val="00B27724"/>
    <w:rsid w:val="00B277B6"/>
    <w:rsid w:val="00B30F3D"/>
    <w:rsid w:val="00B33EA5"/>
    <w:rsid w:val="00B36B18"/>
    <w:rsid w:val="00B37ECC"/>
    <w:rsid w:val="00B412BD"/>
    <w:rsid w:val="00B432A0"/>
    <w:rsid w:val="00B462A7"/>
    <w:rsid w:val="00B464FD"/>
    <w:rsid w:val="00B4738B"/>
    <w:rsid w:val="00B517F7"/>
    <w:rsid w:val="00B51AE9"/>
    <w:rsid w:val="00B52AFC"/>
    <w:rsid w:val="00B52B41"/>
    <w:rsid w:val="00B52C97"/>
    <w:rsid w:val="00B52EFE"/>
    <w:rsid w:val="00B570B9"/>
    <w:rsid w:val="00B60DCA"/>
    <w:rsid w:val="00B61824"/>
    <w:rsid w:val="00B62BAE"/>
    <w:rsid w:val="00B63C73"/>
    <w:rsid w:val="00B672B3"/>
    <w:rsid w:val="00B67C5C"/>
    <w:rsid w:val="00B71E16"/>
    <w:rsid w:val="00B72892"/>
    <w:rsid w:val="00B72997"/>
    <w:rsid w:val="00B76DB6"/>
    <w:rsid w:val="00B775B0"/>
    <w:rsid w:val="00B7767E"/>
    <w:rsid w:val="00B77DBF"/>
    <w:rsid w:val="00B810DF"/>
    <w:rsid w:val="00B81FBB"/>
    <w:rsid w:val="00B8706B"/>
    <w:rsid w:val="00B902B9"/>
    <w:rsid w:val="00B90A68"/>
    <w:rsid w:val="00B92C59"/>
    <w:rsid w:val="00B92ED6"/>
    <w:rsid w:val="00B943EA"/>
    <w:rsid w:val="00B95BFE"/>
    <w:rsid w:val="00B961CB"/>
    <w:rsid w:val="00B96C22"/>
    <w:rsid w:val="00B972D3"/>
    <w:rsid w:val="00BA1705"/>
    <w:rsid w:val="00BA2132"/>
    <w:rsid w:val="00BA4295"/>
    <w:rsid w:val="00BA5B58"/>
    <w:rsid w:val="00BA728C"/>
    <w:rsid w:val="00BA73D4"/>
    <w:rsid w:val="00BB0200"/>
    <w:rsid w:val="00BB0338"/>
    <w:rsid w:val="00BB2496"/>
    <w:rsid w:val="00BB288C"/>
    <w:rsid w:val="00BB3136"/>
    <w:rsid w:val="00BB4389"/>
    <w:rsid w:val="00BB61BE"/>
    <w:rsid w:val="00BB76D3"/>
    <w:rsid w:val="00BC0A10"/>
    <w:rsid w:val="00BC11D6"/>
    <w:rsid w:val="00BC2797"/>
    <w:rsid w:val="00BC4227"/>
    <w:rsid w:val="00BC6EAE"/>
    <w:rsid w:val="00BD0E1A"/>
    <w:rsid w:val="00BD1366"/>
    <w:rsid w:val="00BD18CC"/>
    <w:rsid w:val="00BD3419"/>
    <w:rsid w:val="00BD43E5"/>
    <w:rsid w:val="00BD59E3"/>
    <w:rsid w:val="00BD7C76"/>
    <w:rsid w:val="00BD7FD7"/>
    <w:rsid w:val="00BE0315"/>
    <w:rsid w:val="00BE05F0"/>
    <w:rsid w:val="00BE08D5"/>
    <w:rsid w:val="00BE1772"/>
    <w:rsid w:val="00BE1DEB"/>
    <w:rsid w:val="00BE2B6B"/>
    <w:rsid w:val="00BE44F2"/>
    <w:rsid w:val="00BE478A"/>
    <w:rsid w:val="00BE7604"/>
    <w:rsid w:val="00BF0E8E"/>
    <w:rsid w:val="00BF1A7F"/>
    <w:rsid w:val="00BF2BFC"/>
    <w:rsid w:val="00BF5652"/>
    <w:rsid w:val="00BF7022"/>
    <w:rsid w:val="00BF7266"/>
    <w:rsid w:val="00C00B3A"/>
    <w:rsid w:val="00C00E6B"/>
    <w:rsid w:val="00C00F37"/>
    <w:rsid w:val="00C0247E"/>
    <w:rsid w:val="00C0392A"/>
    <w:rsid w:val="00C03D5E"/>
    <w:rsid w:val="00C03F51"/>
    <w:rsid w:val="00C0422A"/>
    <w:rsid w:val="00C0593C"/>
    <w:rsid w:val="00C05C5B"/>
    <w:rsid w:val="00C05DDE"/>
    <w:rsid w:val="00C10CC7"/>
    <w:rsid w:val="00C13225"/>
    <w:rsid w:val="00C144FD"/>
    <w:rsid w:val="00C14C86"/>
    <w:rsid w:val="00C15E5C"/>
    <w:rsid w:val="00C20F6C"/>
    <w:rsid w:val="00C21A1E"/>
    <w:rsid w:val="00C2265F"/>
    <w:rsid w:val="00C229F8"/>
    <w:rsid w:val="00C23213"/>
    <w:rsid w:val="00C25BA5"/>
    <w:rsid w:val="00C25EA2"/>
    <w:rsid w:val="00C2731C"/>
    <w:rsid w:val="00C30796"/>
    <w:rsid w:val="00C322F1"/>
    <w:rsid w:val="00C329EE"/>
    <w:rsid w:val="00C33284"/>
    <w:rsid w:val="00C337AD"/>
    <w:rsid w:val="00C37066"/>
    <w:rsid w:val="00C371FA"/>
    <w:rsid w:val="00C41F94"/>
    <w:rsid w:val="00C42D21"/>
    <w:rsid w:val="00C4305D"/>
    <w:rsid w:val="00C43167"/>
    <w:rsid w:val="00C431D6"/>
    <w:rsid w:val="00C445C2"/>
    <w:rsid w:val="00C46F61"/>
    <w:rsid w:val="00C47BB2"/>
    <w:rsid w:val="00C51C28"/>
    <w:rsid w:val="00C51F50"/>
    <w:rsid w:val="00C53456"/>
    <w:rsid w:val="00C549B3"/>
    <w:rsid w:val="00C57710"/>
    <w:rsid w:val="00C60C2D"/>
    <w:rsid w:val="00C61E0E"/>
    <w:rsid w:val="00C62E53"/>
    <w:rsid w:val="00C6307D"/>
    <w:rsid w:val="00C6488F"/>
    <w:rsid w:val="00C70043"/>
    <w:rsid w:val="00C72B5A"/>
    <w:rsid w:val="00C73861"/>
    <w:rsid w:val="00C7432C"/>
    <w:rsid w:val="00C75173"/>
    <w:rsid w:val="00C75791"/>
    <w:rsid w:val="00C76304"/>
    <w:rsid w:val="00C77C2B"/>
    <w:rsid w:val="00C81490"/>
    <w:rsid w:val="00C83EF7"/>
    <w:rsid w:val="00C8471E"/>
    <w:rsid w:val="00C84955"/>
    <w:rsid w:val="00C86467"/>
    <w:rsid w:val="00C91A3F"/>
    <w:rsid w:val="00C92316"/>
    <w:rsid w:val="00C95170"/>
    <w:rsid w:val="00C95C72"/>
    <w:rsid w:val="00C96B86"/>
    <w:rsid w:val="00C975CE"/>
    <w:rsid w:val="00C97DF7"/>
    <w:rsid w:val="00CA08A2"/>
    <w:rsid w:val="00CA162B"/>
    <w:rsid w:val="00CA1A6A"/>
    <w:rsid w:val="00CA2B99"/>
    <w:rsid w:val="00CA3C28"/>
    <w:rsid w:val="00CA6108"/>
    <w:rsid w:val="00CB11F4"/>
    <w:rsid w:val="00CB7127"/>
    <w:rsid w:val="00CB766B"/>
    <w:rsid w:val="00CB7C04"/>
    <w:rsid w:val="00CC0DEB"/>
    <w:rsid w:val="00CC1F0F"/>
    <w:rsid w:val="00CC356D"/>
    <w:rsid w:val="00CC5AA5"/>
    <w:rsid w:val="00CC62E2"/>
    <w:rsid w:val="00CD0A8F"/>
    <w:rsid w:val="00CD109D"/>
    <w:rsid w:val="00CD1E9D"/>
    <w:rsid w:val="00CD6ABB"/>
    <w:rsid w:val="00CE158F"/>
    <w:rsid w:val="00CE1872"/>
    <w:rsid w:val="00CE2CB3"/>
    <w:rsid w:val="00CE5300"/>
    <w:rsid w:val="00CE5CF2"/>
    <w:rsid w:val="00CE76C7"/>
    <w:rsid w:val="00CF3ECF"/>
    <w:rsid w:val="00CF3F78"/>
    <w:rsid w:val="00CF467E"/>
    <w:rsid w:val="00CF54F1"/>
    <w:rsid w:val="00CF7BA4"/>
    <w:rsid w:val="00D00862"/>
    <w:rsid w:val="00D00A5D"/>
    <w:rsid w:val="00D00A87"/>
    <w:rsid w:val="00D02F2F"/>
    <w:rsid w:val="00D03329"/>
    <w:rsid w:val="00D05E5A"/>
    <w:rsid w:val="00D1160E"/>
    <w:rsid w:val="00D1305C"/>
    <w:rsid w:val="00D13087"/>
    <w:rsid w:val="00D16A08"/>
    <w:rsid w:val="00D16FA0"/>
    <w:rsid w:val="00D222F1"/>
    <w:rsid w:val="00D22940"/>
    <w:rsid w:val="00D24E2E"/>
    <w:rsid w:val="00D25061"/>
    <w:rsid w:val="00D25507"/>
    <w:rsid w:val="00D26DCE"/>
    <w:rsid w:val="00D2746F"/>
    <w:rsid w:val="00D27DF5"/>
    <w:rsid w:val="00D3086D"/>
    <w:rsid w:val="00D311E0"/>
    <w:rsid w:val="00D3163F"/>
    <w:rsid w:val="00D374A8"/>
    <w:rsid w:val="00D4404B"/>
    <w:rsid w:val="00D4638E"/>
    <w:rsid w:val="00D46F7F"/>
    <w:rsid w:val="00D50161"/>
    <w:rsid w:val="00D5130A"/>
    <w:rsid w:val="00D51769"/>
    <w:rsid w:val="00D522D8"/>
    <w:rsid w:val="00D5491C"/>
    <w:rsid w:val="00D554E8"/>
    <w:rsid w:val="00D5657D"/>
    <w:rsid w:val="00D5748E"/>
    <w:rsid w:val="00D60B39"/>
    <w:rsid w:val="00D612A9"/>
    <w:rsid w:val="00D636BE"/>
    <w:rsid w:val="00D66935"/>
    <w:rsid w:val="00D66CB3"/>
    <w:rsid w:val="00D702CA"/>
    <w:rsid w:val="00D70647"/>
    <w:rsid w:val="00D74693"/>
    <w:rsid w:val="00D80021"/>
    <w:rsid w:val="00D8724C"/>
    <w:rsid w:val="00D9003D"/>
    <w:rsid w:val="00D938C1"/>
    <w:rsid w:val="00D9395A"/>
    <w:rsid w:val="00D96479"/>
    <w:rsid w:val="00DA193F"/>
    <w:rsid w:val="00DA2A5C"/>
    <w:rsid w:val="00DA3D0B"/>
    <w:rsid w:val="00DA47A8"/>
    <w:rsid w:val="00DA5932"/>
    <w:rsid w:val="00DB14DD"/>
    <w:rsid w:val="00DB1D21"/>
    <w:rsid w:val="00DB1F2C"/>
    <w:rsid w:val="00DB203C"/>
    <w:rsid w:val="00DB2897"/>
    <w:rsid w:val="00DB2E73"/>
    <w:rsid w:val="00DB3592"/>
    <w:rsid w:val="00DB485B"/>
    <w:rsid w:val="00DB4C93"/>
    <w:rsid w:val="00DB5C5D"/>
    <w:rsid w:val="00DB5F2D"/>
    <w:rsid w:val="00DB7C3F"/>
    <w:rsid w:val="00DC0172"/>
    <w:rsid w:val="00DC23C9"/>
    <w:rsid w:val="00DC392E"/>
    <w:rsid w:val="00DC3F8A"/>
    <w:rsid w:val="00DC4C4E"/>
    <w:rsid w:val="00DC772B"/>
    <w:rsid w:val="00DD0482"/>
    <w:rsid w:val="00DD369A"/>
    <w:rsid w:val="00DD46E9"/>
    <w:rsid w:val="00DD4B28"/>
    <w:rsid w:val="00DD4EF1"/>
    <w:rsid w:val="00DD77DD"/>
    <w:rsid w:val="00DE0175"/>
    <w:rsid w:val="00DE0D00"/>
    <w:rsid w:val="00DE16CD"/>
    <w:rsid w:val="00DE2E31"/>
    <w:rsid w:val="00DE4B1D"/>
    <w:rsid w:val="00DE6492"/>
    <w:rsid w:val="00DE7902"/>
    <w:rsid w:val="00DF1509"/>
    <w:rsid w:val="00DF218E"/>
    <w:rsid w:val="00DF2420"/>
    <w:rsid w:val="00DF280B"/>
    <w:rsid w:val="00DF28B7"/>
    <w:rsid w:val="00DF43E8"/>
    <w:rsid w:val="00DF5745"/>
    <w:rsid w:val="00DF66E8"/>
    <w:rsid w:val="00DF68C0"/>
    <w:rsid w:val="00DF7F5A"/>
    <w:rsid w:val="00E000E6"/>
    <w:rsid w:val="00E00FFD"/>
    <w:rsid w:val="00E026FD"/>
    <w:rsid w:val="00E02D9B"/>
    <w:rsid w:val="00E042C9"/>
    <w:rsid w:val="00E04C02"/>
    <w:rsid w:val="00E04FBA"/>
    <w:rsid w:val="00E053B2"/>
    <w:rsid w:val="00E0644B"/>
    <w:rsid w:val="00E065FB"/>
    <w:rsid w:val="00E0770C"/>
    <w:rsid w:val="00E07B7D"/>
    <w:rsid w:val="00E1092C"/>
    <w:rsid w:val="00E12B7E"/>
    <w:rsid w:val="00E139D5"/>
    <w:rsid w:val="00E14CA5"/>
    <w:rsid w:val="00E152DF"/>
    <w:rsid w:val="00E17141"/>
    <w:rsid w:val="00E22D1B"/>
    <w:rsid w:val="00E235F5"/>
    <w:rsid w:val="00E23783"/>
    <w:rsid w:val="00E26411"/>
    <w:rsid w:val="00E264BC"/>
    <w:rsid w:val="00E307B6"/>
    <w:rsid w:val="00E41AD6"/>
    <w:rsid w:val="00E42017"/>
    <w:rsid w:val="00E42730"/>
    <w:rsid w:val="00E44B0D"/>
    <w:rsid w:val="00E46268"/>
    <w:rsid w:val="00E46C51"/>
    <w:rsid w:val="00E50BD1"/>
    <w:rsid w:val="00E545FA"/>
    <w:rsid w:val="00E55854"/>
    <w:rsid w:val="00E558E6"/>
    <w:rsid w:val="00E628AD"/>
    <w:rsid w:val="00E64339"/>
    <w:rsid w:val="00E670B8"/>
    <w:rsid w:val="00E677BD"/>
    <w:rsid w:val="00E67AE7"/>
    <w:rsid w:val="00E70C34"/>
    <w:rsid w:val="00E70C44"/>
    <w:rsid w:val="00E71EBA"/>
    <w:rsid w:val="00E72B6E"/>
    <w:rsid w:val="00E74BE2"/>
    <w:rsid w:val="00E75976"/>
    <w:rsid w:val="00E7624D"/>
    <w:rsid w:val="00E76677"/>
    <w:rsid w:val="00E86685"/>
    <w:rsid w:val="00E86D2C"/>
    <w:rsid w:val="00E86E1B"/>
    <w:rsid w:val="00E872A7"/>
    <w:rsid w:val="00E878CC"/>
    <w:rsid w:val="00E903A2"/>
    <w:rsid w:val="00E90B3B"/>
    <w:rsid w:val="00E90C79"/>
    <w:rsid w:val="00E924F7"/>
    <w:rsid w:val="00E94687"/>
    <w:rsid w:val="00E95275"/>
    <w:rsid w:val="00E961B4"/>
    <w:rsid w:val="00E9647F"/>
    <w:rsid w:val="00E96CB9"/>
    <w:rsid w:val="00EA0719"/>
    <w:rsid w:val="00EA183A"/>
    <w:rsid w:val="00EA19E9"/>
    <w:rsid w:val="00EA2418"/>
    <w:rsid w:val="00EA369D"/>
    <w:rsid w:val="00EA385D"/>
    <w:rsid w:val="00EA411E"/>
    <w:rsid w:val="00EA641F"/>
    <w:rsid w:val="00EA670C"/>
    <w:rsid w:val="00EA6A06"/>
    <w:rsid w:val="00EA6A5A"/>
    <w:rsid w:val="00EA78AA"/>
    <w:rsid w:val="00EB0786"/>
    <w:rsid w:val="00EB19E0"/>
    <w:rsid w:val="00EB2DB4"/>
    <w:rsid w:val="00EB42A7"/>
    <w:rsid w:val="00EB517D"/>
    <w:rsid w:val="00EB5A80"/>
    <w:rsid w:val="00EC07DD"/>
    <w:rsid w:val="00EC0D7C"/>
    <w:rsid w:val="00EC2591"/>
    <w:rsid w:val="00EC2F2F"/>
    <w:rsid w:val="00EC3652"/>
    <w:rsid w:val="00EC4BC3"/>
    <w:rsid w:val="00EC5F7A"/>
    <w:rsid w:val="00EC6D38"/>
    <w:rsid w:val="00EC7F14"/>
    <w:rsid w:val="00ED0A2A"/>
    <w:rsid w:val="00ED19D5"/>
    <w:rsid w:val="00ED450E"/>
    <w:rsid w:val="00ED473B"/>
    <w:rsid w:val="00EE220A"/>
    <w:rsid w:val="00EE2853"/>
    <w:rsid w:val="00EE627B"/>
    <w:rsid w:val="00EE77EC"/>
    <w:rsid w:val="00EF0DE4"/>
    <w:rsid w:val="00EF26BD"/>
    <w:rsid w:val="00EF3CC9"/>
    <w:rsid w:val="00EF5D36"/>
    <w:rsid w:val="00EF66FC"/>
    <w:rsid w:val="00EF7936"/>
    <w:rsid w:val="00F00C01"/>
    <w:rsid w:val="00F0135B"/>
    <w:rsid w:val="00F0247E"/>
    <w:rsid w:val="00F02D6A"/>
    <w:rsid w:val="00F02E73"/>
    <w:rsid w:val="00F05514"/>
    <w:rsid w:val="00F05B08"/>
    <w:rsid w:val="00F077F9"/>
    <w:rsid w:val="00F10140"/>
    <w:rsid w:val="00F11BAF"/>
    <w:rsid w:val="00F11CE3"/>
    <w:rsid w:val="00F12575"/>
    <w:rsid w:val="00F12825"/>
    <w:rsid w:val="00F130F5"/>
    <w:rsid w:val="00F13644"/>
    <w:rsid w:val="00F16FDF"/>
    <w:rsid w:val="00F17DCE"/>
    <w:rsid w:val="00F21E01"/>
    <w:rsid w:val="00F22750"/>
    <w:rsid w:val="00F23455"/>
    <w:rsid w:val="00F23CA1"/>
    <w:rsid w:val="00F2401A"/>
    <w:rsid w:val="00F2646F"/>
    <w:rsid w:val="00F2696E"/>
    <w:rsid w:val="00F27E65"/>
    <w:rsid w:val="00F34116"/>
    <w:rsid w:val="00F34D3B"/>
    <w:rsid w:val="00F35C3B"/>
    <w:rsid w:val="00F3697D"/>
    <w:rsid w:val="00F405C9"/>
    <w:rsid w:val="00F40A19"/>
    <w:rsid w:val="00F414CD"/>
    <w:rsid w:val="00F414F8"/>
    <w:rsid w:val="00F44FA1"/>
    <w:rsid w:val="00F47626"/>
    <w:rsid w:val="00F47CAB"/>
    <w:rsid w:val="00F50275"/>
    <w:rsid w:val="00F505C7"/>
    <w:rsid w:val="00F51366"/>
    <w:rsid w:val="00F52C94"/>
    <w:rsid w:val="00F53117"/>
    <w:rsid w:val="00F54824"/>
    <w:rsid w:val="00F55486"/>
    <w:rsid w:val="00F560ED"/>
    <w:rsid w:val="00F566F6"/>
    <w:rsid w:val="00F56CE1"/>
    <w:rsid w:val="00F62833"/>
    <w:rsid w:val="00F62B07"/>
    <w:rsid w:val="00F62D01"/>
    <w:rsid w:val="00F62EE5"/>
    <w:rsid w:val="00F64348"/>
    <w:rsid w:val="00F64C7D"/>
    <w:rsid w:val="00F66746"/>
    <w:rsid w:val="00F669C5"/>
    <w:rsid w:val="00F72DEA"/>
    <w:rsid w:val="00F73200"/>
    <w:rsid w:val="00F76E5F"/>
    <w:rsid w:val="00F76F00"/>
    <w:rsid w:val="00F803B0"/>
    <w:rsid w:val="00F80C31"/>
    <w:rsid w:val="00F80E14"/>
    <w:rsid w:val="00F80E25"/>
    <w:rsid w:val="00F84101"/>
    <w:rsid w:val="00F869B7"/>
    <w:rsid w:val="00F876E5"/>
    <w:rsid w:val="00F9005C"/>
    <w:rsid w:val="00F904AE"/>
    <w:rsid w:val="00F925C6"/>
    <w:rsid w:val="00FA0966"/>
    <w:rsid w:val="00FA267A"/>
    <w:rsid w:val="00FA5127"/>
    <w:rsid w:val="00FA6905"/>
    <w:rsid w:val="00FA7A01"/>
    <w:rsid w:val="00FA7A27"/>
    <w:rsid w:val="00FB03E9"/>
    <w:rsid w:val="00FB2552"/>
    <w:rsid w:val="00FB2B2C"/>
    <w:rsid w:val="00FB4456"/>
    <w:rsid w:val="00FB5D74"/>
    <w:rsid w:val="00FB6F1D"/>
    <w:rsid w:val="00FB75FC"/>
    <w:rsid w:val="00FC1093"/>
    <w:rsid w:val="00FC213F"/>
    <w:rsid w:val="00FC3A0E"/>
    <w:rsid w:val="00FC65A3"/>
    <w:rsid w:val="00FC6CBD"/>
    <w:rsid w:val="00FC78A3"/>
    <w:rsid w:val="00FD0A3A"/>
    <w:rsid w:val="00FD14BA"/>
    <w:rsid w:val="00FD16AF"/>
    <w:rsid w:val="00FD1F4D"/>
    <w:rsid w:val="00FD2A3E"/>
    <w:rsid w:val="00FD3243"/>
    <w:rsid w:val="00FD496E"/>
    <w:rsid w:val="00FD4FB1"/>
    <w:rsid w:val="00FD5091"/>
    <w:rsid w:val="00FD6FFE"/>
    <w:rsid w:val="00FD7077"/>
    <w:rsid w:val="00FE09D9"/>
    <w:rsid w:val="00FE3C66"/>
    <w:rsid w:val="00FE42BA"/>
    <w:rsid w:val="00FE4AE3"/>
    <w:rsid w:val="00FE4D65"/>
    <w:rsid w:val="00FE5BBC"/>
    <w:rsid w:val="00FE5DEC"/>
    <w:rsid w:val="00FE64DA"/>
    <w:rsid w:val="00FE6509"/>
    <w:rsid w:val="00FE77ED"/>
    <w:rsid w:val="00FF1DEB"/>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ocId w14:val="1750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link w:val="Ttulo2"/>
    <w:rsid w:val="004B460A"/>
    <w:rPr>
      <w:b/>
      <w:color w:val="000000"/>
      <w:sz w:val="24"/>
    </w:rPr>
  </w:style>
  <w:style w:type="paragraph" w:styleId="PargrafodaLista">
    <w:name w:val="List Paragraph"/>
    <w:basedOn w:val="Normal"/>
    <w:link w:val="PargrafodaListaChar"/>
    <w:uiPriority w:val="1"/>
    <w:qFormat/>
    <w:rsid w:val="004773FC"/>
    <w:pPr>
      <w:ind w:left="720"/>
      <w:contextualSpacing/>
    </w:pPr>
  </w:style>
  <w:style w:type="character" w:customStyle="1" w:styleId="PargrafodaListaChar">
    <w:name w:val="Parágrafo da Lista Char"/>
    <w:basedOn w:val="Fontepargpadro"/>
    <w:link w:val="PargrafodaLista"/>
    <w:uiPriority w:val="1"/>
    <w:rsid w:val="000D4C9B"/>
    <w:rPr>
      <w:rFonts w:ascii="Arial" w:hAnsi="Arial" w:cs="Tahoma"/>
      <w:szCs w:val="24"/>
    </w:r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paragraph" w:customStyle="1" w:styleId="Nvel2">
    <w:name w:val="Nível 2"/>
    <w:basedOn w:val="Normal"/>
    <w:next w:val="Normal"/>
    <w:link w:val="Nvel2Char"/>
    <w:qFormat/>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unhideWhenUsed/>
    <w:rsid w:val="00342AA1"/>
    <w:rPr>
      <w:b/>
      <w:bCs/>
    </w:rPr>
  </w:style>
  <w:style w:type="character" w:customStyle="1" w:styleId="AssuntodocomentrioChar">
    <w:name w:val="Assunto do comentário Char"/>
    <w:basedOn w:val="TextodecomentrioChar"/>
    <w:link w:val="Assuntodocomentrio"/>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customStyle="1" w:styleId="Nivel1Char">
    <w:name w:val="Nivel1 Char"/>
    <w:basedOn w:val="Ttulo1Char"/>
    <w:link w:val="Nivel1"/>
    <w:locked/>
    <w:rsid w:val="00FD3243"/>
    <w:rPr>
      <w:rFonts w:ascii="Arial" w:eastAsiaTheme="majorEastAsia" w:hAnsi="Arial" w:cs="Arial"/>
      <w:b/>
      <w:bCs w:val="0"/>
      <w:color w:val="000000"/>
      <w:sz w:val="28"/>
      <w:szCs w:val="28"/>
    </w:rPr>
  </w:style>
  <w:style w:type="character" w:styleId="Forte">
    <w:name w:val="Strong"/>
    <w:basedOn w:val="Fontepargpadro"/>
    <w:uiPriority w:val="22"/>
    <w:qFormat/>
    <w:rsid w:val="00873EE6"/>
    <w:rPr>
      <w:b/>
      <w:bCs/>
    </w:rPr>
  </w:style>
  <w:style w:type="paragraph" w:customStyle="1" w:styleId="PADRO">
    <w:name w:val="PADRÃO"/>
    <w:rsid w:val="000925F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grafodaLista1">
    <w:name w:val="Parágrafo da Lista1"/>
    <w:basedOn w:val="Normal"/>
    <w:qFormat/>
    <w:rsid w:val="00911026"/>
    <w:pPr>
      <w:ind w:left="720"/>
    </w:pPr>
    <w:rPr>
      <w:rFonts w:ascii="Ecofont_Spranq_eco_Sans" w:hAnsi="Ecofont_Spranq_eco_Sans"/>
      <w:sz w:val="24"/>
    </w:rPr>
  </w:style>
  <w:style w:type="paragraph" w:customStyle="1" w:styleId="Citao1">
    <w:name w:val="Citação1"/>
    <w:basedOn w:val="Normal"/>
    <w:next w:val="Normal"/>
    <w:link w:val="QuoteChar"/>
    <w:rsid w:val="0067295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67295C"/>
    <w:rPr>
      <w:rFonts w:ascii="Ecofont_Spranq_eco_Sans" w:hAnsi="Ecofont_Spranq_eco_Sans" w:cs="Tahoma"/>
      <w:i/>
      <w:color w:val="000000"/>
      <w:sz w:val="24"/>
      <w:szCs w:val="24"/>
      <w:shd w:val="clear" w:color="auto" w:fill="FFFFCC"/>
      <w:lang w:val="x-none" w:eastAsia="en-US"/>
    </w:rPr>
  </w:style>
  <w:style w:type="paragraph" w:styleId="Recuodecorpodetexto2">
    <w:name w:val="Body Text Indent 2"/>
    <w:basedOn w:val="Normal"/>
    <w:link w:val="Recuodecorpodetexto2Char"/>
    <w:uiPriority w:val="99"/>
    <w:unhideWhenUsed/>
    <w:rsid w:val="00F64348"/>
    <w:pPr>
      <w:keepLines/>
      <w:tabs>
        <w:tab w:val="num" w:pos="360"/>
      </w:tabs>
      <w:spacing w:before="120" w:after="120" w:line="480" w:lineRule="auto"/>
      <w:ind w:left="283"/>
      <w:jc w:val="both"/>
    </w:pPr>
    <w:rPr>
      <w:rFonts w:ascii="Times New Roman" w:hAnsi="Times New Roman" w:cs="Times New Roman"/>
      <w:sz w:val="24"/>
      <w:szCs w:val="20"/>
      <w:lang w:eastAsia="en-US"/>
    </w:rPr>
  </w:style>
  <w:style w:type="character" w:customStyle="1" w:styleId="Recuodecorpodetexto2Char">
    <w:name w:val="Recuo de corpo de texto 2 Char"/>
    <w:basedOn w:val="Fontepargpadro"/>
    <w:link w:val="Recuodecorpodetexto2"/>
    <w:uiPriority w:val="99"/>
    <w:rsid w:val="00F64348"/>
    <w:rPr>
      <w:sz w:val="24"/>
      <w:lang w:eastAsia="en-US"/>
    </w:rPr>
  </w:style>
  <w:style w:type="paragraph" w:customStyle="1" w:styleId="Estilo2">
    <w:name w:val="Estilo2"/>
    <w:basedOn w:val="PargrafodaLista"/>
    <w:link w:val="Estilo2Char"/>
    <w:qFormat/>
    <w:rsid w:val="000D4C9B"/>
    <w:pPr>
      <w:numPr>
        <w:ilvl w:val="1"/>
        <w:numId w:val="12"/>
      </w:numPr>
    </w:pPr>
    <w:rPr>
      <w:rFonts w:ascii="Times New Roman" w:hAnsi="Times New Roman" w:cs="Calibri"/>
      <w:sz w:val="24"/>
      <w:szCs w:val="20"/>
    </w:rPr>
  </w:style>
  <w:style w:type="paragraph" w:customStyle="1" w:styleId="parag2">
    <w:name w:val="parag2"/>
    <w:basedOn w:val="Normal"/>
    <w:rsid w:val="005043C1"/>
    <w:pPr>
      <w:spacing w:before="100" w:beforeAutospacing="1" w:after="100" w:afterAutospacing="1"/>
    </w:pPr>
    <w:rPr>
      <w:rFonts w:ascii="Times New Roman" w:hAnsi="Times New Roman" w:cs="Times New Roman"/>
      <w:sz w:val="24"/>
    </w:rPr>
  </w:style>
  <w:style w:type="paragraph" w:styleId="SemEspaamento">
    <w:name w:val="No Spacing"/>
    <w:basedOn w:val="Normal"/>
    <w:link w:val="SemEspaamentoChar"/>
    <w:uiPriority w:val="1"/>
    <w:qFormat/>
    <w:rsid w:val="005043C1"/>
    <w:pPr>
      <w:keepLines/>
      <w:jc w:val="both"/>
    </w:pPr>
    <w:rPr>
      <w:rFonts w:ascii="Times New Roman" w:hAnsi="Times New Roman" w:cs="Times New Roman"/>
      <w:sz w:val="24"/>
      <w:szCs w:val="20"/>
      <w:lang w:val="x-none" w:eastAsia="en-US"/>
    </w:rPr>
  </w:style>
  <w:style w:type="character" w:customStyle="1" w:styleId="SemEspaamentoChar">
    <w:name w:val="Sem Espaçamento Char"/>
    <w:link w:val="SemEspaamento"/>
    <w:uiPriority w:val="1"/>
    <w:rsid w:val="005043C1"/>
    <w:rPr>
      <w:sz w:val="24"/>
      <w:lang w:val="x-none" w:eastAsia="en-US"/>
    </w:rPr>
  </w:style>
  <w:style w:type="paragraph" w:styleId="Legenda">
    <w:name w:val="caption"/>
    <w:basedOn w:val="Normal"/>
    <w:next w:val="Normal"/>
    <w:uiPriority w:val="35"/>
    <w:unhideWhenUsed/>
    <w:qFormat/>
    <w:rsid w:val="005043C1"/>
    <w:pPr>
      <w:keepLines/>
      <w:spacing w:before="120" w:after="120"/>
      <w:jc w:val="both"/>
    </w:pPr>
    <w:rPr>
      <w:rFonts w:ascii="Times New Roman" w:hAnsi="Times New Roman" w:cs="Times New Roman"/>
      <w:b/>
      <w:bCs/>
      <w:sz w:val="18"/>
      <w:szCs w:val="18"/>
      <w:lang w:eastAsia="en-US"/>
    </w:rPr>
  </w:style>
  <w:style w:type="paragraph" w:customStyle="1" w:styleId="WW-Corpodetexto2">
    <w:name w:val="WW-Corpo de texto 2"/>
    <w:basedOn w:val="Normal"/>
    <w:rsid w:val="00FD3243"/>
    <w:pPr>
      <w:widowControl w:val="0"/>
      <w:suppressAutoHyphens/>
      <w:jc w:val="center"/>
    </w:pPr>
    <w:rPr>
      <w:rFonts w:cs="Times New Roman"/>
      <w:i/>
      <w:sz w:val="16"/>
      <w:szCs w:val="20"/>
    </w:rPr>
  </w:style>
  <w:style w:type="paragraph" w:styleId="Corpodetexto">
    <w:name w:val="Body Text"/>
    <w:basedOn w:val="Normal"/>
    <w:link w:val="CorpodetextoChar"/>
    <w:unhideWhenUsed/>
    <w:rsid w:val="00361E3E"/>
    <w:pPr>
      <w:spacing w:after="120"/>
    </w:pPr>
  </w:style>
  <w:style w:type="character" w:customStyle="1" w:styleId="CorpodetextoChar">
    <w:name w:val="Corpo de texto Char"/>
    <w:basedOn w:val="Fontepargpadro"/>
    <w:link w:val="Corpodetexto"/>
    <w:rsid w:val="00361E3E"/>
    <w:rPr>
      <w:rFonts w:ascii="Arial" w:hAnsi="Arial" w:cs="Tahoma"/>
      <w:szCs w:val="24"/>
    </w:rPr>
  </w:style>
  <w:style w:type="paragraph" w:customStyle="1" w:styleId="Estilo1">
    <w:name w:val="Estilo1"/>
    <w:basedOn w:val="Normal"/>
    <w:link w:val="Estilo1Char"/>
    <w:qFormat/>
    <w:rsid w:val="00FE4AE3"/>
    <w:pPr>
      <w:keepLines/>
      <w:tabs>
        <w:tab w:val="num" w:pos="992"/>
      </w:tabs>
      <w:spacing w:before="120"/>
      <w:ind w:left="992" w:hanging="708"/>
      <w:jc w:val="both"/>
    </w:pPr>
    <w:rPr>
      <w:rFonts w:ascii="Times New Roman" w:hAnsi="Times New Roman" w:cs="Times New Roman"/>
      <w:sz w:val="24"/>
      <w:szCs w:val="20"/>
      <w:lang w:eastAsia="ar-SA"/>
    </w:rPr>
  </w:style>
  <w:style w:type="character" w:customStyle="1" w:styleId="Estilo1Char">
    <w:name w:val="Estilo1 Char"/>
    <w:link w:val="Estilo1"/>
    <w:rsid w:val="00FE4AE3"/>
    <w:rPr>
      <w:sz w:val="24"/>
      <w:lang w:eastAsia="ar-SA"/>
    </w:rPr>
  </w:style>
  <w:style w:type="character" w:customStyle="1" w:styleId="Estilo3Char">
    <w:name w:val="Estilo3 Char"/>
    <w:basedOn w:val="Fontepargpadro"/>
    <w:link w:val="Estilo3"/>
    <w:locked/>
    <w:rsid w:val="00FE4AE3"/>
    <w:rPr>
      <w:lang w:eastAsia="ar-SA"/>
    </w:rPr>
  </w:style>
  <w:style w:type="paragraph" w:customStyle="1" w:styleId="Estilo3">
    <w:name w:val="Estilo3"/>
    <w:basedOn w:val="Normal"/>
    <w:link w:val="Estilo3Char"/>
    <w:qFormat/>
    <w:rsid w:val="00FE4AE3"/>
    <w:pPr>
      <w:keepLines/>
      <w:spacing w:before="120" w:after="120"/>
      <w:jc w:val="both"/>
    </w:pPr>
    <w:rPr>
      <w:rFonts w:ascii="Times New Roman" w:hAnsi="Times New Roman" w:cs="Times New Roman"/>
      <w:szCs w:val="20"/>
      <w:lang w:eastAsia="ar-SA"/>
    </w:rPr>
  </w:style>
  <w:style w:type="character" w:customStyle="1" w:styleId="Estilo2Char">
    <w:name w:val="Estilo2 Char"/>
    <w:basedOn w:val="PargrafodaListaChar"/>
    <w:link w:val="Estilo2"/>
    <w:rsid w:val="00FE4AE3"/>
    <w:rPr>
      <w:rFonts w:ascii="Arial" w:hAnsi="Arial" w:cs="Calibri"/>
      <w:sz w:val="24"/>
      <w:szCs w:val="24"/>
    </w:rPr>
  </w:style>
  <w:style w:type="paragraph" w:customStyle="1" w:styleId="GradeColorida-nfase11">
    <w:name w:val="Grade Colorida - Ênfase 11"/>
    <w:basedOn w:val="Normal"/>
    <w:next w:val="Normal"/>
    <w:link w:val="GradeColorida-nfase1Char"/>
    <w:uiPriority w:val="29"/>
    <w:qFormat/>
    <w:rsid w:val="006028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Times New Roman" w:eastAsia="Calibri" w:hAnsi="Times New Roman" w:cs="Calibri"/>
      <w:i/>
      <w:iCs/>
      <w:color w:val="000000"/>
      <w:sz w:val="24"/>
      <w:szCs w:val="20"/>
      <w:lang w:eastAsia="en-US"/>
    </w:rPr>
  </w:style>
  <w:style w:type="character" w:customStyle="1" w:styleId="GradeColorida-nfase1Char">
    <w:name w:val="Grade Colorida - Ênfase 1 Char"/>
    <w:link w:val="GradeColorida-nfase11"/>
    <w:uiPriority w:val="29"/>
    <w:rsid w:val="00602894"/>
    <w:rPr>
      <w:rFonts w:eastAsia="Calibri" w:cs="Calibri"/>
      <w:i/>
      <w:iCs/>
      <w:color w:val="000000"/>
      <w:sz w:val="24"/>
      <w:shd w:val="clear" w:color="auto" w:fill="FFFFCC"/>
      <w:lang w:eastAsia="en-US"/>
    </w:rPr>
  </w:style>
  <w:style w:type="paragraph" w:customStyle="1" w:styleId="textojustificadorecuoprimeiralinha">
    <w:name w:val="texto_justificado_recuo_primeira_linha"/>
    <w:basedOn w:val="Normal"/>
    <w:rsid w:val="00602894"/>
    <w:pPr>
      <w:spacing w:before="100" w:beforeAutospacing="1" w:after="100" w:afterAutospacing="1"/>
    </w:pPr>
    <w:rPr>
      <w:rFonts w:ascii="Times New Roman" w:hAnsi="Times New Roman" w:cs="Times New Roman"/>
      <w:sz w:val="24"/>
      <w:szCs w:val="20"/>
    </w:rPr>
  </w:style>
  <w:style w:type="paragraph" w:customStyle="1" w:styleId="textocentralizado">
    <w:name w:val="texto_centralizado"/>
    <w:basedOn w:val="Normal"/>
    <w:rsid w:val="00602894"/>
    <w:pPr>
      <w:spacing w:before="100" w:beforeAutospacing="1" w:after="100" w:afterAutospacing="1"/>
    </w:pPr>
    <w:rPr>
      <w:rFonts w:ascii="Times New Roman" w:hAnsi="Times New Roman" w:cs="Times New Roman"/>
      <w:sz w:val="24"/>
      <w:szCs w:val="20"/>
    </w:rPr>
  </w:style>
  <w:style w:type="paragraph" w:styleId="CitaoIntensa">
    <w:name w:val="Intense Quote"/>
    <w:basedOn w:val="Normal"/>
    <w:next w:val="Normal"/>
    <w:link w:val="CitaoIntensaChar"/>
    <w:uiPriority w:val="30"/>
    <w:qFormat/>
    <w:rsid w:val="00602894"/>
    <w:pPr>
      <w:pBdr>
        <w:bottom w:val="single" w:sz="4" w:space="4" w:color="4F81BD" w:themeColor="accent1"/>
      </w:pBdr>
      <w:spacing w:before="200" w:after="280"/>
      <w:ind w:left="936" w:right="936"/>
    </w:pPr>
    <w:rPr>
      <w:rFonts w:ascii="Times New Roman" w:hAnsi="Times New Roman" w:cs="Calibri"/>
      <w:b/>
      <w:bCs/>
      <w:i/>
      <w:iCs/>
      <w:color w:val="4F81BD" w:themeColor="accent1"/>
      <w:sz w:val="24"/>
      <w:szCs w:val="20"/>
    </w:rPr>
  </w:style>
  <w:style w:type="character" w:customStyle="1" w:styleId="CitaoIntensaChar">
    <w:name w:val="Citação Intensa Char"/>
    <w:basedOn w:val="Fontepargpadro"/>
    <w:link w:val="CitaoIntensa"/>
    <w:uiPriority w:val="30"/>
    <w:rsid w:val="00602894"/>
    <w:rPr>
      <w:rFonts w:cs="Calibri"/>
      <w:b/>
      <w:bCs/>
      <w:i/>
      <w:iCs/>
      <w:color w:val="4F81BD" w:themeColor="accent1"/>
      <w:sz w:val="24"/>
    </w:rPr>
  </w:style>
  <w:style w:type="paragraph" w:customStyle="1" w:styleId="Contedodetabela">
    <w:name w:val="Conteúdo de tabela"/>
    <w:basedOn w:val="Normal"/>
    <w:rsid w:val="00602894"/>
    <w:pPr>
      <w:suppressLineNumbers/>
      <w:suppressAutoHyphens/>
    </w:pPr>
    <w:rPr>
      <w:rFonts w:ascii="Times New Roman" w:hAnsi="Times New Roman" w:cs="Times New Roman"/>
      <w:kern w:val="1"/>
      <w:sz w:val="24"/>
      <w:szCs w:val="20"/>
      <w:lang w:eastAsia="ar-SA"/>
    </w:rPr>
  </w:style>
  <w:style w:type="paragraph" w:customStyle="1" w:styleId="Normal1">
    <w:name w:val="Normal1"/>
    <w:rsid w:val="00602894"/>
    <w:pPr>
      <w:widowControl w:val="0"/>
    </w:pPr>
    <w:rPr>
      <w:rFonts w:cs="Calibri"/>
      <w:color w:val="000000"/>
      <w:sz w:val="24"/>
      <w:szCs w:val="24"/>
    </w:rPr>
  </w:style>
  <w:style w:type="character" w:styleId="TextodoEspaoReservado">
    <w:name w:val="Placeholder Text"/>
    <w:uiPriority w:val="99"/>
    <w:semiHidden/>
    <w:rsid w:val="00602894"/>
    <w:rPr>
      <w:color w:val="808080"/>
    </w:rPr>
  </w:style>
  <w:style w:type="paragraph" w:customStyle="1" w:styleId="Standard">
    <w:name w:val="Standard"/>
    <w:rsid w:val="00602894"/>
    <w:pPr>
      <w:suppressAutoHyphens/>
      <w:autoSpaceDN w:val="0"/>
      <w:textAlignment w:val="baseline"/>
    </w:pPr>
    <w:rPr>
      <w:rFonts w:cs="Calibri"/>
      <w:kern w:val="3"/>
      <w:sz w:val="24"/>
      <w:lang w:eastAsia="ar-SA"/>
    </w:rPr>
  </w:style>
  <w:style w:type="character" w:customStyle="1" w:styleId="apple-converted-space">
    <w:name w:val="apple-converted-space"/>
    <w:basedOn w:val="Fontepargpadro"/>
    <w:rsid w:val="00602894"/>
  </w:style>
  <w:style w:type="paragraph" w:customStyle="1" w:styleId="Estilo4">
    <w:name w:val="Estilo4"/>
    <w:basedOn w:val="PargrafodaLista"/>
    <w:link w:val="Estilo4Char"/>
    <w:qFormat/>
    <w:rsid w:val="00602894"/>
    <w:pPr>
      <w:numPr>
        <w:ilvl w:val="1"/>
        <w:numId w:val="38"/>
      </w:numPr>
      <w:spacing w:before="120" w:after="120"/>
      <w:ind w:left="-142" w:firstLine="0"/>
      <w:jc w:val="both"/>
    </w:pPr>
    <w:rPr>
      <w:rFonts w:eastAsia="Arial"/>
      <w:sz w:val="24"/>
    </w:rPr>
  </w:style>
  <w:style w:type="paragraph" w:customStyle="1" w:styleId="Estilo5">
    <w:name w:val="Estilo5"/>
    <w:basedOn w:val="PargrafodaLista"/>
    <w:link w:val="Estilo5Char"/>
    <w:qFormat/>
    <w:rsid w:val="00602894"/>
    <w:pPr>
      <w:numPr>
        <w:ilvl w:val="2"/>
        <w:numId w:val="38"/>
      </w:numPr>
      <w:spacing w:before="120" w:after="120"/>
      <w:ind w:left="709"/>
      <w:jc w:val="both"/>
    </w:pPr>
    <w:rPr>
      <w:rFonts w:eastAsia="Arial"/>
      <w:sz w:val="24"/>
    </w:rPr>
  </w:style>
  <w:style w:type="character" w:customStyle="1" w:styleId="Estilo4Char">
    <w:name w:val="Estilo4 Char"/>
    <w:basedOn w:val="PargrafodaListaChar"/>
    <w:link w:val="Estilo4"/>
    <w:rsid w:val="00602894"/>
    <w:rPr>
      <w:rFonts w:ascii="Arial" w:eastAsia="Arial" w:hAnsi="Arial" w:cs="Tahoma"/>
      <w:sz w:val="24"/>
      <w:szCs w:val="24"/>
    </w:rPr>
  </w:style>
  <w:style w:type="character" w:customStyle="1" w:styleId="Estilo5Char">
    <w:name w:val="Estilo5 Char"/>
    <w:basedOn w:val="PargrafodaListaChar"/>
    <w:link w:val="Estilo5"/>
    <w:rsid w:val="00602894"/>
    <w:rPr>
      <w:rFonts w:ascii="Arial" w:eastAsia="Arial" w:hAnsi="Arial" w:cs="Tahoma"/>
      <w:sz w:val="24"/>
      <w:szCs w:val="24"/>
    </w:rPr>
  </w:style>
  <w:style w:type="paragraph" w:customStyle="1" w:styleId="Estilo6">
    <w:name w:val="Estilo6"/>
    <w:basedOn w:val="Nivel1"/>
    <w:link w:val="Estilo6Char"/>
    <w:qFormat/>
    <w:rsid w:val="00602894"/>
    <w:pPr>
      <w:numPr>
        <w:numId w:val="38"/>
      </w:numPr>
      <w:pBdr>
        <w:top w:val="single" w:sz="4" w:space="1" w:color="auto"/>
        <w:left w:val="single" w:sz="4" w:space="4" w:color="auto"/>
        <w:bottom w:val="single" w:sz="4" w:space="1" w:color="auto"/>
        <w:right w:val="single" w:sz="4" w:space="4" w:color="auto"/>
      </w:pBdr>
      <w:spacing w:after="120" w:line="240" w:lineRule="auto"/>
      <w:ind w:left="0" w:hanging="567"/>
    </w:pPr>
    <w:rPr>
      <w:sz w:val="28"/>
      <w:szCs w:val="24"/>
    </w:rPr>
  </w:style>
  <w:style w:type="numbering" w:customStyle="1" w:styleId="Semlista1">
    <w:name w:val="Sem lista1"/>
    <w:next w:val="Semlista"/>
    <w:uiPriority w:val="99"/>
    <w:semiHidden/>
    <w:unhideWhenUsed/>
    <w:rsid w:val="00602894"/>
  </w:style>
  <w:style w:type="character" w:customStyle="1" w:styleId="Estilo6Char">
    <w:name w:val="Estilo6 Char"/>
    <w:basedOn w:val="Nivel1Char"/>
    <w:link w:val="Estilo6"/>
    <w:rsid w:val="00602894"/>
    <w:rPr>
      <w:rFonts w:ascii="Arial" w:eastAsiaTheme="majorEastAsia" w:hAnsi="Arial" w:cs="Arial"/>
      <w:b/>
      <w:bCs w:val="0"/>
      <w:color w:val="000000"/>
      <w:sz w:val="28"/>
      <w:szCs w:val="24"/>
    </w:rPr>
  </w:style>
  <w:style w:type="table" w:customStyle="1" w:styleId="Tabelacomgrade1">
    <w:name w:val="Tabela com grade1"/>
    <w:basedOn w:val="Tabelanormal"/>
    <w:next w:val="Tabelacomgrade"/>
    <w:uiPriority w:val="39"/>
    <w:rsid w:val="006028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602894"/>
    <w:pPr>
      <w:suppressLineNumbers/>
      <w:suppressAutoHyphens/>
    </w:pPr>
    <w:rPr>
      <w:rFonts w:ascii="Ecofont_Spranq_eco_Sans" w:hAnsi="Ecofont_Spranq_eco_Sans"/>
      <w:sz w:val="24"/>
      <w:lang w:eastAsia="ar-SA"/>
    </w:rPr>
  </w:style>
  <w:style w:type="table" w:customStyle="1" w:styleId="TableGrid">
    <w:name w:val="TableGrid"/>
    <w:rsid w:val="00602894"/>
    <w:rPr>
      <w:rFonts w:ascii="Calibri" w:hAnsi="Calibri"/>
      <w:sz w:val="22"/>
      <w:szCs w:val="22"/>
    </w:rPr>
    <w:tblPr>
      <w:tblCellMar>
        <w:top w:w="0" w:type="dxa"/>
        <w:left w:w="0" w:type="dxa"/>
        <w:bottom w:w="0" w:type="dxa"/>
        <w:right w:w="0" w:type="dxa"/>
      </w:tblCellMar>
    </w:tblPr>
  </w:style>
  <w:style w:type="paragraph" w:customStyle="1" w:styleId="texto1">
    <w:name w:val="texto1"/>
    <w:basedOn w:val="Normal"/>
    <w:rsid w:val="00602894"/>
    <w:pPr>
      <w:suppressAutoHyphens/>
      <w:spacing w:before="100" w:after="100" w:line="280" w:lineRule="atLeast"/>
      <w:jc w:val="both"/>
    </w:pPr>
    <w:rPr>
      <w:rFonts w:eastAsia="Arial Unicode MS" w:cs="Times New Roman"/>
      <w:sz w:val="22"/>
      <w:szCs w:val="20"/>
      <w:lang w:eastAsia="ar-SA"/>
    </w:rPr>
  </w:style>
  <w:style w:type="paragraph" w:customStyle="1" w:styleId="Nvel1">
    <w:name w:val="Nível 1"/>
    <w:basedOn w:val="Normal"/>
    <w:link w:val="Nvel1Char"/>
    <w:qFormat/>
    <w:rsid w:val="00602894"/>
    <w:pPr>
      <w:keepLines/>
      <w:tabs>
        <w:tab w:val="num" w:pos="567"/>
        <w:tab w:val="left" w:pos="709"/>
      </w:tabs>
      <w:spacing w:after="120"/>
      <w:ind w:left="567" w:hanging="567"/>
      <w:jc w:val="both"/>
    </w:pPr>
    <w:rPr>
      <w:rFonts w:ascii="Calibri" w:hAnsi="Calibri" w:cs="Calibri"/>
      <w:sz w:val="24"/>
      <w:szCs w:val="22"/>
      <w:lang w:eastAsia="en-US"/>
    </w:rPr>
  </w:style>
  <w:style w:type="character" w:customStyle="1" w:styleId="Nvel1Char">
    <w:name w:val="Nível 1 Char"/>
    <w:basedOn w:val="Fontepargpadro"/>
    <w:link w:val="Nvel1"/>
    <w:rsid w:val="00602894"/>
    <w:rPr>
      <w:rFonts w:ascii="Calibri" w:hAnsi="Calibri" w:cs="Calibri"/>
      <w:sz w:val="24"/>
      <w:szCs w:val="22"/>
      <w:lang w:eastAsia="en-US"/>
    </w:rPr>
  </w:style>
  <w:style w:type="character" w:customStyle="1" w:styleId="Nvel2Char">
    <w:name w:val="Nível 2 Char"/>
    <w:basedOn w:val="Fontepargpadro"/>
    <w:link w:val="Nvel2"/>
    <w:rsid w:val="00602894"/>
    <w:rPr>
      <w:rFonts w:ascii="Arial" w:hAnsi="Arial"/>
      <w:b/>
    </w:rPr>
  </w:style>
  <w:style w:type="paragraph" w:customStyle="1" w:styleId="Estilo7">
    <w:name w:val="Estilo7"/>
    <w:basedOn w:val="Estilo1"/>
    <w:link w:val="Estilo7Char"/>
    <w:qFormat/>
    <w:rsid w:val="00602894"/>
    <w:pPr>
      <w:numPr>
        <w:ilvl w:val="1"/>
        <w:numId w:val="37"/>
      </w:numPr>
      <w:ind w:left="284" w:hanging="426"/>
    </w:pPr>
    <w:rPr>
      <w:szCs w:val="24"/>
    </w:rPr>
  </w:style>
  <w:style w:type="character" w:customStyle="1" w:styleId="Estilo7Char">
    <w:name w:val="Estilo7 Char"/>
    <w:basedOn w:val="Estilo1Char"/>
    <w:link w:val="Estilo7"/>
    <w:rsid w:val="0060289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link w:val="Ttulo2"/>
    <w:rsid w:val="004B460A"/>
    <w:rPr>
      <w:b/>
      <w:color w:val="000000"/>
      <w:sz w:val="24"/>
    </w:rPr>
  </w:style>
  <w:style w:type="paragraph" w:styleId="PargrafodaLista">
    <w:name w:val="List Paragraph"/>
    <w:basedOn w:val="Normal"/>
    <w:link w:val="PargrafodaListaChar"/>
    <w:uiPriority w:val="1"/>
    <w:qFormat/>
    <w:rsid w:val="004773FC"/>
    <w:pPr>
      <w:ind w:left="720"/>
      <w:contextualSpacing/>
    </w:pPr>
  </w:style>
  <w:style w:type="character" w:customStyle="1" w:styleId="PargrafodaListaChar">
    <w:name w:val="Parágrafo da Lista Char"/>
    <w:basedOn w:val="Fontepargpadro"/>
    <w:link w:val="PargrafodaLista"/>
    <w:uiPriority w:val="1"/>
    <w:rsid w:val="000D4C9B"/>
    <w:rPr>
      <w:rFonts w:ascii="Arial" w:hAnsi="Arial" w:cs="Tahoma"/>
      <w:szCs w:val="24"/>
    </w:r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paragraph" w:customStyle="1" w:styleId="Nvel2">
    <w:name w:val="Nível 2"/>
    <w:basedOn w:val="Normal"/>
    <w:next w:val="Normal"/>
    <w:link w:val="Nvel2Char"/>
    <w:qFormat/>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unhideWhenUsed/>
    <w:rsid w:val="00342AA1"/>
    <w:rPr>
      <w:b/>
      <w:bCs/>
    </w:rPr>
  </w:style>
  <w:style w:type="character" w:customStyle="1" w:styleId="AssuntodocomentrioChar">
    <w:name w:val="Assunto do comentário Char"/>
    <w:basedOn w:val="TextodecomentrioChar"/>
    <w:link w:val="Assuntodocomentrio"/>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customStyle="1" w:styleId="Nivel1Char">
    <w:name w:val="Nivel1 Char"/>
    <w:basedOn w:val="Ttulo1Char"/>
    <w:link w:val="Nivel1"/>
    <w:locked/>
    <w:rsid w:val="00FD3243"/>
    <w:rPr>
      <w:rFonts w:ascii="Arial" w:eastAsiaTheme="majorEastAsia" w:hAnsi="Arial" w:cs="Arial"/>
      <w:b/>
      <w:bCs w:val="0"/>
      <w:color w:val="000000"/>
      <w:sz w:val="28"/>
      <w:szCs w:val="28"/>
    </w:rPr>
  </w:style>
  <w:style w:type="character" w:styleId="Forte">
    <w:name w:val="Strong"/>
    <w:basedOn w:val="Fontepargpadro"/>
    <w:uiPriority w:val="22"/>
    <w:qFormat/>
    <w:rsid w:val="00873EE6"/>
    <w:rPr>
      <w:b/>
      <w:bCs/>
    </w:rPr>
  </w:style>
  <w:style w:type="paragraph" w:customStyle="1" w:styleId="PADRO">
    <w:name w:val="PADRÃO"/>
    <w:rsid w:val="000925F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grafodaLista1">
    <w:name w:val="Parágrafo da Lista1"/>
    <w:basedOn w:val="Normal"/>
    <w:qFormat/>
    <w:rsid w:val="00911026"/>
    <w:pPr>
      <w:ind w:left="720"/>
    </w:pPr>
    <w:rPr>
      <w:rFonts w:ascii="Ecofont_Spranq_eco_Sans" w:hAnsi="Ecofont_Spranq_eco_Sans"/>
      <w:sz w:val="24"/>
    </w:rPr>
  </w:style>
  <w:style w:type="paragraph" w:customStyle="1" w:styleId="Citao1">
    <w:name w:val="Citação1"/>
    <w:basedOn w:val="Normal"/>
    <w:next w:val="Normal"/>
    <w:link w:val="QuoteChar"/>
    <w:rsid w:val="0067295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67295C"/>
    <w:rPr>
      <w:rFonts w:ascii="Ecofont_Spranq_eco_Sans" w:hAnsi="Ecofont_Spranq_eco_Sans" w:cs="Tahoma"/>
      <w:i/>
      <w:color w:val="000000"/>
      <w:sz w:val="24"/>
      <w:szCs w:val="24"/>
      <w:shd w:val="clear" w:color="auto" w:fill="FFFFCC"/>
      <w:lang w:val="x-none" w:eastAsia="en-US"/>
    </w:rPr>
  </w:style>
  <w:style w:type="paragraph" w:styleId="Recuodecorpodetexto2">
    <w:name w:val="Body Text Indent 2"/>
    <w:basedOn w:val="Normal"/>
    <w:link w:val="Recuodecorpodetexto2Char"/>
    <w:uiPriority w:val="99"/>
    <w:unhideWhenUsed/>
    <w:rsid w:val="00F64348"/>
    <w:pPr>
      <w:keepLines/>
      <w:tabs>
        <w:tab w:val="num" w:pos="360"/>
      </w:tabs>
      <w:spacing w:before="120" w:after="120" w:line="480" w:lineRule="auto"/>
      <w:ind w:left="283"/>
      <w:jc w:val="both"/>
    </w:pPr>
    <w:rPr>
      <w:rFonts w:ascii="Times New Roman" w:hAnsi="Times New Roman" w:cs="Times New Roman"/>
      <w:sz w:val="24"/>
      <w:szCs w:val="20"/>
      <w:lang w:eastAsia="en-US"/>
    </w:rPr>
  </w:style>
  <w:style w:type="character" w:customStyle="1" w:styleId="Recuodecorpodetexto2Char">
    <w:name w:val="Recuo de corpo de texto 2 Char"/>
    <w:basedOn w:val="Fontepargpadro"/>
    <w:link w:val="Recuodecorpodetexto2"/>
    <w:uiPriority w:val="99"/>
    <w:rsid w:val="00F64348"/>
    <w:rPr>
      <w:sz w:val="24"/>
      <w:lang w:eastAsia="en-US"/>
    </w:rPr>
  </w:style>
  <w:style w:type="paragraph" w:customStyle="1" w:styleId="Estilo2">
    <w:name w:val="Estilo2"/>
    <w:basedOn w:val="PargrafodaLista"/>
    <w:link w:val="Estilo2Char"/>
    <w:qFormat/>
    <w:rsid w:val="000D4C9B"/>
    <w:pPr>
      <w:numPr>
        <w:ilvl w:val="1"/>
        <w:numId w:val="12"/>
      </w:numPr>
    </w:pPr>
    <w:rPr>
      <w:rFonts w:ascii="Times New Roman" w:hAnsi="Times New Roman" w:cs="Calibri"/>
      <w:sz w:val="24"/>
      <w:szCs w:val="20"/>
    </w:rPr>
  </w:style>
  <w:style w:type="paragraph" w:customStyle="1" w:styleId="parag2">
    <w:name w:val="parag2"/>
    <w:basedOn w:val="Normal"/>
    <w:rsid w:val="005043C1"/>
    <w:pPr>
      <w:spacing w:before="100" w:beforeAutospacing="1" w:after="100" w:afterAutospacing="1"/>
    </w:pPr>
    <w:rPr>
      <w:rFonts w:ascii="Times New Roman" w:hAnsi="Times New Roman" w:cs="Times New Roman"/>
      <w:sz w:val="24"/>
    </w:rPr>
  </w:style>
  <w:style w:type="paragraph" w:styleId="SemEspaamento">
    <w:name w:val="No Spacing"/>
    <w:basedOn w:val="Normal"/>
    <w:link w:val="SemEspaamentoChar"/>
    <w:uiPriority w:val="1"/>
    <w:qFormat/>
    <w:rsid w:val="005043C1"/>
    <w:pPr>
      <w:keepLines/>
      <w:jc w:val="both"/>
    </w:pPr>
    <w:rPr>
      <w:rFonts w:ascii="Times New Roman" w:hAnsi="Times New Roman" w:cs="Times New Roman"/>
      <w:sz w:val="24"/>
      <w:szCs w:val="20"/>
      <w:lang w:val="x-none" w:eastAsia="en-US"/>
    </w:rPr>
  </w:style>
  <w:style w:type="character" w:customStyle="1" w:styleId="SemEspaamentoChar">
    <w:name w:val="Sem Espaçamento Char"/>
    <w:link w:val="SemEspaamento"/>
    <w:uiPriority w:val="1"/>
    <w:rsid w:val="005043C1"/>
    <w:rPr>
      <w:sz w:val="24"/>
      <w:lang w:val="x-none" w:eastAsia="en-US"/>
    </w:rPr>
  </w:style>
  <w:style w:type="paragraph" w:styleId="Legenda">
    <w:name w:val="caption"/>
    <w:basedOn w:val="Normal"/>
    <w:next w:val="Normal"/>
    <w:uiPriority w:val="35"/>
    <w:unhideWhenUsed/>
    <w:qFormat/>
    <w:rsid w:val="005043C1"/>
    <w:pPr>
      <w:keepLines/>
      <w:spacing w:before="120" w:after="120"/>
      <w:jc w:val="both"/>
    </w:pPr>
    <w:rPr>
      <w:rFonts w:ascii="Times New Roman" w:hAnsi="Times New Roman" w:cs="Times New Roman"/>
      <w:b/>
      <w:bCs/>
      <w:sz w:val="18"/>
      <w:szCs w:val="18"/>
      <w:lang w:eastAsia="en-US"/>
    </w:rPr>
  </w:style>
  <w:style w:type="paragraph" w:customStyle="1" w:styleId="WW-Corpodetexto2">
    <w:name w:val="WW-Corpo de texto 2"/>
    <w:basedOn w:val="Normal"/>
    <w:rsid w:val="00FD3243"/>
    <w:pPr>
      <w:widowControl w:val="0"/>
      <w:suppressAutoHyphens/>
      <w:jc w:val="center"/>
    </w:pPr>
    <w:rPr>
      <w:rFonts w:cs="Times New Roman"/>
      <w:i/>
      <w:sz w:val="16"/>
      <w:szCs w:val="20"/>
    </w:rPr>
  </w:style>
  <w:style w:type="paragraph" w:styleId="Corpodetexto">
    <w:name w:val="Body Text"/>
    <w:basedOn w:val="Normal"/>
    <w:link w:val="CorpodetextoChar"/>
    <w:unhideWhenUsed/>
    <w:rsid w:val="00361E3E"/>
    <w:pPr>
      <w:spacing w:after="120"/>
    </w:pPr>
  </w:style>
  <w:style w:type="character" w:customStyle="1" w:styleId="CorpodetextoChar">
    <w:name w:val="Corpo de texto Char"/>
    <w:basedOn w:val="Fontepargpadro"/>
    <w:link w:val="Corpodetexto"/>
    <w:rsid w:val="00361E3E"/>
    <w:rPr>
      <w:rFonts w:ascii="Arial" w:hAnsi="Arial" w:cs="Tahoma"/>
      <w:szCs w:val="24"/>
    </w:rPr>
  </w:style>
  <w:style w:type="paragraph" w:customStyle="1" w:styleId="Estilo1">
    <w:name w:val="Estilo1"/>
    <w:basedOn w:val="Normal"/>
    <w:link w:val="Estilo1Char"/>
    <w:qFormat/>
    <w:rsid w:val="00FE4AE3"/>
    <w:pPr>
      <w:keepLines/>
      <w:tabs>
        <w:tab w:val="num" w:pos="992"/>
      </w:tabs>
      <w:spacing w:before="120"/>
      <w:ind w:left="992" w:hanging="708"/>
      <w:jc w:val="both"/>
    </w:pPr>
    <w:rPr>
      <w:rFonts w:ascii="Times New Roman" w:hAnsi="Times New Roman" w:cs="Times New Roman"/>
      <w:sz w:val="24"/>
      <w:szCs w:val="20"/>
      <w:lang w:eastAsia="ar-SA"/>
    </w:rPr>
  </w:style>
  <w:style w:type="character" w:customStyle="1" w:styleId="Estilo1Char">
    <w:name w:val="Estilo1 Char"/>
    <w:link w:val="Estilo1"/>
    <w:rsid w:val="00FE4AE3"/>
    <w:rPr>
      <w:sz w:val="24"/>
      <w:lang w:eastAsia="ar-SA"/>
    </w:rPr>
  </w:style>
  <w:style w:type="character" w:customStyle="1" w:styleId="Estilo3Char">
    <w:name w:val="Estilo3 Char"/>
    <w:basedOn w:val="Fontepargpadro"/>
    <w:link w:val="Estilo3"/>
    <w:locked/>
    <w:rsid w:val="00FE4AE3"/>
    <w:rPr>
      <w:lang w:eastAsia="ar-SA"/>
    </w:rPr>
  </w:style>
  <w:style w:type="paragraph" w:customStyle="1" w:styleId="Estilo3">
    <w:name w:val="Estilo3"/>
    <w:basedOn w:val="Normal"/>
    <w:link w:val="Estilo3Char"/>
    <w:qFormat/>
    <w:rsid w:val="00FE4AE3"/>
    <w:pPr>
      <w:keepLines/>
      <w:spacing w:before="120" w:after="120"/>
      <w:jc w:val="both"/>
    </w:pPr>
    <w:rPr>
      <w:rFonts w:ascii="Times New Roman" w:hAnsi="Times New Roman" w:cs="Times New Roman"/>
      <w:szCs w:val="20"/>
      <w:lang w:eastAsia="ar-SA"/>
    </w:rPr>
  </w:style>
  <w:style w:type="character" w:customStyle="1" w:styleId="Estilo2Char">
    <w:name w:val="Estilo2 Char"/>
    <w:basedOn w:val="PargrafodaListaChar"/>
    <w:link w:val="Estilo2"/>
    <w:rsid w:val="00FE4AE3"/>
    <w:rPr>
      <w:rFonts w:ascii="Arial" w:hAnsi="Arial" w:cs="Calibri"/>
      <w:sz w:val="24"/>
      <w:szCs w:val="24"/>
    </w:rPr>
  </w:style>
  <w:style w:type="paragraph" w:customStyle="1" w:styleId="GradeColorida-nfase11">
    <w:name w:val="Grade Colorida - Ênfase 11"/>
    <w:basedOn w:val="Normal"/>
    <w:next w:val="Normal"/>
    <w:link w:val="GradeColorida-nfase1Char"/>
    <w:uiPriority w:val="29"/>
    <w:qFormat/>
    <w:rsid w:val="006028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Times New Roman" w:eastAsia="Calibri" w:hAnsi="Times New Roman" w:cs="Calibri"/>
      <w:i/>
      <w:iCs/>
      <w:color w:val="000000"/>
      <w:sz w:val="24"/>
      <w:szCs w:val="20"/>
      <w:lang w:eastAsia="en-US"/>
    </w:rPr>
  </w:style>
  <w:style w:type="character" w:customStyle="1" w:styleId="GradeColorida-nfase1Char">
    <w:name w:val="Grade Colorida - Ênfase 1 Char"/>
    <w:link w:val="GradeColorida-nfase11"/>
    <w:uiPriority w:val="29"/>
    <w:rsid w:val="00602894"/>
    <w:rPr>
      <w:rFonts w:eastAsia="Calibri" w:cs="Calibri"/>
      <w:i/>
      <w:iCs/>
      <w:color w:val="000000"/>
      <w:sz w:val="24"/>
      <w:shd w:val="clear" w:color="auto" w:fill="FFFFCC"/>
      <w:lang w:eastAsia="en-US"/>
    </w:rPr>
  </w:style>
  <w:style w:type="paragraph" w:customStyle="1" w:styleId="textojustificadorecuoprimeiralinha">
    <w:name w:val="texto_justificado_recuo_primeira_linha"/>
    <w:basedOn w:val="Normal"/>
    <w:rsid w:val="00602894"/>
    <w:pPr>
      <w:spacing w:before="100" w:beforeAutospacing="1" w:after="100" w:afterAutospacing="1"/>
    </w:pPr>
    <w:rPr>
      <w:rFonts w:ascii="Times New Roman" w:hAnsi="Times New Roman" w:cs="Times New Roman"/>
      <w:sz w:val="24"/>
      <w:szCs w:val="20"/>
    </w:rPr>
  </w:style>
  <w:style w:type="paragraph" w:customStyle="1" w:styleId="textocentralizado">
    <w:name w:val="texto_centralizado"/>
    <w:basedOn w:val="Normal"/>
    <w:rsid w:val="00602894"/>
    <w:pPr>
      <w:spacing w:before="100" w:beforeAutospacing="1" w:after="100" w:afterAutospacing="1"/>
    </w:pPr>
    <w:rPr>
      <w:rFonts w:ascii="Times New Roman" w:hAnsi="Times New Roman" w:cs="Times New Roman"/>
      <w:sz w:val="24"/>
      <w:szCs w:val="20"/>
    </w:rPr>
  </w:style>
  <w:style w:type="paragraph" w:styleId="CitaoIntensa">
    <w:name w:val="Intense Quote"/>
    <w:basedOn w:val="Normal"/>
    <w:next w:val="Normal"/>
    <w:link w:val="CitaoIntensaChar"/>
    <w:uiPriority w:val="30"/>
    <w:qFormat/>
    <w:rsid w:val="00602894"/>
    <w:pPr>
      <w:pBdr>
        <w:bottom w:val="single" w:sz="4" w:space="4" w:color="4F81BD" w:themeColor="accent1"/>
      </w:pBdr>
      <w:spacing w:before="200" w:after="280"/>
      <w:ind w:left="936" w:right="936"/>
    </w:pPr>
    <w:rPr>
      <w:rFonts w:ascii="Times New Roman" w:hAnsi="Times New Roman" w:cs="Calibri"/>
      <w:b/>
      <w:bCs/>
      <w:i/>
      <w:iCs/>
      <w:color w:val="4F81BD" w:themeColor="accent1"/>
      <w:sz w:val="24"/>
      <w:szCs w:val="20"/>
    </w:rPr>
  </w:style>
  <w:style w:type="character" w:customStyle="1" w:styleId="CitaoIntensaChar">
    <w:name w:val="Citação Intensa Char"/>
    <w:basedOn w:val="Fontepargpadro"/>
    <w:link w:val="CitaoIntensa"/>
    <w:uiPriority w:val="30"/>
    <w:rsid w:val="00602894"/>
    <w:rPr>
      <w:rFonts w:cs="Calibri"/>
      <w:b/>
      <w:bCs/>
      <w:i/>
      <w:iCs/>
      <w:color w:val="4F81BD" w:themeColor="accent1"/>
      <w:sz w:val="24"/>
    </w:rPr>
  </w:style>
  <w:style w:type="paragraph" w:customStyle="1" w:styleId="Contedodetabela">
    <w:name w:val="Conteúdo de tabela"/>
    <w:basedOn w:val="Normal"/>
    <w:rsid w:val="00602894"/>
    <w:pPr>
      <w:suppressLineNumbers/>
      <w:suppressAutoHyphens/>
    </w:pPr>
    <w:rPr>
      <w:rFonts w:ascii="Times New Roman" w:hAnsi="Times New Roman" w:cs="Times New Roman"/>
      <w:kern w:val="1"/>
      <w:sz w:val="24"/>
      <w:szCs w:val="20"/>
      <w:lang w:eastAsia="ar-SA"/>
    </w:rPr>
  </w:style>
  <w:style w:type="paragraph" w:customStyle="1" w:styleId="Normal1">
    <w:name w:val="Normal1"/>
    <w:rsid w:val="00602894"/>
    <w:pPr>
      <w:widowControl w:val="0"/>
    </w:pPr>
    <w:rPr>
      <w:rFonts w:cs="Calibri"/>
      <w:color w:val="000000"/>
      <w:sz w:val="24"/>
      <w:szCs w:val="24"/>
    </w:rPr>
  </w:style>
  <w:style w:type="character" w:styleId="TextodoEspaoReservado">
    <w:name w:val="Placeholder Text"/>
    <w:uiPriority w:val="99"/>
    <w:semiHidden/>
    <w:rsid w:val="00602894"/>
    <w:rPr>
      <w:color w:val="808080"/>
    </w:rPr>
  </w:style>
  <w:style w:type="paragraph" w:customStyle="1" w:styleId="Standard">
    <w:name w:val="Standard"/>
    <w:rsid w:val="00602894"/>
    <w:pPr>
      <w:suppressAutoHyphens/>
      <w:autoSpaceDN w:val="0"/>
      <w:textAlignment w:val="baseline"/>
    </w:pPr>
    <w:rPr>
      <w:rFonts w:cs="Calibri"/>
      <w:kern w:val="3"/>
      <w:sz w:val="24"/>
      <w:lang w:eastAsia="ar-SA"/>
    </w:rPr>
  </w:style>
  <w:style w:type="character" w:customStyle="1" w:styleId="apple-converted-space">
    <w:name w:val="apple-converted-space"/>
    <w:basedOn w:val="Fontepargpadro"/>
    <w:rsid w:val="00602894"/>
  </w:style>
  <w:style w:type="paragraph" w:customStyle="1" w:styleId="Estilo4">
    <w:name w:val="Estilo4"/>
    <w:basedOn w:val="PargrafodaLista"/>
    <w:link w:val="Estilo4Char"/>
    <w:qFormat/>
    <w:rsid w:val="00602894"/>
    <w:pPr>
      <w:numPr>
        <w:ilvl w:val="1"/>
        <w:numId w:val="38"/>
      </w:numPr>
      <w:spacing w:before="120" w:after="120"/>
      <w:ind w:left="-142" w:firstLine="0"/>
      <w:jc w:val="both"/>
    </w:pPr>
    <w:rPr>
      <w:rFonts w:eastAsia="Arial"/>
      <w:sz w:val="24"/>
    </w:rPr>
  </w:style>
  <w:style w:type="paragraph" w:customStyle="1" w:styleId="Estilo5">
    <w:name w:val="Estilo5"/>
    <w:basedOn w:val="PargrafodaLista"/>
    <w:link w:val="Estilo5Char"/>
    <w:qFormat/>
    <w:rsid w:val="00602894"/>
    <w:pPr>
      <w:numPr>
        <w:ilvl w:val="2"/>
        <w:numId w:val="38"/>
      </w:numPr>
      <w:spacing w:before="120" w:after="120"/>
      <w:ind w:left="709"/>
      <w:jc w:val="both"/>
    </w:pPr>
    <w:rPr>
      <w:rFonts w:eastAsia="Arial"/>
      <w:sz w:val="24"/>
    </w:rPr>
  </w:style>
  <w:style w:type="character" w:customStyle="1" w:styleId="Estilo4Char">
    <w:name w:val="Estilo4 Char"/>
    <w:basedOn w:val="PargrafodaListaChar"/>
    <w:link w:val="Estilo4"/>
    <w:rsid w:val="00602894"/>
    <w:rPr>
      <w:rFonts w:ascii="Arial" w:eastAsia="Arial" w:hAnsi="Arial" w:cs="Tahoma"/>
      <w:sz w:val="24"/>
      <w:szCs w:val="24"/>
    </w:rPr>
  </w:style>
  <w:style w:type="character" w:customStyle="1" w:styleId="Estilo5Char">
    <w:name w:val="Estilo5 Char"/>
    <w:basedOn w:val="PargrafodaListaChar"/>
    <w:link w:val="Estilo5"/>
    <w:rsid w:val="00602894"/>
    <w:rPr>
      <w:rFonts w:ascii="Arial" w:eastAsia="Arial" w:hAnsi="Arial" w:cs="Tahoma"/>
      <w:sz w:val="24"/>
      <w:szCs w:val="24"/>
    </w:rPr>
  </w:style>
  <w:style w:type="paragraph" w:customStyle="1" w:styleId="Estilo6">
    <w:name w:val="Estilo6"/>
    <w:basedOn w:val="Nivel1"/>
    <w:link w:val="Estilo6Char"/>
    <w:qFormat/>
    <w:rsid w:val="00602894"/>
    <w:pPr>
      <w:numPr>
        <w:numId w:val="38"/>
      </w:numPr>
      <w:pBdr>
        <w:top w:val="single" w:sz="4" w:space="1" w:color="auto"/>
        <w:left w:val="single" w:sz="4" w:space="4" w:color="auto"/>
        <w:bottom w:val="single" w:sz="4" w:space="1" w:color="auto"/>
        <w:right w:val="single" w:sz="4" w:space="4" w:color="auto"/>
      </w:pBdr>
      <w:spacing w:after="120" w:line="240" w:lineRule="auto"/>
      <w:ind w:left="0" w:hanging="567"/>
    </w:pPr>
    <w:rPr>
      <w:sz w:val="28"/>
      <w:szCs w:val="24"/>
    </w:rPr>
  </w:style>
  <w:style w:type="numbering" w:customStyle="1" w:styleId="Semlista1">
    <w:name w:val="Sem lista1"/>
    <w:next w:val="Semlista"/>
    <w:uiPriority w:val="99"/>
    <w:semiHidden/>
    <w:unhideWhenUsed/>
    <w:rsid w:val="00602894"/>
  </w:style>
  <w:style w:type="character" w:customStyle="1" w:styleId="Estilo6Char">
    <w:name w:val="Estilo6 Char"/>
    <w:basedOn w:val="Nivel1Char"/>
    <w:link w:val="Estilo6"/>
    <w:rsid w:val="00602894"/>
    <w:rPr>
      <w:rFonts w:ascii="Arial" w:eastAsiaTheme="majorEastAsia" w:hAnsi="Arial" w:cs="Arial"/>
      <w:b/>
      <w:bCs w:val="0"/>
      <w:color w:val="000000"/>
      <w:sz w:val="28"/>
      <w:szCs w:val="24"/>
    </w:rPr>
  </w:style>
  <w:style w:type="table" w:customStyle="1" w:styleId="Tabelacomgrade1">
    <w:name w:val="Tabela com grade1"/>
    <w:basedOn w:val="Tabelanormal"/>
    <w:next w:val="Tabelacomgrade"/>
    <w:uiPriority w:val="39"/>
    <w:rsid w:val="006028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602894"/>
    <w:pPr>
      <w:suppressLineNumbers/>
      <w:suppressAutoHyphens/>
    </w:pPr>
    <w:rPr>
      <w:rFonts w:ascii="Ecofont_Spranq_eco_Sans" w:hAnsi="Ecofont_Spranq_eco_Sans"/>
      <w:sz w:val="24"/>
      <w:lang w:eastAsia="ar-SA"/>
    </w:rPr>
  </w:style>
  <w:style w:type="table" w:customStyle="1" w:styleId="TableGrid">
    <w:name w:val="TableGrid"/>
    <w:rsid w:val="00602894"/>
    <w:rPr>
      <w:rFonts w:ascii="Calibri" w:hAnsi="Calibri"/>
      <w:sz w:val="22"/>
      <w:szCs w:val="22"/>
    </w:rPr>
    <w:tblPr>
      <w:tblCellMar>
        <w:top w:w="0" w:type="dxa"/>
        <w:left w:w="0" w:type="dxa"/>
        <w:bottom w:w="0" w:type="dxa"/>
        <w:right w:w="0" w:type="dxa"/>
      </w:tblCellMar>
    </w:tblPr>
  </w:style>
  <w:style w:type="paragraph" w:customStyle="1" w:styleId="texto1">
    <w:name w:val="texto1"/>
    <w:basedOn w:val="Normal"/>
    <w:rsid w:val="00602894"/>
    <w:pPr>
      <w:suppressAutoHyphens/>
      <w:spacing w:before="100" w:after="100" w:line="280" w:lineRule="atLeast"/>
      <w:jc w:val="both"/>
    </w:pPr>
    <w:rPr>
      <w:rFonts w:eastAsia="Arial Unicode MS" w:cs="Times New Roman"/>
      <w:sz w:val="22"/>
      <w:szCs w:val="20"/>
      <w:lang w:eastAsia="ar-SA"/>
    </w:rPr>
  </w:style>
  <w:style w:type="paragraph" w:customStyle="1" w:styleId="Nvel1">
    <w:name w:val="Nível 1"/>
    <w:basedOn w:val="Normal"/>
    <w:link w:val="Nvel1Char"/>
    <w:qFormat/>
    <w:rsid w:val="00602894"/>
    <w:pPr>
      <w:keepLines/>
      <w:tabs>
        <w:tab w:val="num" w:pos="567"/>
        <w:tab w:val="left" w:pos="709"/>
      </w:tabs>
      <w:spacing w:after="120"/>
      <w:ind w:left="567" w:hanging="567"/>
      <w:jc w:val="both"/>
    </w:pPr>
    <w:rPr>
      <w:rFonts w:ascii="Calibri" w:hAnsi="Calibri" w:cs="Calibri"/>
      <w:sz w:val="24"/>
      <w:szCs w:val="22"/>
      <w:lang w:eastAsia="en-US"/>
    </w:rPr>
  </w:style>
  <w:style w:type="character" w:customStyle="1" w:styleId="Nvel1Char">
    <w:name w:val="Nível 1 Char"/>
    <w:basedOn w:val="Fontepargpadro"/>
    <w:link w:val="Nvel1"/>
    <w:rsid w:val="00602894"/>
    <w:rPr>
      <w:rFonts w:ascii="Calibri" w:hAnsi="Calibri" w:cs="Calibri"/>
      <w:sz w:val="24"/>
      <w:szCs w:val="22"/>
      <w:lang w:eastAsia="en-US"/>
    </w:rPr>
  </w:style>
  <w:style w:type="character" w:customStyle="1" w:styleId="Nvel2Char">
    <w:name w:val="Nível 2 Char"/>
    <w:basedOn w:val="Fontepargpadro"/>
    <w:link w:val="Nvel2"/>
    <w:rsid w:val="00602894"/>
    <w:rPr>
      <w:rFonts w:ascii="Arial" w:hAnsi="Arial"/>
      <w:b/>
    </w:rPr>
  </w:style>
  <w:style w:type="paragraph" w:customStyle="1" w:styleId="Estilo7">
    <w:name w:val="Estilo7"/>
    <w:basedOn w:val="Estilo1"/>
    <w:link w:val="Estilo7Char"/>
    <w:qFormat/>
    <w:rsid w:val="00602894"/>
    <w:pPr>
      <w:numPr>
        <w:ilvl w:val="1"/>
        <w:numId w:val="37"/>
      </w:numPr>
      <w:ind w:left="284" w:hanging="426"/>
    </w:pPr>
    <w:rPr>
      <w:szCs w:val="24"/>
    </w:rPr>
  </w:style>
  <w:style w:type="character" w:customStyle="1" w:styleId="Estilo7Char">
    <w:name w:val="Estilo7 Char"/>
    <w:basedOn w:val="Estilo1Char"/>
    <w:link w:val="Estilo7"/>
    <w:rsid w:val="0060289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102">
      <w:bodyDiv w:val="1"/>
      <w:marLeft w:val="0"/>
      <w:marRight w:val="0"/>
      <w:marTop w:val="0"/>
      <w:marBottom w:val="0"/>
      <w:divBdr>
        <w:top w:val="none" w:sz="0" w:space="0" w:color="auto"/>
        <w:left w:val="none" w:sz="0" w:space="0" w:color="auto"/>
        <w:bottom w:val="none" w:sz="0" w:space="0" w:color="auto"/>
        <w:right w:val="none" w:sz="0" w:space="0" w:color="auto"/>
      </w:divBdr>
    </w:div>
    <w:div w:id="50079522">
      <w:bodyDiv w:val="1"/>
      <w:marLeft w:val="0"/>
      <w:marRight w:val="0"/>
      <w:marTop w:val="0"/>
      <w:marBottom w:val="0"/>
      <w:divBdr>
        <w:top w:val="none" w:sz="0" w:space="0" w:color="auto"/>
        <w:left w:val="none" w:sz="0" w:space="0" w:color="auto"/>
        <w:bottom w:val="none" w:sz="0" w:space="0" w:color="auto"/>
        <w:right w:val="none" w:sz="0" w:space="0" w:color="auto"/>
      </w:divBdr>
    </w:div>
    <w:div w:id="9787446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1675478">
      <w:bodyDiv w:val="1"/>
      <w:marLeft w:val="0"/>
      <w:marRight w:val="0"/>
      <w:marTop w:val="0"/>
      <w:marBottom w:val="0"/>
      <w:divBdr>
        <w:top w:val="none" w:sz="0" w:space="0" w:color="auto"/>
        <w:left w:val="none" w:sz="0" w:space="0" w:color="auto"/>
        <w:bottom w:val="none" w:sz="0" w:space="0" w:color="auto"/>
        <w:right w:val="none" w:sz="0" w:space="0" w:color="auto"/>
      </w:divBdr>
    </w:div>
    <w:div w:id="141386099">
      <w:bodyDiv w:val="1"/>
      <w:marLeft w:val="0"/>
      <w:marRight w:val="0"/>
      <w:marTop w:val="0"/>
      <w:marBottom w:val="0"/>
      <w:divBdr>
        <w:top w:val="none" w:sz="0" w:space="0" w:color="auto"/>
        <w:left w:val="none" w:sz="0" w:space="0" w:color="auto"/>
        <w:bottom w:val="none" w:sz="0" w:space="0" w:color="auto"/>
        <w:right w:val="none" w:sz="0" w:space="0" w:color="auto"/>
      </w:divBdr>
    </w:div>
    <w:div w:id="196702869">
      <w:bodyDiv w:val="1"/>
      <w:marLeft w:val="0"/>
      <w:marRight w:val="0"/>
      <w:marTop w:val="0"/>
      <w:marBottom w:val="0"/>
      <w:divBdr>
        <w:top w:val="none" w:sz="0" w:space="0" w:color="auto"/>
        <w:left w:val="none" w:sz="0" w:space="0" w:color="auto"/>
        <w:bottom w:val="none" w:sz="0" w:space="0" w:color="auto"/>
        <w:right w:val="none" w:sz="0" w:space="0" w:color="auto"/>
      </w:divBdr>
    </w:div>
    <w:div w:id="204021819">
      <w:bodyDiv w:val="1"/>
      <w:marLeft w:val="0"/>
      <w:marRight w:val="0"/>
      <w:marTop w:val="0"/>
      <w:marBottom w:val="0"/>
      <w:divBdr>
        <w:top w:val="none" w:sz="0" w:space="0" w:color="auto"/>
        <w:left w:val="none" w:sz="0" w:space="0" w:color="auto"/>
        <w:bottom w:val="none" w:sz="0" w:space="0" w:color="auto"/>
        <w:right w:val="none" w:sz="0" w:space="0" w:color="auto"/>
      </w:divBdr>
    </w:div>
    <w:div w:id="240719690">
      <w:bodyDiv w:val="1"/>
      <w:marLeft w:val="0"/>
      <w:marRight w:val="0"/>
      <w:marTop w:val="0"/>
      <w:marBottom w:val="0"/>
      <w:divBdr>
        <w:top w:val="none" w:sz="0" w:space="0" w:color="auto"/>
        <w:left w:val="none" w:sz="0" w:space="0" w:color="auto"/>
        <w:bottom w:val="none" w:sz="0" w:space="0" w:color="auto"/>
        <w:right w:val="none" w:sz="0" w:space="0" w:color="auto"/>
      </w:divBdr>
    </w:div>
    <w:div w:id="279457136">
      <w:bodyDiv w:val="1"/>
      <w:marLeft w:val="0"/>
      <w:marRight w:val="0"/>
      <w:marTop w:val="0"/>
      <w:marBottom w:val="0"/>
      <w:divBdr>
        <w:top w:val="none" w:sz="0" w:space="0" w:color="auto"/>
        <w:left w:val="none" w:sz="0" w:space="0" w:color="auto"/>
        <w:bottom w:val="none" w:sz="0" w:space="0" w:color="auto"/>
        <w:right w:val="none" w:sz="0" w:space="0" w:color="auto"/>
      </w:divBdr>
    </w:div>
    <w:div w:id="303856633">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3163539">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518884">
      <w:bodyDiv w:val="1"/>
      <w:marLeft w:val="0"/>
      <w:marRight w:val="0"/>
      <w:marTop w:val="0"/>
      <w:marBottom w:val="0"/>
      <w:divBdr>
        <w:top w:val="none" w:sz="0" w:space="0" w:color="auto"/>
        <w:left w:val="none" w:sz="0" w:space="0" w:color="auto"/>
        <w:bottom w:val="none" w:sz="0" w:space="0" w:color="auto"/>
        <w:right w:val="none" w:sz="0" w:space="0" w:color="auto"/>
      </w:divBdr>
    </w:div>
    <w:div w:id="49565398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6006148">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5449855">
      <w:bodyDiv w:val="1"/>
      <w:marLeft w:val="0"/>
      <w:marRight w:val="0"/>
      <w:marTop w:val="0"/>
      <w:marBottom w:val="0"/>
      <w:divBdr>
        <w:top w:val="none" w:sz="0" w:space="0" w:color="auto"/>
        <w:left w:val="none" w:sz="0" w:space="0" w:color="auto"/>
        <w:bottom w:val="none" w:sz="0" w:space="0" w:color="auto"/>
        <w:right w:val="none" w:sz="0" w:space="0" w:color="auto"/>
      </w:divBdr>
    </w:div>
    <w:div w:id="730350846">
      <w:bodyDiv w:val="1"/>
      <w:marLeft w:val="0"/>
      <w:marRight w:val="0"/>
      <w:marTop w:val="0"/>
      <w:marBottom w:val="0"/>
      <w:divBdr>
        <w:top w:val="none" w:sz="0" w:space="0" w:color="auto"/>
        <w:left w:val="none" w:sz="0" w:space="0" w:color="auto"/>
        <w:bottom w:val="none" w:sz="0" w:space="0" w:color="auto"/>
        <w:right w:val="none" w:sz="0" w:space="0" w:color="auto"/>
      </w:divBdr>
      <w:divsChild>
        <w:div w:id="30302706">
          <w:marLeft w:val="0"/>
          <w:marRight w:val="0"/>
          <w:marTop w:val="0"/>
          <w:marBottom w:val="0"/>
          <w:divBdr>
            <w:top w:val="none" w:sz="0" w:space="0" w:color="auto"/>
            <w:left w:val="none" w:sz="0" w:space="0" w:color="auto"/>
            <w:bottom w:val="none" w:sz="0" w:space="0" w:color="auto"/>
            <w:right w:val="none" w:sz="0" w:space="0" w:color="auto"/>
          </w:divBdr>
        </w:div>
        <w:div w:id="36971766">
          <w:marLeft w:val="0"/>
          <w:marRight w:val="0"/>
          <w:marTop w:val="0"/>
          <w:marBottom w:val="0"/>
          <w:divBdr>
            <w:top w:val="none" w:sz="0" w:space="0" w:color="auto"/>
            <w:left w:val="none" w:sz="0" w:space="0" w:color="auto"/>
            <w:bottom w:val="none" w:sz="0" w:space="0" w:color="auto"/>
            <w:right w:val="none" w:sz="0" w:space="0" w:color="auto"/>
          </w:divBdr>
        </w:div>
        <w:div w:id="55668120">
          <w:marLeft w:val="0"/>
          <w:marRight w:val="0"/>
          <w:marTop w:val="0"/>
          <w:marBottom w:val="0"/>
          <w:divBdr>
            <w:top w:val="none" w:sz="0" w:space="0" w:color="auto"/>
            <w:left w:val="none" w:sz="0" w:space="0" w:color="auto"/>
            <w:bottom w:val="none" w:sz="0" w:space="0" w:color="auto"/>
            <w:right w:val="none" w:sz="0" w:space="0" w:color="auto"/>
          </w:divBdr>
        </w:div>
        <w:div w:id="70809754">
          <w:marLeft w:val="0"/>
          <w:marRight w:val="0"/>
          <w:marTop w:val="0"/>
          <w:marBottom w:val="0"/>
          <w:divBdr>
            <w:top w:val="none" w:sz="0" w:space="0" w:color="auto"/>
            <w:left w:val="none" w:sz="0" w:space="0" w:color="auto"/>
            <w:bottom w:val="none" w:sz="0" w:space="0" w:color="auto"/>
            <w:right w:val="none" w:sz="0" w:space="0" w:color="auto"/>
          </w:divBdr>
        </w:div>
        <w:div w:id="145972805">
          <w:marLeft w:val="0"/>
          <w:marRight w:val="0"/>
          <w:marTop w:val="0"/>
          <w:marBottom w:val="0"/>
          <w:divBdr>
            <w:top w:val="none" w:sz="0" w:space="0" w:color="auto"/>
            <w:left w:val="none" w:sz="0" w:space="0" w:color="auto"/>
            <w:bottom w:val="none" w:sz="0" w:space="0" w:color="auto"/>
            <w:right w:val="none" w:sz="0" w:space="0" w:color="auto"/>
          </w:divBdr>
        </w:div>
        <w:div w:id="179005173">
          <w:marLeft w:val="0"/>
          <w:marRight w:val="0"/>
          <w:marTop w:val="0"/>
          <w:marBottom w:val="0"/>
          <w:divBdr>
            <w:top w:val="none" w:sz="0" w:space="0" w:color="auto"/>
            <w:left w:val="none" w:sz="0" w:space="0" w:color="auto"/>
            <w:bottom w:val="none" w:sz="0" w:space="0" w:color="auto"/>
            <w:right w:val="none" w:sz="0" w:space="0" w:color="auto"/>
          </w:divBdr>
        </w:div>
        <w:div w:id="191068989">
          <w:marLeft w:val="0"/>
          <w:marRight w:val="0"/>
          <w:marTop w:val="0"/>
          <w:marBottom w:val="0"/>
          <w:divBdr>
            <w:top w:val="none" w:sz="0" w:space="0" w:color="auto"/>
            <w:left w:val="none" w:sz="0" w:space="0" w:color="auto"/>
            <w:bottom w:val="none" w:sz="0" w:space="0" w:color="auto"/>
            <w:right w:val="none" w:sz="0" w:space="0" w:color="auto"/>
          </w:divBdr>
        </w:div>
        <w:div w:id="287392679">
          <w:marLeft w:val="0"/>
          <w:marRight w:val="0"/>
          <w:marTop w:val="0"/>
          <w:marBottom w:val="0"/>
          <w:divBdr>
            <w:top w:val="none" w:sz="0" w:space="0" w:color="auto"/>
            <w:left w:val="none" w:sz="0" w:space="0" w:color="auto"/>
            <w:bottom w:val="none" w:sz="0" w:space="0" w:color="auto"/>
            <w:right w:val="none" w:sz="0" w:space="0" w:color="auto"/>
          </w:divBdr>
        </w:div>
        <w:div w:id="326398150">
          <w:marLeft w:val="0"/>
          <w:marRight w:val="0"/>
          <w:marTop w:val="0"/>
          <w:marBottom w:val="0"/>
          <w:divBdr>
            <w:top w:val="none" w:sz="0" w:space="0" w:color="auto"/>
            <w:left w:val="none" w:sz="0" w:space="0" w:color="auto"/>
            <w:bottom w:val="none" w:sz="0" w:space="0" w:color="auto"/>
            <w:right w:val="none" w:sz="0" w:space="0" w:color="auto"/>
          </w:divBdr>
        </w:div>
        <w:div w:id="335422057">
          <w:marLeft w:val="0"/>
          <w:marRight w:val="0"/>
          <w:marTop w:val="0"/>
          <w:marBottom w:val="0"/>
          <w:divBdr>
            <w:top w:val="none" w:sz="0" w:space="0" w:color="auto"/>
            <w:left w:val="none" w:sz="0" w:space="0" w:color="auto"/>
            <w:bottom w:val="none" w:sz="0" w:space="0" w:color="auto"/>
            <w:right w:val="none" w:sz="0" w:space="0" w:color="auto"/>
          </w:divBdr>
        </w:div>
        <w:div w:id="383066408">
          <w:marLeft w:val="0"/>
          <w:marRight w:val="0"/>
          <w:marTop w:val="0"/>
          <w:marBottom w:val="0"/>
          <w:divBdr>
            <w:top w:val="none" w:sz="0" w:space="0" w:color="auto"/>
            <w:left w:val="none" w:sz="0" w:space="0" w:color="auto"/>
            <w:bottom w:val="none" w:sz="0" w:space="0" w:color="auto"/>
            <w:right w:val="none" w:sz="0" w:space="0" w:color="auto"/>
          </w:divBdr>
        </w:div>
        <w:div w:id="494422324">
          <w:marLeft w:val="0"/>
          <w:marRight w:val="0"/>
          <w:marTop w:val="0"/>
          <w:marBottom w:val="0"/>
          <w:divBdr>
            <w:top w:val="none" w:sz="0" w:space="0" w:color="auto"/>
            <w:left w:val="none" w:sz="0" w:space="0" w:color="auto"/>
            <w:bottom w:val="none" w:sz="0" w:space="0" w:color="auto"/>
            <w:right w:val="none" w:sz="0" w:space="0" w:color="auto"/>
          </w:divBdr>
        </w:div>
        <w:div w:id="620039419">
          <w:marLeft w:val="0"/>
          <w:marRight w:val="0"/>
          <w:marTop w:val="0"/>
          <w:marBottom w:val="0"/>
          <w:divBdr>
            <w:top w:val="none" w:sz="0" w:space="0" w:color="auto"/>
            <w:left w:val="none" w:sz="0" w:space="0" w:color="auto"/>
            <w:bottom w:val="none" w:sz="0" w:space="0" w:color="auto"/>
            <w:right w:val="none" w:sz="0" w:space="0" w:color="auto"/>
          </w:divBdr>
        </w:div>
        <w:div w:id="654651283">
          <w:marLeft w:val="0"/>
          <w:marRight w:val="0"/>
          <w:marTop w:val="0"/>
          <w:marBottom w:val="0"/>
          <w:divBdr>
            <w:top w:val="none" w:sz="0" w:space="0" w:color="auto"/>
            <w:left w:val="none" w:sz="0" w:space="0" w:color="auto"/>
            <w:bottom w:val="none" w:sz="0" w:space="0" w:color="auto"/>
            <w:right w:val="none" w:sz="0" w:space="0" w:color="auto"/>
          </w:divBdr>
        </w:div>
        <w:div w:id="706176116">
          <w:marLeft w:val="0"/>
          <w:marRight w:val="0"/>
          <w:marTop w:val="0"/>
          <w:marBottom w:val="0"/>
          <w:divBdr>
            <w:top w:val="none" w:sz="0" w:space="0" w:color="auto"/>
            <w:left w:val="none" w:sz="0" w:space="0" w:color="auto"/>
            <w:bottom w:val="none" w:sz="0" w:space="0" w:color="auto"/>
            <w:right w:val="none" w:sz="0" w:space="0" w:color="auto"/>
          </w:divBdr>
        </w:div>
        <w:div w:id="718044410">
          <w:marLeft w:val="0"/>
          <w:marRight w:val="0"/>
          <w:marTop w:val="0"/>
          <w:marBottom w:val="0"/>
          <w:divBdr>
            <w:top w:val="none" w:sz="0" w:space="0" w:color="auto"/>
            <w:left w:val="none" w:sz="0" w:space="0" w:color="auto"/>
            <w:bottom w:val="none" w:sz="0" w:space="0" w:color="auto"/>
            <w:right w:val="none" w:sz="0" w:space="0" w:color="auto"/>
          </w:divBdr>
        </w:div>
        <w:div w:id="727654631">
          <w:marLeft w:val="0"/>
          <w:marRight w:val="0"/>
          <w:marTop w:val="0"/>
          <w:marBottom w:val="0"/>
          <w:divBdr>
            <w:top w:val="none" w:sz="0" w:space="0" w:color="auto"/>
            <w:left w:val="none" w:sz="0" w:space="0" w:color="auto"/>
            <w:bottom w:val="none" w:sz="0" w:space="0" w:color="auto"/>
            <w:right w:val="none" w:sz="0" w:space="0" w:color="auto"/>
          </w:divBdr>
        </w:div>
        <w:div w:id="826823361">
          <w:marLeft w:val="0"/>
          <w:marRight w:val="0"/>
          <w:marTop w:val="0"/>
          <w:marBottom w:val="0"/>
          <w:divBdr>
            <w:top w:val="none" w:sz="0" w:space="0" w:color="auto"/>
            <w:left w:val="none" w:sz="0" w:space="0" w:color="auto"/>
            <w:bottom w:val="none" w:sz="0" w:space="0" w:color="auto"/>
            <w:right w:val="none" w:sz="0" w:space="0" w:color="auto"/>
          </w:divBdr>
        </w:div>
        <w:div w:id="956181449">
          <w:marLeft w:val="0"/>
          <w:marRight w:val="0"/>
          <w:marTop w:val="0"/>
          <w:marBottom w:val="0"/>
          <w:divBdr>
            <w:top w:val="none" w:sz="0" w:space="0" w:color="auto"/>
            <w:left w:val="none" w:sz="0" w:space="0" w:color="auto"/>
            <w:bottom w:val="none" w:sz="0" w:space="0" w:color="auto"/>
            <w:right w:val="none" w:sz="0" w:space="0" w:color="auto"/>
          </w:divBdr>
        </w:div>
        <w:div w:id="956641090">
          <w:marLeft w:val="0"/>
          <w:marRight w:val="0"/>
          <w:marTop w:val="0"/>
          <w:marBottom w:val="0"/>
          <w:divBdr>
            <w:top w:val="none" w:sz="0" w:space="0" w:color="auto"/>
            <w:left w:val="none" w:sz="0" w:space="0" w:color="auto"/>
            <w:bottom w:val="none" w:sz="0" w:space="0" w:color="auto"/>
            <w:right w:val="none" w:sz="0" w:space="0" w:color="auto"/>
          </w:divBdr>
        </w:div>
        <w:div w:id="957296258">
          <w:marLeft w:val="0"/>
          <w:marRight w:val="0"/>
          <w:marTop w:val="0"/>
          <w:marBottom w:val="0"/>
          <w:divBdr>
            <w:top w:val="none" w:sz="0" w:space="0" w:color="auto"/>
            <w:left w:val="none" w:sz="0" w:space="0" w:color="auto"/>
            <w:bottom w:val="none" w:sz="0" w:space="0" w:color="auto"/>
            <w:right w:val="none" w:sz="0" w:space="0" w:color="auto"/>
          </w:divBdr>
        </w:div>
        <w:div w:id="1045761591">
          <w:marLeft w:val="0"/>
          <w:marRight w:val="0"/>
          <w:marTop w:val="0"/>
          <w:marBottom w:val="0"/>
          <w:divBdr>
            <w:top w:val="none" w:sz="0" w:space="0" w:color="auto"/>
            <w:left w:val="none" w:sz="0" w:space="0" w:color="auto"/>
            <w:bottom w:val="none" w:sz="0" w:space="0" w:color="auto"/>
            <w:right w:val="none" w:sz="0" w:space="0" w:color="auto"/>
          </w:divBdr>
        </w:div>
        <w:div w:id="1084569996">
          <w:marLeft w:val="0"/>
          <w:marRight w:val="0"/>
          <w:marTop w:val="0"/>
          <w:marBottom w:val="0"/>
          <w:divBdr>
            <w:top w:val="none" w:sz="0" w:space="0" w:color="auto"/>
            <w:left w:val="none" w:sz="0" w:space="0" w:color="auto"/>
            <w:bottom w:val="none" w:sz="0" w:space="0" w:color="auto"/>
            <w:right w:val="none" w:sz="0" w:space="0" w:color="auto"/>
          </w:divBdr>
        </w:div>
        <w:div w:id="1092582854">
          <w:marLeft w:val="0"/>
          <w:marRight w:val="0"/>
          <w:marTop w:val="0"/>
          <w:marBottom w:val="0"/>
          <w:divBdr>
            <w:top w:val="none" w:sz="0" w:space="0" w:color="auto"/>
            <w:left w:val="none" w:sz="0" w:space="0" w:color="auto"/>
            <w:bottom w:val="none" w:sz="0" w:space="0" w:color="auto"/>
            <w:right w:val="none" w:sz="0" w:space="0" w:color="auto"/>
          </w:divBdr>
        </w:div>
        <w:div w:id="1121999266">
          <w:marLeft w:val="0"/>
          <w:marRight w:val="0"/>
          <w:marTop w:val="0"/>
          <w:marBottom w:val="0"/>
          <w:divBdr>
            <w:top w:val="none" w:sz="0" w:space="0" w:color="auto"/>
            <w:left w:val="none" w:sz="0" w:space="0" w:color="auto"/>
            <w:bottom w:val="none" w:sz="0" w:space="0" w:color="auto"/>
            <w:right w:val="none" w:sz="0" w:space="0" w:color="auto"/>
          </w:divBdr>
        </w:div>
        <w:div w:id="1142455899">
          <w:marLeft w:val="0"/>
          <w:marRight w:val="0"/>
          <w:marTop w:val="0"/>
          <w:marBottom w:val="0"/>
          <w:divBdr>
            <w:top w:val="none" w:sz="0" w:space="0" w:color="auto"/>
            <w:left w:val="none" w:sz="0" w:space="0" w:color="auto"/>
            <w:bottom w:val="none" w:sz="0" w:space="0" w:color="auto"/>
            <w:right w:val="none" w:sz="0" w:space="0" w:color="auto"/>
          </w:divBdr>
        </w:div>
        <w:div w:id="1243833009">
          <w:marLeft w:val="0"/>
          <w:marRight w:val="0"/>
          <w:marTop w:val="0"/>
          <w:marBottom w:val="0"/>
          <w:divBdr>
            <w:top w:val="none" w:sz="0" w:space="0" w:color="auto"/>
            <w:left w:val="none" w:sz="0" w:space="0" w:color="auto"/>
            <w:bottom w:val="none" w:sz="0" w:space="0" w:color="auto"/>
            <w:right w:val="none" w:sz="0" w:space="0" w:color="auto"/>
          </w:divBdr>
        </w:div>
        <w:div w:id="1309046329">
          <w:marLeft w:val="0"/>
          <w:marRight w:val="0"/>
          <w:marTop w:val="0"/>
          <w:marBottom w:val="0"/>
          <w:divBdr>
            <w:top w:val="none" w:sz="0" w:space="0" w:color="auto"/>
            <w:left w:val="none" w:sz="0" w:space="0" w:color="auto"/>
            <w:bottom w:val="none" w:sz="0" w:space="0" w:color="auto"/>
            <w:right w:val="none" w:sz="0" w:space="0" w:color="auto"/>
          </w:divBdr>
        </w:div>
        <w:div w:id="1316569104">
          <w:marLeft w:val="0"/>
          <w:marRight w:val="0"/>
          <w:marTop w:val="0"/>
          <w:marBottom w:val="0"/>
          <w:divBdr>
            <w:top w:val="none" w:sz="0" w:space="0" w:color="auto"/>
            <w:left w:val="none" w:sz="0" w:space="0" w:color="auto"/>
            <w:bottom w:val="none" w:sz="0" w:space="0" w:color="auto"/>
            <w:right w:val="none" w:sz="0" w:space="0" w:color="auto"/>
          </w:divBdr>
        </w:div>
        <w:div w:id="1342395455">
          <w:marLeft w:val="0"/>
          <w:marRight w:val="0"/>
          <w:marTop w:val="0"/>
          <w:marBottom w:val="0"/>
          <w:divBdr>
            <w:top w:val="none" w:sz="0" w:space="0" w:color="auto"/>
            <w:left w:val="none" w:sz="0" w:space="0" w:color="auto"/>
            <w:bottom w:val="none" w:sz="0" w:space="0" w:color="auto"/>
            <w:right w:val="none" w:sz="0" w:space="0" w:color="auto"/>
          </w:divBdr>
        </w:div>
        <w:div w:id="1378895272">
          <w:marLeft w:val="0"/>
          <w:marRight w:val="0"/>
          <w:marTop w:val="0"/>
          <w:marBottom w:val="0"/>
          <w:divBdr>
            <w:top w:val="none" w:sz="0" w:space="0" w:color="auto"/>
            <w:left w:val="none" w:sz="0" w:space="0" w:color="auto"/>
            <w:bottom w:val="none" w:sz="0" w:space="0" w:color="auto"/>
            <w:right w:val="none" w:sz="0" w:space="0" w:color="auto"/>
          </w:divBdr>
        </w:div>
        <w:div w:id="1385325199">
          <w:marLeft w:val="0"/>
          <w:marRight w:val="0"/>
          <w:marTop w:val="0"/>
          <w:marBottom w:val="0"/>
          <w:divBdr>
            <w:top w:val="none" w:sz="0" w:space="0" w:color="auto"/>
            <w:left w:val="none" w:sz="0" w:space="0" w:color="auto"/>
            <w:bottom w:val="none" w:sz="0" w:space="0" w:color="auto"/>
            <w:right w:val="none" w:sz="0" w:space="0" w:color="auto"/>
          </w:divBdr>
        </w:div>
        <w:div w:id="1403790428">
          <w:marLeft w:val="0"/>
          <w:marRight w:val="0"/>
          <w:marTop w:val="0"/>
          <w:marBottom w:val="0"/>
          <w:divBdr>
            <w:top w:val="none" w:sz="0" w:space="0" w:color="auto"/>
            <w:left w:val="none" w:sz="0" w:space="0" w:color="auto"/>
            <w:bottom w:val="none" w:sz="0" w:space="0" w:color="auto"/>
            <w:right w:val="none" w:sz="0" w:space="0" w:color="auto"/>
          </w:divBdr>
        </w:div>
        <w:div w:id="1446577992">
          <w:marLeft w:val="0"/>
          <w:marRight w:val="0"/>
          <w:marTop w:val="0"/>
          <w:marBottom w:val="0"/>
          <w:divBdr>
            <w:top w:val="none" w:sz="0" w:space="0" w:color="auto"/>
            <w:left w:val="none" w:sz="0" w:space="0" w:color="auto"/>
            <w:bottom w:val="none" w:sz="0" w:space="0" w:color="auto"/>
            <w:right w:val="none" w:sz="0" w:space="0" w:color="auto"/>
          </w:divBdr>
        </w:div>
        <w:div w:id="1484929350">
          <w:marLeft w:val="0"/>
          <w:marRight w:val="0"/>
          <w:marTop w:val="0"/>
          <w:marBottom w:val="0"/>
          <w:divBdr>
            <w:top w:val="none" w:sz="0" w:space="0" w:color="auto"/>
            <w:left w:val="none" w:sz="0" w:space="0" w:color="auto"/>
            <w:bottom w:val="none" w:sz="0" w:space="0" w:color="auto"/>
            <w:right w:val="none" w:sz="0" w:space="0" w:color="auto"/>
          </w:divBdr>
        </w:div>
        <w:div w:id="1524048054">
          <w:marLeft w:val="0"/>
          <w:marRight w:val="0"/>
          <w:marTop w:val="0"/>
          <w:marBottom w:val="0"/>
          <w:divBdr>
            <w:top w:val="none" w:sz="0" w:space="0" w:color="auto"/>
            <w:left w:val="none" w:sz="0" w:space="0" w:color="auto"/>
            <w:bottom w:val="none" w:sz="0" w:space="0" w:color="auto"/>
            <w:right w:val="none" w:sz="0" w:space="0" w:color="auto"/>
          </w:divBdr>
        </w:div>
        <w:div w:id="1531644403">
          <w:marLeft w:val="0"/>
          <w:marRight w:val="0"/>
          <w:marTop w:val="0"/>
          <w:marBottom w:val="0"/>
          <w:divBdr>
            <w:top w:val="none" w:sz="0" w:space="0" w:color="auto"/>
            <w:left w:val="none" w:sz="0" w:space="0" w:color="auto"/>
            <w:bottom w:val="none" w:sz="0" w:space="0" w:color="auto"/>
            <w:right w:val="none" w:sz="0" w:space="0" w:color="auto"/>
          </w:divBdr>
        </w:div>
        <w:div w:id="1534920146">
          <w:marLeft w:val="0"/>
          <w:marRight w:val="0"/>
          <w:marTop w:val="0"/>
          <w:marBottom w:val="0"/>
          <w:divBdr>
            <w:top w:val="none" w:sz="0" w:space="0" w:color="auto"/>
            <w:left w:val="none" w:sz="0" w:space="0" w:color="auto"/>
            <w:bottom w:val="none" w:sz="0" w:space="0" w:color="auto"/>
            <w:right w:val="none" w:sz="0" w:space="0" w:color="auto"/>
          </w:divBdr>
        </w:div>
        <w:div w:id="1658411004">
          <w:marLeft w:val="0"/>
          <w:marRight w:val="0"/>
          <w:marTop w:val="0"/>
          <w:marBottom w:val="0"/>
          <w:divBdr>
            <w:top w:val="none" w:sz="0" w:space="0" w:color="auto"/>
            <w:left w:val="none" w:sz="0" w:space="0" w:color="auto"/>
            <w:bottom w:val="none" w:sz="0" w:space="0" w:color="auto"/>
            <w:right w:val="none" w:sz="0" w:space="0" w:color="auto"/>
          </w:divBdr>
        </w:div>
        <w:div w:id="1699574913">
          <w:marLeft w:val="0"/>
          <w:marRight w:val="0"/>
          <w:marTop w:val="0"/>
          <w:marBottom w:val="0"/>
          <w:divBdr>
            <w:top w:val="none" w:sz="0" w:space="0" w:color="auto"/>
            <w:left w:val="none" w:sz="0" w:space="0" w:color="auto"/>
            <w:bottom w:val="none" w:sz="0" w:space="0" w:color="auto"/>
            <w:right w:val="none" w:sz="0" w:space="0" w:color="auto"/>
          </w:divBdr>
        </w:div>
        <w:div w:id="1771244393">
          <w:marLeft w:val="0"/>
          <w:marRight w:val="0"/>
          <w:marTop w:val="0"/>
          <w:marBottom w:val="0"/>
          <w:divBdr>
            <w:top w:val="none" w:sz="0" w:space="0" w:color="auto"/>
            <w:left w:val="none" w:sz="0" w:space="0" w:color="auto"/>
            <w:bottom w:val="none" w:sz="0" w:space="0" w:color="auto"/>
            <w:right w:val="none" w:sz="0" w:space="0" w:color="auto"/>
          </w:divBdr>
        </w:div>
        <w:div w:id="1787894480">
          <w:marLeft w:val="0"/>
          <w:marRight w:val="0"/>
          <w:marTop w:val="0"/>
          <w:marBottom w:val="0"/>
          <w:divBdr>
            <w:top w:val="none" w:sz="0" w:space="0" w:color="auto"/>
            <w:left w:val="none" w:sz="0" w:space="0" w:color="auto"/>
            <w:bottom w:val="none" w:sz="0" w:space="0" w:color="auto"/>
            <w:right w:val="none" w:sz="0" w:space="0" w:color="auto"/>
          </w:divBdr>
        </w:div>
        <w:div w:id="1821116167">
          <w:marLeft w:val="0"/>
          <w:marRight w:val="0"/>
          <w:marTop w:val="0"/>
          <w:marBottom w:val="0"/>
          <w:divBdr>
            <w:top w:val="none" w:sz="0" w:space="0" w:color="auto"/>
            <w:left w:val="none" w:sz="0" w:space="0" w:color="auto"/>
            <w:bottom w:val="none" w:sz="0" w:space="0" w:color="auto"/>
            <w:right w:val="none" w:sz="0" w:space="0" w:color="auto"/>
          </w:divBdr>
        </w:div>
        <w:div w:id="1823347878">
          <w:marLeft w:val="0"/>
          <w:marRight w:val="0"/>
          <w:marTop w:val="0"/>
          <w:marBottom w:val="0"/>
          <w:divBdr>
            <w:top w:val="none" w:sz="0" w:space="0" w:color="auto"/>
            <w:left w:val="none" w:sz="0" w:space="0" w:color="auto"/>
            <w:bottom w:val="none" w:sz="0" w:space="0" w:color="auto"/>
            <w:right w:val="none" w:sz="0" w:space="0" w:color="auto"/>
          </w:divBdr>
        </w:div>
        <w:div w:id="1915384765">
          <w:marLeft w:val="0"/>
          <w:marRight w:val="0"/>
          <w:marTop w:val="0"/>
          <w:marBottom w:val="0"/>
          <w:divBdr>
            <w:top w:val="none" w:sz="0" w:space="0" w:color="auto"/>
            <w:left w:val="none" w:sz="0" w:space="0" w:color="auto"/>
            <w:bottom w:val="none" w:sz="0" w:space="0" w:color="auto"/>
            <w:right w:val="none" w:sz="0" w:space="0" w:color="auto"/>
          </w:divBdr>
        </w:div>
        <w:div w:id="1940873990">
          <w:marLeft w:val="0"/>
          <w:marRight w:val="0"/>
          <w:marTop w:val="0"/>
          <w:marBottom w:val="0"/>
          <w:divBdr>
            <w:top w:val="none" w:sz="0" w:space="0" w:color="auto"/>
            <w:left w:val="none" w:sz="0" w:space="0" w:color="auto"/>
            <w:bottom w:val="none" w:sz="0" w:space="0" w:color="auto"/>
            <w:right w:val="none" w:sz="0" w:space="0" w:color="auto"/>
          </w:divBdr>
        </w:div>
        <w:div w:id="2005936524">
          <w:marLeft w:val="0"/>
          <w:marRight w:val="0"/>
          <w:marTop w:val="0"/>
          <w:marBottom w:val="0"/>
          <w:divBdr>
            <w:top w:val="none" w:sz="0" w:space="0" w:color="auto"/>
            <w:left w:val="none" w:sz="0" w:space="0" w:color="auto"/>
            <w:bottom w:val="none" w:sz="0" w:space="0" w:color="auto"/>
            <w:right w:val="none" w:sz="0" w:space="0" w:color="auto"/>
          </w:divBdr>
        </w:div>
        <w:div w:id="2009823941">
          <w:marLeft w:val="0"/>
          <w:marRight w:val="0"/>
          <w:marTop w:val="0"/>
          <w:marBottom w:val="0"/>
          <w:divBdr>
            <w:top w:val="none" w:sz="0" w:space="0" w:color="auto"/>
            <w:left w:val="none" w:sz="0" w:space="0" w:color="auto"/>
            <w:bottom w:val="none" w:sz="0" w:space="0" w:color="auto"/>
            <w:right w:val="none" w:sz="0" w:space="0" w:color="auto"/>
          </w:divBdr>
        </w:div>
        <w:div w:id="2100251979">
          <w:marLeft w:val="0"/>
          <w:marRight w:val="0"/>
          <w:marTop w:val="0"/>
          <w:marBottom w:val="0"/>
          <w:divBdr>
            <w:top w:val="none" w:sz="0" w:space="0" w:color="auto"/>
            <w:left w:val="none" w:sz="0" w:space="0" w:color="auto"/>
            <w:bottom w:val="none" w:sz="0" w:space="0" w:color="auto"/>
            <w:right w:val="none" w:sz="0" w:space="0" w:color="auto"/>
          </w:divBdr>
        </w:div>
        <w:div w:id="2123719426">
          <w:marLeft w:val="0"/>
          <w:marRight w:val="0"/>
          <w:marTop w:val="0"/>
          <w:marBottom w:val="0"/>
          <w:divBdr>
            <w:top w:val="none" w:sz="0" w:space="0" w:color="auto"/>
            <w:left w:val="none" w:sz="0" w:space="0" w:color="auto"/>
            <w:bottom w:val="none" w:sz="0" w:space="0" w:color="auto"/>
            <w:right w:val="none" w:sz="0" w:space="0" w:color="auto"/>
          </w:divBdr>
        </w:div>
      </w:divsChild>
    </w:div>
    <w:div w:id="764762746">
      <w:bodyDiv w:val="1"/>
      <w:marLeft w:val="0"/>
      <w:marRight w:val="0"/>
      <w:marTop w:val="0"/>
      <w:marBottom w:val="0"/>
      <w:divBdr>
        <w:top w:val="none" w:sz="0" w:space="0" w:color="auto"/>
        <w:left w:val="none" w:sz="0" w:space="0" w:color="auto"/>
        <w:bottom w:val="none" w:sz="0" w:space="0" w:color="auto"/>
        <w:right w:val="none" w:sz="0" w:space="0" w:color="auto"/>
      </w:divBdr>
    </w:div>
    <w:div w:id="789857570">
      <w:bodyDiv w:val="1"/>
      <w:marLeft w:val="0"/>
      <w:marRight w:val="0"/>
      <w:marTop w:val="0"/>
      <w:marBottom w:val="0"/>
      <w:divBdr>
        <w:top w:val="none" w:sz="0" w:space="0" w:color="auto"/>
        <w:left w:val="none" w:sz="0" w:space="0" w:color="auto"/>
        <w:bottom w:val="none" w:sz="0" w:space="0" w:color="auto"/>
        <w:right w:val="none" w:sz="0" w:space="0" w:color="auto"/>
      </w:divBdr>
      <w:divsChild>
        <w:div w:id="57558280">
          <w:marLeft w:val="0"/>
          <w:marRight w:val="0"/>
          <w:marTop w:val="0"/>
          <w:marBottom w:val="0"/>
          <w:divBdr>
            <w:top w:val="none" w:sz="0" w:space="0" w:color="auto"/>
            <w:left w:val="none" w:sz="0" w:space="0" w:color="auto"/>
            <w:bottom w:val="none" w:sz="0" w:space="0" w:color="auto"/>
            <w:right w:val="none" w:sz="0" w:space="0" w:color="auto"/>
          </w:divBdr>
        </w:div>
        <w:div w:id="740445116">
          <w:marLeft w:val="0"/>
          <w:marRight w:val="0"/>
          <w:marTop w:val="0"/>
          <w:marBottom w:val="0"/>
          <w:divBdr>
            <w:top w:val="none" w:sz="0" w:space="0" w:color="auto"/>
            <w:left w:val="none" w:sz="0" w:space="0" w:color="auto"/>
            <w:bottom w:val="none" w:sz="0" w:space="0" w:color="auto"/>
            <w:right w:val="none" w:sz="0" w:space="0" w:color="auto"/>
          </w:divBdr>
        </w:div>
        <w:div w:id="913584431">
          <w:marLeft w:val="0"/>
          <w:marRight w:val="0"/>
          <w:marTop w:val="0"/>
          <w:marBottom w:val="0"/>
          <w:divBdr>
            <w:top w:val="none" w:sz="0" w:space="0" w:color="auto"/>
            <w:left w:val="none" w:sz="0" w:space="0" w:color="auto"/>
            <w:bottom w:val="none" w:sz="0" w:space="0" w:color="auto"/>
            <w:right w:val="none" w:sz="0" w:space="0" w:color="auto"/>
          </w:divBdr>
        </w:div>
        <w:div w:id="1287589013">
          <w:marLeft w:val="0"/>
          <w:marRight w:val="0"/>
          <w:marTop w:val="0"/>
          <w:marBottom w:val="0"/>
          <w:divBdr>
            <w:top w:val="none" w:sz="0" w:space="0" w:color="auto"/>
            <w:left w:val="none" w:sz="0" w:space="0" w:color="auto"/>
            <w:bottom w:val="none" w:sz="0" w:space="0" w:color="auto"/>
            <w:right w:val="none" w:sz="0" w:space="0" w:color="auto"/>
          </w:divBdr>
        </w:div>
        <w:div w:id="1590962547">
          <w:marLeft w:val="0"/>
          <w:marRight w:val="0"/>
          <w:marTop w:val="0"/>
          <w:marBottom w:val="0"/>
          <w:divBdr>
            <w:top w:val="none" w:sz="0" w:space="0" w:color="auto"/>
            <w:left w:val="none" w:sz="0" w:space="0" w:color="auto"/>
            <w:bottom w:val="none" w:sz="0" w:space="0" w:color="auto"/>
            <w:right w:val="none" w:sz="0" w:space="0" w:color="auto"/>
          </w:divBdr>
        </w:div>
        <w:div w:id="1606383716">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9538942">
      <w:bodyDiv w:val="1"/>
      <w:marLeft w:val="0"/>
      <w:marRight w:val="0"/>
      <w:marTop w:val="0"/>
      <w:marBottom w:val="0"/>
      <w:divBdr>
        <w:top w:val="none" w:sz="0" w:space="0" w:color="auto"/>
        <w:left w:val="none" w:sz="0" w:space="0" w:color="auto"/>
        <w:bottom w:val="none" w:sz="0" w:space="0" w:color="auto"/>
        <w:right w:val="none" w:sz="0" w:space="0" w:color="auto"/>
      </w:divBdr>
    </w:div>
    <w:div w:id="849641013">
      <w:bodyDiv w:val="1"/>
      <w:marLeft w:val="0"/>
      <w:marRight w:val="0"/>
      <w:marTop w:val="0"/>
      <w:marBottom w:val="0"/>
      <w:divBdr>
        <w:top w:val="none" w:sz="0" w:space="0" w:color="auto"/>
        <w:left w:val="none" w:sz="0" w:space="0" w:color="auto"/>
        <w:bottom w:val="none" w:sz="0" w:space="0" w:color="auto"/>
        <w:right w:val="none" w:sz="0" w:space="0" w:color="auto"/>
      </w:divBdr>
    </w:div>
    <w:div w:id="861472937">
      <w:bodyDiv w:val="1"/>
      <w:marLeft w:val="0"/>
      <w:marRight w:val="0"/>
      <w:marTop w:val="0"/>
      <w:marBottom w:val="0"/>
      <w:divBdr>
        <w:top w:val="none" w:sz="0" w:space="0" w:color="auto"/>
        <w:left w:val="none" w:sz="0" w:space="0" w:color="auto"/>
        <w:bottom w:val="none" w:sz="0" w:space="0" w:color="auto"/>
        <w:right w:val="none" w:sz="0" w:space="0" w:color="auto"/>
      </w:divBdr>
    </w:div>
    <w:div w:id="891162255">
      <w:bodyDiv w:val="1"/>
      <w:marLeft w:val="0"/>
      <w:marRight w:val="0"/>
      <w:marTop w:val="0"/>
      <w:marBottom w:val="0"/>
      <w:divBdr>
        <w:top w:val="none" w:sz="0" w:space="0" w:color="auto"/>
        <w:left w:val="none" w:sz="0" w:space="0" w:color="auto"/>
        <w:bottom w:val="none" w:sz="0" w:space="0" w:color="auto"/>
        <w:right w:val="none" w:sz="0" w:space="0" w:color="auto"/>
      </w:divBdr>
    </w:div>
    <w:div w:id="916750307">
      <w:bodyDiv w:val="1"/>
      <w:marLeft w:val="0"/>
      <w:marRight w:val="0"/>
      <w:marTop w:val="0"/>
      <w:marBottom w:val="0"/>
      <w:divBdr>
        <w:top w:val="none" w:sz="0" w:space="0" w:color="auto"/>
        <w:left w:val="none" w:sz="0" w:space="0" w:color="auto"/>
        <w:bottom w:val="none" w:sz="0" w:space="0" w:color="auto"/>
        <w:right w:val="none" w:sz="0" w:space="0" w:color="auto"/>
      </w:divBdr>
    </w:div>
    <w:div w:id="9207948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1108941">
      <w:bodyDiv w:val="1"/>
      <w:marLeft w:val="0"/>
      <w:marRight w:val="0"/>
      <w:marTop w:val="0"/>
      <w:marBottom w:val="0"/>
      <w:divBdr>
        <w:top w:val="none" w:sz="0" w:space="0" w:color="auto"/>
        <w:left w:val="none" w:sz="0" w:space="0" w:color="auto"/>
        <w:bottom w:val="none" w:sz="0" w:space="0" w:color="auto"/>
        <w:right w:val="none" w:sz="0" w:space="0" w:color="auto"/>
      </w:divBdr>
    </w:div>
    <w:div w:id="1004473781">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63216259">
      <w:bodyDiv w:val="1"/>
      <w:marLeft w:val="0"/>
      <w:marRight w:val="0"/>
      <w:marTop w:val="0"/>
      <w:marBottom w:val="0"/>
      <w:divBdr>
        <w:top w:val="none" w:sz="0" w:space="0" w:color="auto"/>
        <w:left w:val="none" w:sz="0" w:space="0" w:color="auto"/>
        <w:bottom w:val="none" w:sz="0" w:space="0" w:color="auto"/>
        <w:right w:val="none" w:sz="0" w:space="0" w:color="auto"/>
      </w:divBdr>
    </w:div>
    <w:div w:id="1071274554">
      <w:bodyDiv w:val="1"/>
      <w:marLeft w:val="0"/>
      <w:marRight w:val="0"/>
      <w:marTop w:val="0"/>
      <w:marBottom w:val="0"/>
      <w:divBdr>
        <w:top w:val="none" w:sz="0" w:space="0" w:color="auto"/>
        <w:left w:val="none" w:sz="0" w:space="0" w:color="auto"/>
        <w:bottom w:val="none" w:sz="0" w:space="0" w:color="auto"/>
        <w:right w:val="none" w:sz="0" w:space="0" w:color="auto"/>
      </w:divBdr>
    </w:div>
    <w:div w:id="1079324367">
      <w:bodyDiv w:val="1"/>
      <w:marLeft w:val="0"/>
      <w:marRight w:val="0"/>
      <w:marTop w:val="0"/>
      <w:marBottom w:val="0"/>
      <w:divBdr>
        <w:top w:val="none" w:sz="0" w:space="0" w:color="auto"/>
        <w:left w:val="none" w:sz="0" w:space="0" w:color="auto"/>
        <w:bottom w:val="none" w:sz="0" w:space="0" w:color="auto"/>
        <w:right w:val="none" w:sz="0" w:space="0" w:color="auto"/>
      </w:divBdr>
    </w:div>
    <w:div w:id="1098915395">
      <w:bodyDiv w:val="1"/>
      <w:marLeft w:val="0"/>
      <w:marRight w:val="0"/>
      <w:marTop w:val="0"/>
      <w:marBottom w:val="0"/>
      <w:divBdr>
        <w:top w:val="none" w:sz="0" w:space="0" w:color="auto"/>
        <w:left w:val="none" w:sz="0" w:space="0" w:color="auto"/>
        <w:bottom w:val="none" w:sz="0" w:space="0" w:color="auto"/>
        <w:right w:val="none" w:sz="0" w:space="0" w:color="auto"/>
      </w:divBdr>
    </w:div>
    <w:div w:id="116261993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100833">
      <w:bodyDiv w:val="1"/>
      <w:marLeft w:val="0"/>
      <w:marRight w:val="0"/>
      <w:marTop w:val="0"/>
      <w:marBottom w:val="0"/>
      <w:divBdr>
        <w:top w:val="none" w:sz="0" w:space="0" w:color="auto"/>
        <w:left w:val="none" w:sz="0" w:space="0" w:color="auto"/>
        <w:bottom w:val="none" w:sz="0" w:space="0" w:color="auto"/>
        <w:right w:val="none" w:sz="0" w:space="0" w:color="auto"/>
      </w:divBdr>
    </w:div>
    <w:div w:id="1247228421">
      <w:bodyDiv w:val="1"/>
      <w:marLeft w:val="0"/>
      <w:marRight w:val="0"/>
      <w:marTop w:val="0"/>
      <w:marBottom w:val="0"/>
      <w:divBdr>
        <w:top w:val="none" w:sz="0" w:space="0" w:color="auto"/>
        <w:left w:val="none" w:sz="0" w:space="0" w:color="auto"/>
        <w:bottom w:val="none" w:sz="0" w:space="0" w:color="auto"/>
        <w:right w:val="none" w:sz="0" w:space="0" w:color="auto"/>
      </w:divBdr>
      <w:divsChild>
        <w:div w:id="11230633">
          <w:marLeft w:val="0"/>
          <w:marRight w:val="0"/>
          <w:marTop w:val="0"/>
          <w:marBottom w:val="0"/>
          <w:divBdr>
            <w:top w:val="none" w:sz="0" w:space="0" w:color="auto"/>
            <w:left w:val="none" w:sz="0" w:space="0" w:color="auto"/>
            <w:bottom w:val="none" w:sz="0" w:space="0" w:color="auto"/>
            <w:right w:val="none" w:sz="0" w:space="0" w:color="auto"/>
          </w:divBdr>
        </w:div>
        <w:div w:id="22488627">
          <w:marLeft w:val="0"/>
          <w:marRight w:val="0"/>
          <w:marTop w:val="0"/>
          <w:marBottom w:val="0"/>
          <w:divBdr>
            <w:top w:val="none" w:sz="0" w:space="0" w:color="auto"/>
            <w:left w:val="none" w:sz="0" w:space="0" w:color="auto"/>
            <w:bottom w:val="none" w:sz="0" w:space="0" w:color="auto"/>
            <w:right w:val="none" w:sz="0" w:space="0" w:color="auto"/>
          </w:divBdr>
        </w:div>
        <w:div w:id="60182055">
          <w:marLeft w:val="0"/>
          <w:marRight w:val="0"/>
          <w:marTop w:val="0"/>
          <w:marBottom w:val="0"/>
          <w:divBdr>
            <w:top w:val="none" w:sz="0" w:space="0" w:color="auto"/>
            <w:left w:val="none" w:sz="0" w:space="0" w:color="auto"/>
            <w:bottom w:val="none" w:sz="0" w:space="0" w:color="auto"/>
            <w:right w:val="none" w:sz="0" w:space="0" w:color="auto"/>
          </w:divBdr>
        </w:div>
        <w:div w:id="110826513">
          <w:marLeft w:val="0"/>
          <w:marRight w:val="0"/>
          <w:marTop w:val="0"/>
          <w:marBottom w:val="0"/>
          <w:divBdr>
            <w:top w:val="none" w:sz="0" w:space="0" w:color="auto"/>
            <w:left w:val="none" w:sz="0" w:space="0" w:color="auto"/>
            <w:bottom w:val="none" w:sz="0" w:space="0" w:color="auto"/>
            <w:right w:val="none" w:sz="0" w:space="0" w:color="auto"/>
          </w:divBdr>
        </w:div>
        <w:div w:id="176505641">
          <w:marLeft w:val="0"/>
          <w:marRight w:val="0"/>
          <w:marTop w:val="0"/>
          <w:marBottom w:val="0"/>
          <w:divBdr>
            <w:top w:val="none" w:sz="0" w:space="0" w:color="auto"/>
            <w:left w:val="none" w:sz="0" w:space="0" w:color="auto"/>
            <w:bottom w:val="none" w:sz="0" w:space="0" w:color="auto"/>
            <w:right w:val="none" w:sz="0" w:space="0" w:color="auto"/>
          </w:divBdr>
        </w:div>
        <w:div w:id="183833028">
          <w:marLeft w:val="0"/>
          <w:marRight w:val="0"/>
          <w:marTop w:val="0"/>
          <w:marBottom w:val="0"/>
          <w:divBdr>
            <w:top w:val="none" w:sz="0" w:space="0" w:color="auto"/>
            <w:left w:val="none" w:sz="0" w:space="0" w:color="auto"/>
            <w:bottom w:val="none" w:sz="0" w:space="0" w:color="auto"/>
            <w:right w:val="none" w:sz="0" w:space="0" w:color="auto"/>
          </w:divBdr>
        </w:div>
        <w:div w:id="334771863">
          <w:marLeft w:val="0"/>
          <w:marRight w:val="0"/>
          <w:marTop w:val="0"/>
          <w:marBottom w:val="0"/>
          <w:divBdr>
            <w:top w:val="none" w:sz="0" w:space="0" w:color="auto"/>
            <w:left w:val="none" w:sz="0" w:space="0" w:color="auto"/>
            <w:bottom w:val="none" w:sz="0" w:space="0" w:color="auto"/>
            <w:right w:val="none" w:sz="0" w:space="0" w:color="auto"/>
          </w:divBdr>
        </w:div>
        <w:div w:id="353313251">
          <w:marLeft w:val="0"/>
          <w:marRight w:val="0"/>
          <w:marTop w:val="0"/>
          <w:marBottom w:val="0"/>
          <w:divBdr>
            <w:top w:val="none" w:sz="0" w:space="0" w:color="auto"/>
            <w:left w:val="none" w:sz="0" w:space="0" w:color="auto"/>
            <w:bottom w:val="none" w:sz="0" w:space="0" w:color="auto"/>
            <w:right w:val="none" w:sz="0" w:space="0" w:color="auto"/>
          </w:divBdr>
        </w:div>
        <w:div w:id="394010039">
          <w:marLeft w:val="0"/>
          <w:marRight w:val="0"/>
          <w:marTop w:val="0"/>
          <w:marBottom w:val="0"/>
          <w:divBdr>
            <w:top w:val="none" w:sz="0" w:space="0" w:color="auto"/>
            <w:left w:val="none" w:sz="0" w:space="0" w:color="auto"/>
            <w:bottom w:val="none" w:sz="0" w:space="0" w:color="auto"/>
            <w:right w:val="none" w:sz="0" w:space="0" w:color="auto"/>
          </w:divBdr>
        </w:div>
        <w:div w:id="450829185">
          <w:marLeft w:val="0"/>
          <w:marRight w:val="0"/>
          <w:marTop w:val="0"/>
          <w:marBottom w:val="0"/>
          <w:divBdr>
            <w:top w:val="none" w:sz="0" w:space="0" w:color="auto"/>
            <w:left w:val="none" w:sz="0" w:space="0" w:color="auto"/>
            <w:bottom w:val="none" w:sz="0" w:space="0" w:color="auto"/>
            <w:right w:val="none" w:sz="0" w:space="0" w:color="auto"/>
          </w:divBdr>
        </w:div>
        <w:div w:id="482746302">
          <w:marLeft w:val="0"/>
          <w:marRight w:val="0"/>
          <w:marTop w:val="0"/>
          <w:marBottom w:val="0"/>
          <w:divBdr>
            <w:top w:val="none" w:sz="0" w:space="0" w:color="auto"/>
            <w:left w:val="none" w:sz="0" w:space="0" w:color="auto"/>
            <w:bottom w:val="none" w:sz="0" w:space="0" w:color="auto"/>
            <w:right w:val="none" w:sz="0" w:space="0" w:color="auto"/>
          </w:divBdr>
        </w:div>
        <w:div w:id="487984152">
          <w:marLeft w:val="0"/>
          <w:marRight w:val="0"/>
          <w:marTop w:val="0"/>
          <w:marBottom w:val="0"/>
          <w:divBdr>
            <w:top w:val="none" w:sz="0" w:space="0" w:color="auto"/>
            <w:left w:val="none" w:sz="0" w:space="0" w:color="auto"/>
            <w:bottom w:val="none" w:sz="0" w:space="0" w:color="auto"/>
            <w:right w:val="none" w:sz="0" w:space="0" w:color="auto"/>
          </w:divBdr>
        </w:div>
        <w:div w:id="497505565">
          <w:marLeft w:val="0"/>
          <w:marRight w:val="0"/>
          <w:marTop w:val="0"/>
          <w:marBottom w:val="0"/>
          <w:divBdr>
            <w:top w:val="none" w:sz="0" w:space="0" w:color="auto"/>
            <w:left w:val="none" w:sz="0" w:space="0" w:color="auto"/>
            <w:bottom w:val="none" w:sz="0" w:space="0" w:color="auto"/>
            <w:right w:val="none" w:sz="0" w:space="0" w:color="auto"/>
          </w:divBdr>
        </w:div>
        <w:div w:id="635641622">
          <w:marLeft w:val="0"/>
          <w:marRight w:val="0"/>
          <w:marTop w:val="0"/>
          <w:marBottom w:val="0"/>
          <w:divBdr>
            <w:top w:val="none" w:sz="0" w:space="0" w:color="auto"/>
            <w:left w:val="none" w:sz="0" w:space="0" w:color="auto"/>
            <w:bottom w:val="none" w:sz="0" w:space="0" w:color="auto"/>
            <w:right w:val="none" w:sz="0" w:space="0" w:color="auto"/>
          </w:divBdr>
        </w:div>
        <w:div w:id="782530035">
          <w:marLeft w:val="0"/>
          <w:marRight w:val="0"/>
          <w:marTop w:val="0"/>
          <w:marBottom w:val="0"/>
          <w:divBdr>
            <w:top w:val="none" w:sz="0" w:space="0" w:color="auto"/>
            <w:left w:val="none" w:sz="0" w:space="0" w:color="auto"/>
            <w:bottom w:val="none" w:sz="0" w:space="0" w:color="auto"/>
            <w:right w:val="none" w:sz="0" w:space="0" w:color="auto"/>
          </w:divBdr>
        </w:div>
        <w:div w:id="798567890">
          <w:marLeft w:val="0"/>
          <w:marRight w:val="0"/>
          <w:marTop w:val="0"/>
          <w:marBottom w:val="0"/>
          <w:divBdr>
            <w:top w:val="none" w:sz="0" w:space="0" w:color="auto"/>
            <w:left w:val="none" w:sz="0" w:space="0" w:color="auto"/>
            <w:bottom w:val="none" w:sz="0" w:space="0" w:color="auto"/>
            <w:right w:val="none" w:sz="0" w:space="0" w:color="auto"/>
          </w:divBdr>
        </w:div>
        <w:div w:id="894242947">
          <w:marLeft w:val="0"/>
          <w:marRight w:val="0"/>
          <w:marTop w:val="0"/>
          <w:marBottom w:val="0"/>
          <w:divBdr>
            <w:top w:val="none" w:sz="0" w:space="0" w:color="auto"/>
            <w:left w:val="none" w:sz="0" w:space="0" w:color="auto"/>
            <w:bottom w:val="none" w:sz="0" w:space="0" w:color="auto"/>
            <w:right w:val="none" w:sz="0" w:space="0" w:color="auto"/>
          </w:divBdr>
        </w:div>
        <w:div w:id="988559534">
          <w:marLeft w:val="0"/>
          <w:marRight w:val="0"/>
          <w:marTop w:val="0"/>
          <w:marBottom w:val="0"/>
          <w:divBdr>
            <w:top w:val="none" w:sz="0" w:space="0" w:color="auto"/>
            <w:left w:val="none" w:sz="0" w:space="0" w:color="auto"/>
            <w:bottom w:val="none" w:sz="0" w:space="0" w:color="auto"/>
            <w:right w:val="none" w:sz="0" w:space="0" w:color="auto"/>
          </w:divBdr>
        </w:div>
        <w:div w:id="1006905708">
          <w:marLeft w:val="0"/>
          <w:marRight w:val="0"/>
          <w:marTop w:val="0"/>
          <w:marBottom w:val="0"/>
          <w:divBdr>
            <w:top w:val="none" w:sz="0" w:space="0" w:color="auto"/>
            <w:left w:val="none" w:sz="0" w:space="0" w:color="auto"/>
            <w:bottom w:val="none" w:sz="0" w:space="0" w:color="auto"/>
            <w:right w:val="none" w:sz="0" w:space="0" w:color="auto"/>
          </w:divBdr>
        </w:div>
        <w:div w:id="1048870428">
          <w:marLeft w:val="0"/>
          <w:marRight w:val="0"/>
          <w:marTop w:val="0"/>
          <w:marBottom w:val="0"/>
          <w:divBdr>
            <w:top w:val="none" w:sz="0" w:space="0" w:color="auto"/>
            <w:left w:val="none" w:sz="0" w:space="0" w:color="auto"/>
            <w:bottom w:val="none" w:sz="0" w:space="0" w:color="auto"/>
            <w:right w:val="none" w:sz="0" w:space="0" w:color="auto"/>
          </w:divBdr>
        </w:div>
        <w:div w:id="1257246225">
          <w:marLeft w:val="0"/>
          <w:marRight w:val="0"/>
          <w:marTop w:val="0"/>
          <w:marBottom w:val="0"/>
          <w:divBdr>
            <w:top w:val="none" w:sz="0" w:space="0" w:color="auto"/>
            <w:left w:val="none" w:sz="0" w:space="0" w:color="auto"/>
            <w:bottom w:val="none" w:sz="0" w:space="0" w:color="auto"/>
            <w:right w:val="none" w:sz="0" w:space="0" w:color="auto"/>
          </w:divBdr>
        </w:div>
        <w:div w:id="1263488494">
          <w:marLeft w:val="0"/>
          <w:marRight w:val="0"/>
          <w:marTop w:val="0"/>
          <w:marBottom w:val="0"/>
          <w:divBdr>
            <w:top w:val="none" w:sz="0" w:space="0" w:color="auto"/>
            <w:left w:val="none" w:sz="0" w:space="0" w:color="auto"/>
            <w:bottom w:val="none" w:sz="0" w:space="0" w:color="auto"/>
            <w:right w:val="none" w:sz="0" w:space="0" w:color="auto"/>
          </w:divBdr>
        </w:div>
        <w:div w:id="1277062656">
          <w:marLeft w:val="0"/>
          <w:marRight w:val="0"/>
          <w:marTop w:val="0"/>
          <w:marBottom w:val="0"/>
          <w:divBdr>
            <w:top w:val="none" w:sz="0" w:space="0" w:color="auto"/>
            <w:left w:val="none" w:sz="0" w:space="0" w:color="auto"/>
            <w:bottom w:val="none" w:sz="0" w:space="0" w:color="auto"/>
            <w:right w:val="none" w:sz="0" w:space="0" w:color="auto"/>
          </w:divBdr>
        </w:div>
        <w:div w:id="1367834471">
          <w:marLeft w:val="0"/>
          <w:marRight w:val="0"/>
          <w:marTop w:val="0"/>
          <w:marBottom w:val="0"/>
          <w:divBdr>
            <w:top w:val="none" w:sz="0" w:space="0" w:color="auto"/>
            <w:left w:val="none" w:sz="0" w:space="0" w:color="auto"/>
            <w:bottom w:val="none" w:sz="0" w:space="0" w:color="auto"/>
            <w:right w:val="none" w:sz="0" w:space="0" w:color="auto"/>
          </w:divBdr>
        </w:div>
        <w:div w:id="1401974915">
          <w:marLeft w:val="0"/>
          <w:marRight w:val="0"/>
          <w:marTop w:val="0"/>
          <w:marBottom w:val="0"/>
          <w:divBdr>
            <w:top w:val="none" w:sz="0" w:space="0" w:color="auto"/>
            <w:left w:val="none" w:sz="0" w:space="0" w:color="auto"/>
            <w:bottom w:val="none" w:sz="0" w:space="0" w:color="auto"/>
            <w:right w:val="none" w:sz="0" w:space="0" w:color="auto"/>
          </w:divBdr>
        </w:div>
        <w:div w:id="1416783726">
          <w:marLeft w:val="0"/>
          <w:marRight w:val="0"/>
          <w:marTop w:val="0"/>
          <w:marBottom w:val="0"/>
          <w:divBdr>
            <w:top w:val="none" w:sz="0" w:space="0" w:color="auto"/>
            <w:left w:val="none" w:sz="0" w:space="0" w:color="auto"/>
            <w:bottom w:val="none" w:sz="0" w:space="0" w:color="auto"/>
            <w:right w:val="none" w:sz="0" w:space="0" w:color="auto"/>
          </w:divBdr>
        </w:div>
        <w:div w:id="1464347032">
          <w:marLeft w:val="0"/>
          <w:marRight w:val="0"/>
          <w:marTop w:val="0"/>
          <w:marBottom w:val="0"/>
          <w:divBdr>
            <w:top w:val="none" w:sz="0" w:space="0" w:color="auto"/>
            <w:left w:val="none" w:sz="0" w:space="0" w:color="auto"/>
            <w:bottom w:val="none" w:sz="0" w:space="0" w:color="auto"/>
            <w:right w:val="none" w:sz="0" w:space="0" w:color="auto"/>
          </w:divBdr>
        </w:div>
        <w:div w:id="1543785809">
          <w:marLeft w:val="0"/>
          <w:marRight w:val="0"/>
          <w:marTop w:val="0"/>
          <w:marBottom w:val="0"/>
          <w:divBdr>
            <w:top w:val="none" w:sz="0" w:space="0" w:color="auto"/>
            <w:left w:val="none" w:sz="0" w:space="0" w:color="auto"/>
            <w:bottom w:val="none" w:sz="0" w:space="0" w:color="auto"/>
            <w:right w:val="none" w:sz="0" w:space="0" w:color="auto"/>
          </w:divBdr>
        </w:div>
        <w:div w:id="1766461493">
          <w:marLeft w:val="0"/>
          <w:marRight w:val="0"/>
          <w:marTop w:val="0"/>
          <w:marBottom w:val="0"/>
          <w:divBdr>
            <w:top w:val="none" w:sz="0" w:space="0" w:color="auto"/>
            <w:left w:val="none" w:sz="0" w:space="0" w:color="auto"/>
            <w:bottom w:val="none" w:sz="0" w:space="0" w:color="auto"/>
            <w:right w:val="none" w:sz="0" w:space="0" w:color="auto"/>
          </w:divBdr>
        </w:div>
        <w:div w:id="1830441793">
          <w:marLeft w:val="0"/>
          <w:marRight w:val="0"/>
          <w:marTop w:val="0"/>
          <w:marBottom w:val="0"/>
          <w:divBdr>
            <w:top w:val="none" w:sz="0" w:space="0" w:color="auto"/>
            <w:left w:val="none" w:sz="0" w:space="0" w:color="auto"/>
            <w:bottom w:val="none" w:sz="0" w:space="0" w:color="auto"/>
            <w:right w:val="none" w:sz="0" w:space="0" w:color="auto"/>
          </w:divBdr>
        </w:div>
        <w:div w:id="2006736374">
          <w:marLeft w:val="0"/>
          <w:marRight w:val="0"/>
          <w:marTop w:val="0"/>
          <w:marBottom w:val="0"/>
          <w:divBdr>
            <w:top w:val="none" w:sz="0" w:space="0" w:color="auto"/>
            <w:left w:val="none" w:sz="0" w:space="0" w:color="auto"/>
            <w:bottom w:val="none" w:sz="0" w:space="0" w:color="auto"/>
            <w:right w:val="none" w:sz="0" w:space="0" w:color="auto"/>
          </w:divBdr>
        </w:div>
        <w:div w:id="2014185754">
          <w:marLeft w:val="0"/>
          <w:marRight w:val="0"/>
          <w:marTop w:val="0"/>
          <w:marBottom w:val="0"/>
          <w:divBdr>
            <w:top w:val="none" w:sz="0" w:space="0" w:color="auto"/>
            <w:left w:val="none" w:sz="0" w:space="0" w:color="auto"/>
            <w:bottom w:val="none" w:sz="0" w:space="0" w:color="auto"/>
            <w:right w:val="none" w:sz="0" w:space="0" w:color="auto"/>
          </w:divBdr>
        </w:div>
        <w:div w:id="2029796911">
          <w:marLeft w:val="0"/>
          <w:marRight w:val="0"/>
          <w:marTop w:val="0"/>
          <w:marBottom w:val="0"/>
          <w:divBdr>
            <w:top w:val="none" w:sz="0" w:space="0" w:color="auto"/>
            <w:left w:val="none" w:sz="0" w:space="0" w:color="auto"/>
            <w:bottom w:val="none" w:sz="0" w:space="0" w:color="auto"/>
            <w:right w:val="none" w:sz="0" w:space="0" w:color="auto"/>
          </w:divBdr>
        </w:div>
        <w:div w:id="2077701981">
          <w:marLeft w:val="0"/>
          <w:marRight w:val="0"/>
          <w:marTop w:val="0"/>
          <w:marBottom w:val="0"/>
          <w:divBdr>
            <w:top w:val="none" w:sz="0" w:space="0" w:color="auto"/>
            <w:left w:val="none" w:sz="0" w:space="0" w:color="auto"/>
            <w:bottom w:val="none" w:sz="0" w:space="0" w:color="auto"/>
            <w:right w:val="none" w:sz="0" w:space="0" w:color="auto"/>
          </w:divBdr>
        </w:div>
        <w:div w:id="210995699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56744530">
      <w:bodyDiv w:val="1"/>
      <w:marLeft w:val="0"/>
      <w:marRight w:val="0"/>
      <w:marTop w:val="0"/>
      <w:marBottom w:val="0"/>
      <w:divBdr>
        <w:top w:val="none" w:sz="0" w:space="0" w:color="auto"/>
        <w:left w:val="none" w:sz="0" w:space="0" w:color="auto"/>
        <w:bottom w:val="none" w:sz="0" w:space="0" w:color="auto"/>
        <w:right w:val="none" w:sz="0" w:space="0" w:color="auto"/>
      </w:divBdr>
    </w:div>
    <w:div w:id="1268272940">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2781602">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86029314">
      <w:bodyDiv w:val="1"/>
      <w:marLeft w:val="0"/>
      <w:marRight w:val="0"/>
      <w:marTop w:val="0"/>
      <w:marBottom w:val="0"/>
      <w:divBdr>
        <w:top w:val="none" w:sz="0" w:space="0" w:color="auto"/>
        <w:left w:val="none" w:sz="0" w:space="0" w:color="auto"/>
        <w:bottom w:val="none" w:sz="0" w:space="0" w:color="auto"/>
        <w:right w:val="none" w:sz="0" w:space="0" w:color="auto"/>
      </w:divBdr>
    </w:div>
    <w:div w:id="140714846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8785058">
      <w:bodyDiv w:val="1"/>
      <w:marLeft w:val="0"/>
      <w:marRight w:val="0"/>
      <w:marTop w:val="0"/>
      <w:marBottom w:val="0"/>
      <w:divBdr>
        <w:top w:val="none" w:sz="0" w:space="0" w:color="auto"/>
        <w:left w:val="none" w:sz="0" w:space="0" w:color="auto"/>
        <w:bottom w:val="none" w:sz="0" w:space="0" w:color="auto"/>
        <w:right w:val="none" w:sz="0" w:space="0" w:color="auto"/>
      </w:divBdr>
      <w:divsChild>
        <w:div w:id="104469727">
          <w:marLeft w:val="0"/>
          <w:marRight w:val="0"/>
          <w:marTop w:val="0"/>
          <w:marBottom w:val="0"/>
          <w:divBdr>
            <w:top w:val="none" w:sz="0" w:space="0" w:color="auto"/>
            <w:left w:val="none" w:sz="0" w:space="0" w:color="auto"/>
            <w:bottom w:val="none" w:sz="0" w:space="0" w:color="auto"/>
            <w:right w:val="none" w:sz="0" w:space="0" w:color="auto"/>
          </w:divBdr>
        </w:div>
        <w:div w:id="157380608">
          <w:marLeft w:val="0"/>
          <w:marRight w:val="0"/>
          <w:marTop w:val="0"/>
          <w:marBottom w:val="0"/>
          <w:divBdr>
            <w:top w:val="none" w:sz="0" w:space="0" w:color="auto"/>
            <w:left w:val="none" w:sz="0" w:space="0" w:color="auto"/>
            <w:bottom w:val="none" w:sz="0" w:space="0" w:color="auto"/>
            <w:right w:val="none" w:sz="0" w:space="0" w:color="auto"/>
          </w:divBdr>
        </w:div>
        <w:div w:id="447166039">
          <w:marLeft w:val="0"/>
          <w:marRight w:val="0"/>
          <w:marTop w:val="0"/>
          <w:marBottom w:val="0"/>
          <w:divBdr>
            <w:top w:val="none" w:sz="0" w:space="0" w:color="auto"/>
            <w:left w:val="none" w:sz="0" w:space="0" w:color="auto"/>
            <w:bottom w:val="none" w:sz="0" w:space="0" w:color="auto"/>
            <w:right w:val="none" w:sz="0" w:space="0" w:color="auto"/>
          </w:divBdr>
        </w:div>
        <w:div w:id="770856149">
          <w:marLeft w:val="0"/>
          <w:marRight w:val="0"/>
          <w:marTop w:val="0"/>
          <w:marBottom w:val="0"/>
          <w:divBdr>
            <w:top w:val="none" w:sz="0" w:space="0" w:color="auto"/>
            <w:left w:val="none" w:sz="0" w:space="0" w:color="auto"/>
            <w:bottom w:val="none" w:sz="0" w:space="0" w:color="auto"/>
            <w:right w:val="none" w:sz="0" w:space="0" w:color="auto"/>
          </w:divBdr>
        </w:div>
        <w:div w:id="1156605732">
          <w:marLeft w:val="0"/>
          <w:marRight w:val="0"/>
          <w:marTop w:val="0"/>
          <w:marBottom w:val="0"/>
          <w:divBdr>
            <w:top w:val="none" w:sz="0" w:space="0" w:color="auto"/>
            <w:left w:val="none" w:sz="0" w:space="0" w:color="auto"/>
            <w:bottom w:val="none" w:sz="0" w:space="0" w:color="auto"/>
            <w:right w:val="none" w:sz="0" w:space="0" w:color="auto"/>
          </w:divBdr>
        </w:div>
        <w:div w:id="1276988326">
          <w:marLeft w:val="0"/>
          <w:marRight w:val="0"/>
          <w:marTop w:val="0"/>
          <w:marBottom w:val="0"/>
          <w:divBdr>
            <w:top w:val="none" w:sz="0" w:space="0" w:color="auto"/>
            <w:left w:val="none" w:sz="0" w:space="0" w:color="auto"/>
            <w:bottom w:val="none" w:sz="0" w:space="0" w:color="auto"/>
            <w:right w:val="none" w:sz="0" w:space="0" w:color="auto"/>
          </w:divBdr>
        </w:div>
        <w:div w:id="1316034242">
          <w:marLeft w:val="0"/>
          <w:marRight w:val="0"/>
          <w:marTop w:val="0"/>
          <w:marBottom w:val="0"/>
          <w:divBdr>
            <w:top w:val="none" w:sz="0" w:space="0" w:color="auto"/>
            <w:left w:val="none" w:sz="0" w:space="0" w:color="auto"/>
            <w:bottom w:val="none" w:sz="0" w:space="0" w:color="auto"/>
            <w:right w:val="none" w:sz="0" w:space="0" w:color="auto"/>
          </w:divBdr>
        </w:div>
        <w:div w:id="1381975048">
          <w:marLeft w:val="0"/>
          <w:marRight w:val="0"/>
          <w:marTop w:val="0"/>
          <w:marBottom w:val="0"/>
          <w:divBdr>
            <w:top w:val="none" w:sz="0" w:space="0" w:color="auto"/>
            <w:left w:val="none" w:sz="0" w:space="0" w:color="auto"/>
            <w:bottom w:val="none" w:sz="0" w:space="0" w:color="auto"/>
            <w:right w:val="none" w:sz="0" w:space="0" w:color="auto"/>
          </w:divBdr>
        </w:div>
        <w:div w:id="1888837848">
          <w:marLeft w:val="0"/>
          <w:marRight w:val="0"/>
          <w:marTop w:val="0"/>
          <w:marBottom w:val="0"/>
          <w:divBdr>
            <w:top w:val="none" w:sz="0" w:space="0" w:color="auto"/>
            <w:left w:val="none" w:sz="0" w:space="0" w:color="auto"/>
            <w:bottom w:val="none" w:sz="0" w:space="0" w:color="auto"/>
            <w:right w:val="none" w:sz="0" w:space="0" w:color="auto"/>
          </w:divBdr>
        </w:div>
        <w:div w:id="1901018647">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54124463">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12199877">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7708143">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41488191">
      <w:bodyDiv w:val="1"/>
      <w:marLeft w:val="0"/>
      <w:marRight w:val="0"/>
      <w:marTop w:val="0"/>
      <w:marBottom w:val="0"/>
      <w:divBdr>
        <w:top w:val="none" w:sz="0" w:space="0" w:color="auto"/>
        <w:left w:val="none" w:sz="0" w:space="0" w:color="auto"/>
        <w:bottom w:val="none" w:sz="0" w:space="0" w:color="auto"/>
        <w:right w:val="none" w:sz="0" w:space="0" w:color="auto"/>
      </w:divBdr>
    </w:div>
    <w:div w:id="1743792158">
      <w:bodyDiv w:val="1"/>
      <w:marLeft w:val="0"/>
      <w:marRight w:val="0"/>
      <w:marTop w:val="0"/>
      <w:marBottom w:val="0"/>
      <w:divBdr>
        <w:top w:val="none" w:sz="0" w:space="0" w:color="auto"/>
        <w:left w:val="none" w:sz="0" w:space="0" w:color="auto"/>
        <w:bottom w:val="none" w:sz="0" w:space="0" w:color="auto"/>
        <w:right w:val="none" w:sz="0" w:space="0" w:color="auto"/>
      </w:divBdr>
    </w:div>
    <w:div w:id="1874493334">
      <w:bodyDiv w:val="1"/>
      <w:marLeft w:val="0"/>
      <w:marRight w:val="0"/>
      <w:marTop w:val="0"/>
      <w:marBottom w:val="0"/>
      <w:divBdr>
        <w:top w:val="none" w:sz="0" w:space="0" w:color="auto"/>
        <w:left w:val="none" w:sz="0" w:space="0" w:color="auto"/>
        <w:bottom w:val="none" w:sz="0" w:space="0" w:color="auto"/>
        <w:right w:val="none" w:sz="0" w:space="0" w:color="auto"/>
      </w:divBdr>
    </w:div>
    <w:div w:id="1952124607">
      <w:bodyDiv w:val="1"/>
      <w:marLeft w:val="0"/>
      <w:marRight w:val="0"/>
      <w:marTop w:val="0"/>
      <w:marBottom w:val="0"/>
      <w:divBdr>
        <w:top w:val="none" w:sz="0" w:space="0" w:color="auto"/>
        <w:left w:val="none" w:sz="0" w:space="0" w:color="auto"/>
        <w:bottom w:val="none" w:sz="0" w:space="0" w:color="auto"/>
        <w:right w:val="none" w:sz="0" w:space="0" w:color="auto"/>
      </w:divBdr>
    </w:div>
    <w:div w:id="1997030698">
      <w:bodyDiv w:val="1"/>
      <w:marLeft w:val="0"/>
      <w:marRight w:val="0"/>
      <w:marTop w:val="0"/>
      <w:marBottom w:val="0"/>
      <w:divBdr>
        <w:top w:val="none" w:sz="0" w:space="0" w:color="auto"/>
        <w:left w:val="none" w:sz="0" w:space="0" w:color="auto"/>
        <w:bottom w:val="none" w:sz="0" w:space="0" w:color="auto"/>
        <w:right w:val="none" w:sz="0" w:space="0" w:color="auto"/>
      </w:divBdr>
    </w:div>
    <w:div w:id="2010254334">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6756376">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27961487">
      <w:bodyDiv w:val="1"/>
      <w:marLeft w:val="0"/>
      <w:marRight w:val="0"/>
      <w:marTop w:val="0"/>
      <w:marBottom w:val="0"/>
      <w:divBdr>
        <w:top w:val="none" w:sz="0" w:space="0" w:color="auto"/>
        <w:left w:val="none" w:sz="0" w:space="0" w:color="auto"/>
        <w:bottom w:val="none" w:sz="0" w:space="0" w:color="auto"/>
        <w:right w:val="none" w:sz="0" w:space="0" w:color="auto"/>
      </w:divBdr>
      <w:divsChild>
        <w:div w:id="23333550">
          <w:marLeft w:val="0"/>
          <w:marRight w:val="0"/>
          <w:marTop w:val="0"/>
          <w:marBottom w:val="0"/>
          <w:divBdr>
            <w:top w:val="none" w:sz="0" w:space="0" w:color="auto"/>
            <w:left w:val="none" w:sz="0" w:space="0" w:color="auto"/>
            <w:bottom w:val="none" w:sz="0" w:space="0" w:color="auto"/>
            <w:right w:val="none" w:sz="0" w:space="0" w:color="auto"/>
          </w:divBdr>
        </w:div>
        <w:div w:id="45567679">
          <w:marLeft w:val="0"/>
          <w:marRight w:val="0"/>
          <w:marTop w:val="0"/>
          <w:marBottom w:val="0"/>
          <w:divBdr>
            <w:top w:val="none" w:sz="0" w:space="0" w:color="auto"/>
            <w:left w:val="none" w:sz="0" w:space="0" w:color="auto"/>
            <w:bottom w:val="none" w:sz="0" w:space="0" w:color="auto"/>
            <w:right w:val="none" w:sz="0" w:space="0" w:color="auto"/>
          </w:divBdr>
        </w:div>
        <w:div w:id="69667027">
          <w:marLeft w:val="0"/>
          <w:marRight w:val="0"/>
          <w:marTop w:val="0"/>
          <w:marBottom w:val="0"/>
          <w:divBdr>
            <w:top w:val="none" w:sz="0" w:space="0" w:color="auto"/>
            <w:left w:val="none" w:sz="0" w:space="0" w:color="auto"/>
            <w:bottom w:val="none" w:sz="0" w:space="0" w:color="auto"/>
            <w:right w:val="none" w:sz="0" w:space="0" w:color="auto"/>
          </w:divBdr>
        </w:div>
        <w:div w:id="131336536">
          <w:marLeft w:val="0"/>
          <w:marRight w:val="0"/>
          <w:marTop w:val="0"/>
          <w:marBottom w:val="0"/>
          <w:divBdr>
            <w:top w:val="none" w:sz="0" w:space="0" w:color="auto"/>
            <w:left w:val="none" w:sz="0" w:space="0" w:color="auto"/>
            <w:bottom w:val="none" w:sz="0" w:space="0" w:color="auto"/>
            <w:right w:val="none" w:sz="0" w:space="0" w:color="auto"/>
          </w:divBdr>
        </w:div>
        <w:div w:id="455493978">
          <w:marLeft w:val="0"/>
          <w:marRight w:val="0"/>
          <w:marTop w:val="0"/>
          <w:marBottom w:val="0"/>
          <w:divBdr>
            <w:top w:val="none" w:sz="0" w:space="0" w:color="auto"/>
            <w:left w:val="none" w:sz="0" w:space="0" w:color="auto"/>
            <w:bottom w:val="none" w:sz="0" w:space="0" w:color="auto"/>
            <w:right w:val="none" w:sz="0" w:space="0" w:color="auto"/>
          </w:divBdr>
        </w:div>
        <w:div w:id="510029379">
          <w:marLeft w:val="0"/>
          <w:marRight w:val="0"/>
          <w:marTop w:val="0"/>
          <w:marBottom w:val="0"/>
          <w:divBdr>
            <w:top w:val="none" w:sz="0" w:space="0" w:color="auto"/>
            <w:left w:val="none" w:sz="0" w:space="0" w:color="auto"/>
            <w:bottom w:val="none" w:sz="0" w:space="0" w:color="auto"/>
            <w:right w:val="none" w:sz="0" w:space="0" w:color="auto"/>
          </w:divBdr>
        </w:div>
        <w:div w:id="532425077">
          <w:marLeft w:val="0"/>
          <w:marRight w:val="0"/>
          <w:marTop w:val="0"/>
          <w:marBottom w:val="0"/>
          <w:divBdr>
            <w:top w:val="none" w:sz="0" w:space="0" w:color="auto"/>
            <w:left w:val="none" w:sz="0" w:space="0" w:color="auto"/>
            <w:bottom w:val="none" w:sz="0" w:space="0" w:color="auto"/>
            <w:right w:val="none" w:sz="0" w:space="0" w:color="auto"/>
          </w:divBdr>
        </w:div>
        <w:div w:id="568930854">
          <w:marLeft w:val="0"/>
          <w:marRight w:val="0"/>
          <w:marTop w:val="0"/>
          <w:marBottom w:val="0"/>
          <w:divBdr>
            <w:top w:val="none" w:sz="0" w:space="0" w:color="auto"/>
            <w:left w:val="none" w:sz="0" w:space="0" w:color="auto"/>
            <w:bottom w:val="none" w:sz="0" w:space="0" w:color="auto"/>
            <w:right w:val="none" w:sz="0" w:space="0" w:color="auto"/>
          </w:divBdr>
        </w:div>
        <w:div w:id="844563300">
          <w:marLeft w:val="0"/>
          <w:marRight w:val="0"/>
          <w:marTop w:val="0"/>
          <w:marBottom w:val="0"/>
          <w:divBdr>
            <w:top w:val="none" w:sz="0" w:space="0" w:color="auto"/>
            <w:left w:val="none" w:sz="0" w:space="0" w:color="auto"/>
            <w:bottom w:val="none" w:sz="0" w:space="0" w:color="auto"/>
            <w:right w:val="none" w:sz="0" w:space="0" w:color="auto"/>
          </w:divBdr>
        </w:div>
        <w:div w:id="939752801">
          <w:marLeft w:val="0"/>
          <w:marRight w:val="0"/>
          <w:marTop w:val="0"/>
          <w:marBottom w:val="0"/>
          <w:divBdr>
            <w:top w:val="none" w:sz="0" w:space="0" w:color="auto"/>
            <w:left w:val="none" w:sz="0" w:space="0" w:color="auto"/>
            <w:bottom w:val="none" w:sz="0" w:space="0" w:color="auto"/>
            <w:right w:val="none" w:sz="0" w:space="0" w:color="auto"/>
          </w:divBdr>
        </w:div>
        <w:div w:id="1080755516">
          <w:marLeft w:val="0"/>
          <w:marRight w:val="0"/>
          <w:marTop w:val="0"/>
          <w:marBottom w:val="0"/>
          <w:divBdr>
            <w:top w:val="none" w:sz="0" w:space="0" w:color="auto"/>
            <w:left w:val="none" w:sz="0" w:space="0" w:color="auto"/>
            <w:bottom w:val="none" w:sz="0" w:space="0" w:color="auto"/>
            <w:right w:val="none" w:sz="0" w:space="0" w:color="auto"/>
          </w:divBdr>
        </w:div>
        <w:div w:id="1445076849">
          <w:marLeft w:val="0"/>
          <w:marRight w:val="0"/>
          <w:marTop w:val="0"/>
          <w:marBottom w:val="0"/>
          <w:divBdr>
            <w:top w:val="none" w:sz="0" w:space="0" w:color="auto"/>
            <w:left w:val="none" w:sz="0" w:space="0" w:color="auto"/>
            <w:bottom w:val="none" w:sz="0" w:space="0" w:color="auto"/>
            <w:right w:val="none" w:sz="0" w:space="0" w:color="auto"/>
          </w:divBdr>
        </w:div>
        <w:div w:id="1564099418">
          <w:marLeft w:val="0"/>
          <w:marRight w:val="0"/>
          <w:marTop w:val="0"/>
          <w:marBottom w:val="0"/>
          <w:divBdr>
            <w:top w:val="none" w:sz="0" w:space="0" w:color="auto"/>
            <w:left w:val="none" w:sz="0" w:space="0" w:color="auto"/>
            <w:bottom w:val="none" w:sz="0" w:space="0" w:color="auto"/>
            <w:right w:val="none" w:sz="0" w:space="0" w:color="auto"/>
          </w:divBdr>
        </w:div>
        <w:div w:id="1659378349">
          <w:marLeft w:val="0"/>
          <w:marRight w:val="0"/>
          <w:marTop w:val="0"/>
          <w:marBottom w:val="0"/>
          <w:divBdr>
            <w:top w:val="none" w:sz="0" w:space="0" w:color="auto"/>
            <w:left w:val="none" w:sz="0" w:space="0" w:color="auto"/>
            <w:bottom w:val="none" w:sz="0" w:space="0" w:color="auto"/>
            <w:right w:val="none" w:sz="0" w:space="0" w:color="auto"/>
          </w:divBdr>
        </w:div>
        <w:div w:id="1938173847">
          <w:marLeft w:val="0"/>
          <w:marRight w:val="0"/>
          <w:marTop w:val="0"/>
          <w:marBottom w:val="0"/>
          <w:divBdr>
            <w:top w:val="none" w:sz="0" w:space="0" w:color="auto"/>
            <w:left w:val="none" w:sz="0" w:space="0" w:color="auto"/>
            <w:bottom w:val="none" w:sz="0" w:space="0" w:color="auto"/>
            <w:right w:val="none" w:sz="0" w:space="0" w:color="auto"/>
          </w:divBdr>
        </w:div>
        <w:div w:id="2082436801">
          <w:marLeft w:val="0"/>
          <w:marRight w:val="0"/>
          <w:marTop w:val="0"/>
          <w:marBottom w:val="0"/>
          <w:divBdr>
            <w:top w:val="none" w:sz="0" w:space="0" w:color="auto"/>
            <w:left w:val="none" w:sz="0" w:space="0" w:color="auto"/>
            <w:bottom w:val="none" w:sz="0" w:space="0" w:color="auto"/>
            <w:right w:val="none" w:sz="0" w:space="0" w:color="auto"/>
          </w:divBdr>
        </w:div>
        <w:div w:id="213883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fpe.br" TargetMode="External"/><Relationship Id="rId18" Type="http://schemas.openxmlformats.org/officeDocument/2006/relationships/hyperlink" Target="http://www.comprasgovernamentais.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mprasgovernamentais.gov.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fpe.br" TargetMode="External"/><Relationship Id="rId20" Type="http://schemas.openxmlformats.org/officeDocument/2006/relationships/hyperlink" Target="http://www.in.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yperlink" Target="mailto:niedjesiqueira@uol.com.br" TargetMode="Externa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mprasgovernamentais.gov.br/" TargetMode="External"/><Relationship Id="rId22" Type="http://schemas.openxmlformats.org/officeDocument/2006/relationships/hyperlink" Target="https://maps.google.com/?q=-8.047745,-34.94808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AFC79-817E-493C-A221-05D45A37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178</TotalTime>
  <Pages>115</Pages>
  <Words>39347</Words>
  <Characters>228755</Characters>
  <Application>Microsoft Office Word</Application>
  <DocSecurity>0</DocSecurity>
  <Lines>1906</Lines>
  <Paragraphs>535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267567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Fernando Batista</cp:lastModifiedBy>
  <cp:revision>13</cp:revision>
  <cp:lastPrinted>2018-10-01T13:46:00Z</cp:lastPrinted>
  <dcterms:created xsi:type="dcterms:W3CDTF">2018-07-04T18:41:00Z</dcterms:created>
  <dcterms:modified xsi:type="dcterms:W3CDTF">2018-10-01T13:48:00Z</dcterms:modified>
</cp:coreProperties>
</file>