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2619" w:hanging="2619"/>
        <w:jc w:val="center"/>
        <w:rPr>
          <w:rFonts w:ascii="Candara" w:hAnsi="Candara" w:eastAsia="Candara" w:cs="Candara"/>
          <w:b/>
          <w:color w:val="000000"/>
          <w:sz w:val="20"/>
          <w:szCs w:val="20"/>
        </w:rPr>
      </w:pPr>
      <w:bookmarkStart w:id="0" w:name="_heading=h.30j0zll" w:colFirst="0" w:colLast="0"/>
      <w:bookmarkEnd w:id="0"/>
      <w:bookmarkStart w:id="1" w:name="_heading=h.gjdgxs" w:colFirst="0" w:colLast="0"/>
      <w:r>
        <w:rPr>
          <w:rFonts w:ascii="Candara" w:hAnsi="Candara" w:eastAsia="Candara" w:cs="Candara"/>
          <w:b/>
          <w:color w:val="000000"/>
          <w:sz w:val="20"/>
          <w:szCs w:val="20"/>
          <w:rtl w:val="0"/>
        </w:rPr>
        <w:t>Ministério da Educação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2619" w:hanging="2619"/>
        <w:jc w:val="center"/>
        <w:rPr>
          <w:rFonts w:ascii="Candara" w:hAnsi="Candara" w:eastAsia="Candara" w:cs="Candara"/>
          <w:b/>
          <w:color w:val="000000"/>
          <w:sz w:val="20"/>
          <w:szCs w:val="20"/>
        </w:rPr>
      </w:pPr>
      <w:r>
        <w:rPr>
          <w:rFonts w:ascii="Candara" w:hAnsi="Candara" w:eastAsia="Candara" w:cs="Candara"/>
          <w:b/>
          <w:color w:val="000000"/>
          <w:sz w:val="20"/>
          <w:szCs w:val="20"/>
          <w:rtl w:val="0"/>
        </w:rPr>
        <w:t>Universidade Federal de Pernambuco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2619" w:hanging="2619"/>
        <w:jc w:val="center"/>
        <w:rPr>
          <w:rFonts w:ascii="Candara" w:hAnsi="Candara" w:eastAsia="Candara" w:cs="Candara"/>
          <w:b/>
          <w:color w:val="000000"/>
          <w:sz w:val="20"/>
          <w:szCs w:val="20"/>
        </w:rPr>
      </w:pPr>
      <w:r>
        <w:rPr>
          <w:rFonts w:ascii="Candara" w:hAnsi="Candara" w:eastAsia="Candara" w:cs="Candara"/>
          <w:b/>
          <w:color w:val="000000"/>
          <w:sz w:val="20"/>
          <w:szCs w:val="20"/>
          <w:rtl w:val="0"/>
        </w:rPr>
        <w:t xml:space="preserve">Pró-Reitoria de Pesquisa e </w:t>
      </w:r>
      <w:r>
        <w:rPr>
          <w:rFonts w:ascii="Candara" w:hAnsi="Candara" w:eastAsia="Candara" w:cs="Candara"/>
          <w:b/>
          <w:sz w:val="20"/>
          <w:szCs w:val="20"/>
          <w:rtl w:val="0"/>
        </w:rPr>
        <w:t>Inovação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2619" w:hanging="2619"/>
        <w:jc w:val="center"/>
        <w:rPr>
          <w:rFonts w:ascii="Candara" w:hAnsi="Candara" w:eastAsia="Candara" w:cs="Candara"/>
          <w:b/>
          <w:color w:val="000000"/>
          <w:sz w:val="20"/>
          <w:szCs w:val="20"/>
        </w:rPr>
      </w:pPr>
      <w:r>
        <w:rPr>
          <w:rFonts w:ascii="Candara" w:hAnsi="Candara" w:eastAsia="Candara" w:cs="Candara"/>
          <w:b/>
          <w:color w:val="000000"/>
          <w:sz w:val="20"/>
          <w:szCs w:val="20"/>
          <w:rtl w:val="0"/>
        </w:rPr>
        <w:t>Diretoria de Pesquisa</w:t>
      </w:r>
    </w:p>
    <w:p>
      <w:pPr>
        <w:spacing w:after="0" w:line="240" w:lineRule="auto"/>
        <w:jc w:val="center"/>
        <w:rPr>
          <w:rFonts w:ascii="Candara" w:hAnsi="Candara" w:eastAsia="Candara" w:cs="Candara"/>
          <w:sz w:val="20"/>
          <w:szCs w:val="20"/>
        </w:rPr>
      </w:pPr>
    </w:p>
    <w:p>
      <w:pPr>
        <w:jc w:val="center"/>
        <w:rPr>
          <w:rFonts w:ascii="Candara" w:hAnsi="Candara" w:eastAsia="Candara" w:cs="Candara"/>
          <w:b/>
          <w:sz w:val="20"/>
          <w:szCs w:val="20"/>
        </w:rPr>
      </w:pPr>
      <w:r>
        <w:rPr>
          <w:rFonts w:ascii="Candara" w:hAnsi="Candara" w:eastAsia="Candara" w:cs="Candara"/>
          <w:b/>
          <w:sz w:val="20"/>
          <w:szCs w:val="20"/>
          <w:rtl w:val="0"/>
        </w:rPr>
        <w:t>Programa Institucional de Incentivo à Produção Científica na UFPE</w:t>
      </w:r>
    </w:p>
    <w:p>
      <w:pPr>
        <w:spacing w:after="0" w:line="240" w:lineRule="auto"/>
        <w:jc w:val="center"/>
        <w:rPr>
          <w:rFonts w:ascii="Candara" w:hAnsi="Candara" w:eastAsia="Candara" w:cs="Candara"/>
          <w:b/>
          <w:sz w:val="20"/>
          <w:szCs w:val="20"/>
          <w:highlight w:val="yellow"/>
        </w:rPr>
      </w:pPr>
      <w:r>
        <w:rPr>
          <w:rFonts w:ascii="Candara" w:hAnsi="Candara" w:eastAsia="Candara" w:cs="Candara"/>
          <w:b/>
          <w:sz w:val="20"/>
          <w:szCs w:val="20"/>
          <w:rtl w:val="0"/>
        </w:rPr>
        <w:t>Edital Propesqi nº</w:t>
      </w:r>
      <w:r>
        <w:rPr>
          <w:rFonts w:ascii="Candara" w:hAnsi="Candara" w:eastAsia="Candara" w:cs="Candara"/>
          <w:b/>
          <w:sz w:val="20"/>
          <w:szCs w:val="20"/>
          <w:shd w:val="clear" w:fill="auto"/>
          <w:rtl w:val="0"/>
        </w:rPr>
        <w:t xml:space="preserve"> 05/2023</w:t>
      </w:r>
    </w:p>
    <w:p>
      <w:pPr>
        <w:spacing w:after="0" w:line="240" w:lineRule="auto"/>
        <w:ind w:right="22" w:hanging="1"/>
        <w:jc w:val="center"/>
        <w:rPr>
          <w:rFonts w:ascii="Candara" w:hAnsi="Candara" w:eastAsia="Candara" w:cs="Candara"/>
          <w:b/>
          <w:color w:val="FF0000"/>
          <w:sz w:val="20"/>
          <w:szCs w:val="20"/>
        </w:rPr>
      </w:pPr>
      <w:r>
        <w:rPr>
          <w:rFonts w:ascii="Candara" w:hAnsi="Candara" w:eastAsia="Candara" w:cs="Candara"/>
          <w:b/>
          <w:sz w:val="20"/>
          <w:szCs w:val="20"/>
          <w:rtl w:val="0"/>
        </w:rPr>
        <w:t>Edital de Apoio à Produção Qualificada</w:t>
      </w:r>
    </w:p>
    <w:p>
      <w:pPr>
        <w:spacing w:after="0" w:line="240" w:lineRule="auto"/>
        <w:ind w:right="22" w:hanging="1"/>
        <w:jc w:val="both"/>
        <w:rPr>
          <w:rFonts w:ascii="Candara" w:hAnsi="Candara" w:eastAsia="Candara" w:cs="Candara"/>
          <w:b/>
          <w:sz w:val="20"/>
          <w:szCs w:val="20"/>
        </w:rPr>
      </w:pPr>
    </w:p>
    <w:p>
      <w:pPr>
        <w:spacing w:after="0" w:line="240" w:lineRule="auto"/>
        <w:ind w:right="22" w:hanging="1"/>
        <w:jc w:val="both"/>
        <w:rPr>
          <w:rFonts w:ascii="Candara" w:hAnsi="Candara" w:eastAsia="Candara" w:cs="Candara"/>
          <w:b/>
          <w:sz w:val="20"/>
          <w:szCs w:val="20"/>
          <w:u w:val="single"/>
        </w:rPr>
      </w:pPr>
      <w:r>
        <w:rPr>
          <w:rFonts w:ascii="Candara" w:hAnsi="Candara" w:eastAsia="Candara" w:cs="Candara"/>
          <w:b/>
          <w:sz w:val="20"/>
          <w:szCs w:val="20"/>
          <w:u w:val="single"/>
          <w:rtl w:val="0"/>
        </w:rPr>
        <w:t>Formulário de Acompanhamento</w:t>
      </w:r>
    </w:p>
    <w:p>
      <w:pPr>
        <w:spacing w:after="0" w:line="240" w:lineRule="auto"/>
        <w:ind w:right="22" w:hanging="1"/>
        <w:jc w:val="both"/>
        <w:rPr>
          <w:rFonts w:ascii="Candara" w:hAnsi="Candara" w:eastAsia="Candara" w:cs="Candara"/>
          <w:b/>
          <w:sz w:val="20"/>
          <w:szCs w:val="20"/>
          <w:u w:val="single"/>
        </w:rPr>
      </w:pPr>
    </w:p>
    <w:tbl>
      <w:tblPr>
        <w:tblStyle w:val="74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Candara" w:hAnsi="Candara" w:eastAsia="Candara" w:cs="Candara"/>
                <w:b/>
                <w:sz w:val="20"/>
                <w:szCs w:val="20"/>
              </w:rPr>
            </w:pPr>
            <w:r>
              <w:rPr>
                <w:rFonts w:ascii="Candara" w:hAnsi="Candara" w:eastAsia="Candara" w:cs="Candara"/>
                <w:b/>
                <w:sz w:val="20"/>
                <w:szCs w:val="20"/>
                <w:rtl w:val="0"/>
              </w:rPr>
              <w:t>I. DADOS PESSOAIS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Candara" w:hAnsi="Candara" w:eastAsia="Candara" w:cs="Candara"/>
                <w:sz w:val="20"/>
                <w:szCs w:val="20"/>
              </w:rPr>
            </w:pPr>
            <w:r>
              <w:rPr>
                <w:rFonts w:ascii="Candara" w:hAnsi="Candara" w:eastAsia="Candara" w:cs="Candara"/>
                <w:sz w:val="20"/>
                <w:szCs w:val="20"/>
                <w:rtl w:val="0"/>
              </w:rPr>
              <w:t>Unidade: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Candara" w:hAnsi="Candara" w:eastAsia="Candara" w:cs="Candara"/>
                <w:sz w:val="20"/>
                <w:szCs w:val="20"/>
              </w:rPr>
            </w:pPr>
            <w:r>
              <w:rPr>
                <w:rFonts w:ascii="Candara" w:hAnsi="Candara" w:eastAsia="Candara" w:cs="Candara"/>
                <w:sz w:val="20"/>
                <w:szCs w:val="20"/>
                <w:rtl w:val="0"/>
              </w:rPr>
              <w:t>Departamento: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Candara" w:hAnsi="Candara" w:eastAsia="Candara" w:cs="Candara"/>
                <w:sz w:val="20"/>
                <w:szCs w:val="20"/>
              </w:rPr>
            </w:pPr>
            <w:r>
              <w:rPr>
                <w:rFonts w:ascii="Candara" w:hAnsi="Candara" w:eastAsia="Candara" w:cs="Candara"/>
                <w:sz w:val="20"/>
                <w:szCs w:val="20"/>
                <w:rtl w:val="0"/>
              </w:rPr>
              <w:t>Nome do(a) Pesquisador(a):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Candara" w:hAnsi="Candara" w:eastAsia="Candara" w:cs="Candara"/>
                <w:sz w:val="20"/>
                <w:szCs w:val="20"/>
              </w:rPr>
            </w:pPr>
            <w:r>
              <w:rPr>
                <w:rFonts w:ascii="Candara" w:hAnsi="Candara" w:eastAsia="Candara" w:cs="Candara"/>
                <w:sz w:val="20"/>
                <w:szCs w:val="20"/>
                <w:rtl w:val="0"/>
              </w:rPr>
              <w:t>SIAPE: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Candara" w:hAnsi="Candara" w:eastAsia="Candara" w:cs="Candara"/>
                <w:sz w:val="20"/>
                <w:szCs w:val="20"/>
              </w:rPr>
            </w:pPr>
            <w:r>
              <w:rPr>
                <w:rFonts w:ascii="Candara" w:hAnsi="Candara" w:eastAsia="Candara" w:cs="Candara"/>
                <w:sz w:val="20"/>
                <w:szCs w:val="20"/>
                <w:rtl w:val="0"/>
              </w:rPr>
              <w:t xml:space="preserve">Bolsista CPNp (PQ DT)?    (    ) SIM   (    )NÃO, se SIM qual o nível: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Candara" w:hAnsi="Candara" w:eastAsia="Candara" w:cs="Candara"/>
                <w:sz w:val="20"/>
                <w:szCs w:val="20"/>
              </w:rPr>
            </w:pPr>
            <w:r>
              <w:rPr>
                <w:rFonts w:ascii="Candara" w:hAnsi="Candara" w:eastAsia="Candara" w:cs="Candara"/>
                <w:sz w:val="20"/>
                <w:szCs w:val="20"/>
                <w:rtl w:val="0"/>
              </w:rPr>
              <w:t>Programa de Pós-Graduação Vinculado: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Candara" w:hAnsi="Candara" w:eastAsia="Candara" w:cs="Candara"/>
                <w:sz w:val="20"/>
                <w:szCs w:val="20"/>
              </w:rPr>
            </w:pPr>
            <w:r>
              <w:rPr>
                <w:rFonts w:ascii="Candara" w:hAnsi="Candara" w:eastAsia="Candara" w:cs="Candara"/>
                <w:sz w:val="20"/>
                <w:szCs w:val="20"/>
                <w:rtl w:val="0"/>
              </w:rPr>
              <w:t>Número identificador Scopus ID:</w:t>
            </w:r>
          </w:p>
        </w:tc>
      </w:tr>
    </w:tbl>
    <w:p>
      <w:pPr>
        <w:spacing w:after="0" w:line="240" w:lineRule="auto"/>
        <w:ind w:right="22" w:hanging="1"/>
        <w:jc w:val="both"/>
        <w:rPr>
          <w:rFonts w:ascii="Candara" w:hAnsi="Candara" w:eastAsia="Candara" w:cs="Candara"/>
          <w:sz w:val="20"/>
          <w:szCs w:val="20"/>
        </w:rPr>
      </w:pPr>
    </w:p>
    <w:tbl>
      <w:tblPr>
        <w:tblStyle w:val="75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Candara" w:hAnsi="Candara" w:eastAsia="Candara" w:cs="Candara"/>
                <w:b/>
                <w:sz w:val="20"/>
                <w:szCs w:val="20"/>
              </w:rPr>
            </w:pPr>
            <w:r>
              <w:rPr>
                <w:rFonts w:ascii="Candara" w:hAnsi="Candara" w:eastAsia="Candara" w:cs="Candara"/>
                <w:b/>
                <w:sz w:val="20"/>
                <w:szCs w:val="20"/>
                <w:rtl w:val="0"/>
              </w:rPr>
              <w:t>II. DADOS DO VEÍCULO DE PUBLICAÇÃO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Candara" w:hAnsi="Candara" w:eastAsia="Candara" w:cs="Candara"/>
                <w:sz w:val="20"/>
                <w:szCs w:val="20"/>
              </w:rPr>
            </w:pPr>
            <w:r>
              <w:rPr>
                <w:rFonts w:ascii="Candara" w:hAnsi="Candara" w:eastAsia="Candara" w:cs="Candara"/>
                <w:sz w:val="20"/>
                <w:szCs w:val="20"/>
                <w:rtl w:val="0"/>
              </w:rPr>
              <w:t>Título do Artigo: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Candara" w:hAnsi="Candara" w:eastAsia="Candara" w:cs="Candar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Candara" w:hAnsi="Candara" w:eastAsia="Candara" w:cs="Candara"/>
                <w:sz w:val="20"/>
                <w:szCs w:val="20"/>
              </w:rPr>
            </w:pPr>
            <w:r>
              <w:rPr>
                <w:rFonts w:ascii="Candara" w:hAnsi="Candara" w:eastAsia="Candara" w:cs="Candara"/>
                <w:sz w:val="20"/>
                <w:szCs w:val="20"/>
                <w:rtl w:val="0"/>
              </w:rPr>
              <w:t>Nome do Periódico: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Candara" w:hAnsi="Candara" w:eastAsia="Candara" w:cs="Candar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Candara" w:hAnsi="Candara" w:eastAsia="Candara" w:cs="Candara"/>
                <w:sz w:val="20"/>
                <w:szCs w:val="20"/>
              </w:rPr>
            </w:pPr>
            <w:r>
              <w:rPr>
                <w:rFonts w:ascii="Candara" w:hAnsi="Candara" w:eastAsia="Candara" w:cs="Candara"/>
                <w:sz w:val="20"/>
                <w:szCs w:val="20"/>
                <w:rtl w:val="0"/>
              </w:rPr>
              <w:t>Classificação QUALIS/Área: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Candara" w:hAnsi="Candara" w:eastAsia="Candara" w:cs="Candara"/>
                <w:sz w:val="20"/>
                <w:szCs w:val="20"/>
              </w:rPr>
            </w:pPr>
            <w:r>
              <w:rPr>
                <w:rFonts w:ascii="Candara" w:hAnsi="Candara" w:eastAsia="Candara" w:cs="Candara"/>
                <w:sz w:val="20"/>
                <w:szCs w:val="20"/>
                <w:rtl w:val="0"/>
              </w:rPr>
              <w:t>Veículo de publicação utilizado:</w:t>
            </w:r>
            <w:r>
              <w:rPr>
                <w:rFonts w:ascii="Candara" w:hAnsi="Candara" w:eastAsia="Candara" w:cs="Candara"/>
                <w:sz w:val="20"/>
                <w:szCs w:val="20"/>
                <w:rtl w:val="0"/>
              </w:rPr>
              <w:tab/>
            </w:r>
          </w:p>
        </w:tc>
      </w:tr>
    </w:tbl>
    <w:p>
      <w:pPr>
        <w:spacing w:after="0" w:line="240" w:lineRule="auto"/>
        <w:ind w:right="22" w:hanging="1"/>
        <w:jc w:val="both"/>
        <w:rPr>
          <w:rFonts w:ascii="Candara" w:hAnsi="Candara" w:eastAsia="Candara" w:cs="Candara"/>
          <w:sz w:val="20"/>
          <w:szCs w:val="20"/>
        </w:rPr>
      </w:pPr>
    </w:p>
    <w:tbl>
      <w:tblPr>
        <w:tblStyle w:val="76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Candara" w:hAnsi="Candara" w:eastAsia="Candara" w:cs="Candara"/>
                <w:b/>
                <w:sz w:val="20"/>
                <w:szCs w:val="20"/>
              </w:rPr>
            </w:pPr>
            <w:r>
              <w:rPr>
                <w:rFonts w:ascii="Candara" w:hAnsi="Candara" w:eastAsia="Candara" w:cs="Candara"/>
                <w:b/>
                <w:sz w:val="20"/>
                <w:szCs w:val="20"/>
                <w:rtl w:val="0"/>
              </w:rPr>
              <w:t>III. DOCUMENTOS QUE DEVERÃO CONSTAR NO PROCESSO (CHECK LIST)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Candara" w:hAnsi="Candara" w:eastAsia="Candara" w:cs="Candara"/>
                <w:sz w:val="20"/>
                <w:szCs w:val="20"/>
              </w:rPr>
            </w:pPr>
            <w:r>
              <w:rPr>
                <w:rFonts w:ascii="Candara" w:hAnsi="Candara" w:eastAsia="Candara" w:cs="Candara"/>
                <w:sz w:val="20"/>
                <w:szCs w:val="20"/>
                <w:rtl w:val="0"/>
              </w:rPr>
              <w:t>- Termo de Concessão de Auxílio Financeiro a Pesquisador (Anexo I da Resolução Nº 10/2014 – CCEPE/UFPE);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Candara" w:hAnsi="Candara" w:eastAsia="Candara" w:cs="Candara"/>
                <w:sz w:val="20"/>
                <w:szCs w:val="20"/>
              </w:rPr>
            </w:pPr>
            <w:r>
              <w:rPr>
                <w:rFonts w:ascii="Candara" w:hAnsi="Candara" w:eastAsia="Candara" w:cs="Candara"/>
                <w:sz w:val="20"/>
                <w:szCs w:val="20"/>
                <w:rtl w:val="0"/>
              </w:rPr>
              <w:t>- Espelho do grupo de pesquisa, atualizado e certificado pela UFPE, na Plataforma Lattes – CNPq;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Candara" w:hAnsi="Candara" w:eastAsia="Candara" w:cs="Candara"/>
                <w:sz w:val="20"/>
                <w:szCs w:val="20"/>
              </w:rPr>
            </w:pPr>
            <w:r>
              <w:rPr>
                <w:rFonts w:ascii="Candara" w:hAnsi="Candara" w:eastAsia="Candara" w:cs="Candara"/>
                <w:sz w:val="20"/>
                <w:szCs w:val="20"/>
                <w:rtl w:val="0"/>
              </w:rPr>
              <w:t>- Comprovante de atualização do Currículo Lattes em 2023;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Candara" w:hAnsi="Candara" w:eastAsia="Candara" w:cs="Candara"/>
                <w:sz w:val="20"/>
                <w:szCs w:val="20"/>
              </w:rPr>
            </w:pPr>
            <w:r>
              <w:rPr>
                <w:rFonts w:ascii="Candara" w:hAnsi="Candara" w:eastAsia="Candara" w:cs="Candara"/>
                <w:sz w:val="20"/>
                <w:szCs w:val="20"/>
                <w:rtl w:val="0"/>
              </w:rPr>
              <w:t>- Comprovante de Classificação Qualis do Periódico (A1 ou A2);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Candara" w:hAnsi="Candara" w:eastAsia="Candara" w:cs="Candara"/>
                <w:sz w:val="20"/>
                <w:szCs w:val="20"/>
              </w:rPr>
            </w:pPr>
            <w:r>
              <w:rPr>
                <w:rFonts w:ascii="Candara" w:hAnsi="Candara" w:eastAsia="Candara" w:cs="Candara"/>
                <w:sz w:val="20"/>
                <w:szCs w:val="20"/>
                <w:rtl w:val="0"/>
              </w:rPr>
              <w:t>- Versão final do manuscrito.</w:t>
            </w:r>
          </w:p>
        </w:tc>
      </w:tr>
    </w:tbl>
    <w:p>
      <w:pPr>
        <w:spacing w:after="0" w:line="240" w:lineRule="auto"/>
        <w:ind w:right="22" w:hanging="1"/>
        <w:jc w:val="both"/>
        <w:rPr>
          <w:rFonts w:ascii="Candara" w:hAnsi="Candara" w:eastAsia="Candara" w:cs="Candara"/>
          <w:sz w:val="20"/>
          <w:szCs w:val="20"/>
        </w:rPr>
      </w:pPr>
    </w:p>
    <w:tbl>
      <w:tblPr>
        <w:tblStyle w:val="77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Candara" w:hAnsi="Candara" w:eastAsia="Candara" w:cs="Candara"/>
                <w:b/>
                <w:sz w:val="20"/>
                <w:szCs w:val="20"/>
                <w:highlight w:val="yellow"/>
              </w:rPr>
            </w:pPr>
            <w:r>
              <w:rPr>
                <w:rFonts w:ascii="Candara" w:hAnsi="Candara" w:eastAsia="Candara" w:cs="Candara"/>
                <w:b/>
                <w:sz w:val="20"/>
                <w:szCs w:val="20"/>
                <w:rtl w:val="0"/>
              </w:rPr>
              <w:t>IV. VALOR SOLICITADO (máximo de R</w:t>
            </w:r>
            <w:r>
              <w:rPr>
                <w:rFonts w:ascii="Candara" w:hAnsi="Candara" w:eastAsia="Candara" w:cs="Candara"/>
                <w:b/>
                <w:sz w:val="20"/>
                <w:szCs w:val="20"/>
                <w:shd w:val="clear" w:fill="auto"/>
                <w:rtl w:val="0"/>
              </w:rPr>
              <w:t>$ 6.000,00):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Candara" w:hAnsi="Candara" w:eastAsia="Candara" w:cs="Candara"/>
                <w:sz w:val="20"/>
                <w:szCs w:val="20"/>
              </w:rPr>
            </w:pPr>
            <w:r>
              <w:rPr>
                <w:rFonts w:ascii="Candara" w:hAnsi="Candara" w:eastAsia="Candara" w:cs="Candara"/>
                <w:sz w:val="20"/>
                <w:szCs w:val="20"/>
                <w:rtl w:val="0"/>
              </w:rPr>
              <w:t xml:space="preserve">R$ </w:t>
            </w:r>
          </w:p>
        </w:tc>
      </w:tr>
    </w:tbl>
    <w:p>
      <w:pPr>
        <w:spacing w:after="0" w:line="240" w:lineRule="auto"/>
        <w:ind w:right="22" w:hanging="1"/>
        <w:jc w:val="both"/>
        <w:rPr>
          <w:rFonts w:ascii="Candara" w:hAnsi="Candara" w:eastAsia="Candara" w:cs="Candara"/>
          <w:sz w:val="20"/>
          <w:szCs w:val="20"/>
        </w:rPr>
      </w:pPr>
    </w:p>
    <w:p>
      <w:pPr>
        <w:spacing w:after="0" w:line="240" w:lineRule="auto"/>
        <w:ind w:right="22" w:hanging="1"/>
        <w:jc w:val="both"/>
        <w:rPr>
          <w:rFonts w:ascii="Candara" w:hAnsi="Candara" w:eastAsia="Candara" w:cs="Candara"/>
          <w:sz w:val="20"/>
          <w:szCs w:val="20"/>
        </w:rPr>
      </w:pPr>
    </w:p>
    <w:p>
      <w:pPr>
        <w:spacing w:after="0" w:line="240" w:lineRule="auto"/>
        <w:ind w:right="22" w:hanging="1"/>
        <w:jc w:val="both"/>
        <w:rPr>
          <w:rFonts w:ascii="Candara" w:hAnsi="Candara" w:eastAsia="Candara" w:cs="Candara"/>
          <w:sz w:val="20"/>
          <w:szCs w:val="20"/>
        </w:rPr>
      </w:pPr>
    </w:p>
    <w:p>
      <w:pPr>
        <w:spacing w:after="0" w:line="240" w:lineRule="auto"/>
        <w:ind w:right="22" w:hanging="1"/>
        <w:jc w:val="both"/>
        <w:rPr>
          <w:rFonts w:ascii="Candara" w:hAnsi="Candara" w:eastAsia="Candara" w:cs="Candara"/>
          <w:sz w:val="20"/>
          <w:szCs w:val="20"/>
        </w:rPr>
      </w:pPr>
      <w:r>
        <w:rPr>
          <w:rFonts w:ascii="Candara" w:hAnsi="Candara" w:eastAsia="Candara" w:cs="Candara"/>
          <w:sz w:val="20"/>
          <w:szCs w:val="20"/>
          <w:rtl w:val="0"/>
        </w:rPr>
        <w:t>Data: ____/____/____</w:t>
      </w:r>
      <w:r>
        <w:rPr>
          <w:rFonts w:ascii="Candara" w:hAnsi="Candara" w:eastAsia="Candara" w:cs="Candara"/>
          <w:sz w:val="20"/>
          <w:szCs w:val="20"/>
          <w:rtl w:val="0"/>
        </w:rPr>
        <w:tab/>
      </w:r>
      <w:r>
        <w:rPr>
          <w:rFonts w:ascii="Candara" w:hAnsi="Candara" w:eastAsia="Candara" w:cs="Candara"/>
          <w:sz w:val="20"/>
          <w:szCs w:val="20"/>
          <w:rtl w:val="0"/>
        </w:rPr>
        <w:tab/>
      </w:r>
      <w:r>
        <w:rPr>
          <w:rFonts w:ascii="Candara" w:hAnsi="Candara" w:eastAsia="Candara" w:cs="Candara"/>
          <w:sz w:val="20"/>
          <w:szCs w:val="20"/>
          <w:rtl w:val="0"/>
        </w:rPr>
        <w:t>____________________________________________</w:t>
      </w:r>
    </w:p>
    <w:p>
      <w:pPr>
        <w:spacing w:after="0" w:line="240" w:lineRule="auto"/>
        <w:ind w:right="22" w:hanging="1"/>
        <w:jc w:val="both"/>
        <w:rPr>
          <w:rFonts w:ascii="Candara" w:hAnsi="Candara" w:eastAsia="Candara" w:cs="Candara"/>
          <w:sz w:val="20"/>
          <w:szCs w:val="20"/>
        </w:rPr>
      </w:pPr>
      <w:r>
        <w:rPr>
          <w:rFonts w:ascii="Candara" w:hAnsi="Candara" w:eastAsia="Candara" w:cs="Candara"/>
          <w:sz w:val="20"/>
          <w:szCs w:val="20"/>
          <w:rtl w:val="0"/>
        </w:rPr>
        <w:tab/>
      </w:r>
      <w:r>
        <w:rPr>
          <w:rFonts w:ascii="Candara" w:hAnsi="Candara" w:eastAsia="Candara" w:cs="Candara"/>
          <w:sz w:val="20"/>
          <w:szCs w:val="20"/>
          <w:rtl w:val="0"/>
        </w:rPr>
        <w:tab/>
      </w:r>
      <w:r>
        <w:rPr>
          <w:rFonts w:ascii="Candara" w:hAnsi="Candara" w:eastAsia="Candara" w:cs="Candara"/>
          <w:sz w:val="20"/>
          <w:szCs w:val="20"/>
          <w:rtl w:val="0"/>
        </w:rPr>
        <w:tab/>
      </w:r>
      <w:r>
        <w:rPr>
          <w:rFonts w:ascii="Candara" w:hAnsi="Candara" w:eastAsia="Candara" w:cs="Candara"/>
          <w:sz w:val="20"/>
          <w:szCs w:val="20"/>
          <w:rtl w:val="0"/>
        </w:rPr>
        <w:tab/>
      </w:r>
      <w:r>
        <w:rPr>
          <w:rFonts w:ascii="Candara" w:hAnsi="Candara" w:eastAsia="Candara" w:cs="Candara"/>
          <w:sz w:val="20"/>
          <w:szCs w:val="20"/>
          <w:rtl w:val="0"/>
        </w:rPr>
        <w:tab/>
      </w:r>
      <w:r>
        <w:rPr>
          <w:rFonts w:ascii="Candara" w:hAnsi="Candara" w:eastAsia="Candara" w:cs="Candara"/>
          <w:sz w:val="20"/>
          <w:szCs w:val="20"/>
          <w:rtl w:val="0"/>
        </w:rPr>
        <w:tab/>
      </w:r>
      <w:r>
        <w:rPr>
          <w:rFonts w:ascii="Candara" w:hAnsi="Candara" w:eastAsia="Candara" w:cs="Candara"/>
          <w:sz w:val="20"/>
          <w:szCs w:val="20"/>
          <w:rtl w:val="0"/>
        </w:rPr>
        <w:tab/>
      </w:r>
      <w:r>
        <w:rPr>
          <w:rFonts w:ascii="Candara" w:hAnsi="Candara" w:eastAsia="Candara" w:cs="Candara"/>
          <w:sz w:val="20"/>
          <w:szCs w:val="20"/>
          <w:rtl w:val="0"/>
        </w:rPr>
        <w:tab/>
      </w:r>
      <w:r>
        <w:rPr>
          <w:rFonts w:ascii="Candara" w:hAnsi="Candara" w:eastAsia="Candara" w:cs="Candara"/>
          <w:sz w:val="20"/>
          <w:szCs w:val="20"/>
          <w:rtl w:val="0"/>
        </w:rPr>
        <w:t>Assinatura</w:t>
      </w:r>
    </w:p>
    <w:p>
      <w:pPr>
        <w:spacing w:after="0" w:line="240" w:lineRule="auto"/>
        <w:ind w:right="22" w:hanging="1"/>
        <w:jc w:val="both"/>
        <w:rPr>
          <w:rFonts w:ascii="Candara" w:hAnsi="Candara" w:eastAsia="Candara" w:cs="Candara"/>
          <w:sz w:val="20"/>
          <w:szCs w:val="20"/>
        </w:rPr>
      </w:pPr>
      <w:bookmarkStart w:id="3" w:name="_GoBack"/>
      <w:bookmarkEnd w:id="3"/>
    </w:p>
    <w:bookmarkEnd w:id="1"/>
    <w:p>
      <w:pPr>
        <w:spacing w:after="0" w:line="240" w:lineRule="auto"/>
        <w:jc w:val="both"/>
        <w:rPr>
          <w:rFonts w:ascii="Candara" w:hAnsi="Candara" w:eastAsia="Candara" w:cs="Candara"/>
          <w:sz w:val="20"/>
          <w:szCs w:val="20"/>
        </w:rPr>
      </w:pPr>
    </w:p>
    <w:sectPr>
      <w:headerReference r:id="rId5" w:type="default"/>
      <w:footerReference r:id="rId6" w:type="default"/>
      <w:pgSz w:w="11906" w:h="16838"/>
      <w:pgMar w:top="1701" w:right="1418" w:bottom="1418" w:left="1701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0</wp:posOffset>
              </wp:positionV>
              <wp:extent cx="5613400" cy="50800"/>
              <wp:effectExtent l="0" t="0" r="0" b="0"/>
              <wp:wrapNone/>
              <wp:docPr id="149" name="Straight Arrow Connector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58350" y="3773650"/>
                        <a:ext cx="5575300" cy="1270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1pt;margin-top:0pt;height:4pt;width:442pt;z-index:251659264;mso-width-relative:page;mso-height-relative:page;" filled="f" stroked="t" coordsize="21600,21600" o:gfxdata="UEsDBAoAAAAAAIdO4kAAAAAAAAAAAAAAAAAEAAAAZHJzL1BLAwQUAAAACACHTuJAwlSMotEAAAAE&#10;AQAADwAAAGRycy9kb3ducmV2LnhtbE2PMU/DMBCFdyT+g3VIbNRuhaIojdMhCBamplFmNz6SCPsc&#10;xW7T/nuOCZbTO73Tu++Vh5t34opLnAJp2G4UCKQ+2IkGDe3p/SUHEZMha1wg1HDHCIfq8aE0hQ0r&#10;HfHapEFwCMXCaBhTmgspYz+iN3ETZiT2vsLiTeJ1GaRdzMrh3smdUpn0ZiL+MJoZ6xH77+biNcT6&#10;1bVqPXb3rH3rPvFUf6iu0fr5aav2IBLe0t8x/OIzOlTMdA4XslE4DTtukjTwZDPPMxZnFgpkVcr/&#10;8NUPUEsDBBQAAAAIAIdO4kBzTstKQgIAAKEEAAAOAAAAZHJzL2Uyb0RvYy54bWytVE1v2zAMvQ/Y&#10;fxB0X+0kddMGdYoiWYcBxRag2w9QZDkWoK+RSpz8+1Gy22bdYT3sYpMW+fj4RPr27mgNOyhA7V3N&#10;JxclZ8pJ32i3q/nPHw+frjnDKFwjjHeq5ieF/G758cNtHxZq6jtvGgWMQBwu+lDzLsawKAqUnbIC&#10;L3xQjg5bD1ZEcmFXNCB6QremmJblVdF7aAJ4qRDp63o45CMivAfQt62Wau3l3ioXB1RQRkRqCTsd&#10;kC8z27ZVMn5vW1SRmZpTpzE/qQjZ2/QslrdisQMROi1HCuI9FN70ZIV2VPQFai2iYHvQf0FZLcGj&#10;b+OF9LYYGsmKUBeT8o02T50IKvdCUmN4ER3/H6z8dtgA0w1NwuUNZ05YuvKnCELvusjuAXzPVt45&#10;EtIDSzGkWB9wQYkrt4HRw7CB1P6xBZve1Bg71nxaVdezirQ+1Xw2n8+uyM6Kq2NkkgKqal7NSgqQ&#10;FDGZzsmk8+IVKADGL8pbloya48jshdIkqy4OjxiHxOeExML5B21MLmgc658rMClobluaF6prA/WO&#10;bpdx0BvdpJyUjbDbrgywg6DZWZVVebkeyf0RlgquBXZDXD4aegS/d00u3inRfHYNi6dA6jpaK57Y&#10;oOXMKFpCMnJcFNr8O47UMY5ESrcw6J6srW9OdJMY5IMmRo8C40YAzfKEatF8U5VfewFU2Xx1NEA3&#10;k8tpRQtx7sC5sz13hJOdp7WRETgbnFXMazTofL+PvtX5Cl7JjBxpcvOVjluWVuPcz1Gvf5bl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JUjKLRAAAABAEAAA8AAAAAAAAAAQAgAAAAIgAAAGRycy9k&#10;b3ducmV2LnhtbFBLAQIUABQAAAAIAIdO4kBzTstKQgIAAKEEAAAOAAAAAAAAAAEAIAAAACABAABk&#10;cnMvZTJvRG9jLnhtbFBLBQYAAAAABgAGAFkBAADUBQAAAAA=&#10;">
              <v:fill on="f" focussize="0,0"/>
              <v:stroke weight="1pt" color="#C0504D [3205]" joinstyle="round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Calibri" w:hAnsi="Calibri" w:eastAsia="Calibri" w:cs="Calibri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  <w:fldChar w:fldCharType="begin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  <w:instrText xml:space="preserve">PAGE</w:instrText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  <w:fldChar w:fldCharType="separate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  <w:fldChar w:fldCharType="end"/>
    </w:r>
  </w:p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 w:eastAsia="Candara" w:cs="Candara"/>
        <w:color w:val="000000"/>
        <w:sz w:val="18"/>
        <w:szCs w:val="18"/>
      </w:rPr>
    </w:pPr>
    <w:bookmarkStart w:id="2" w:name="_heading=h.3znysh7" w:colFirst="0" w:colLast="0"/>
    <w:bookmarkEnd w:id="2"/>
    <w:r>
      <w:rPr>
        <w:rFonts w:ascii="Candara" w:hAnsi="Candara" w:eastAsia="Candara" w:cs="Candara"/>
        <w:color w:val="000000"/>
        <w:sz w:val="18"/>
        <w:szCs w:val="18"/>
        <w:rtl w:val="0"/>
      </w:rPr>
      <w:t xml:space="preserve">Av. Prof. Moraes Rego, 1235 Cidade Universitária Recife-PE CEP 50670-901 </w:t>
    </w:r>
  </w:p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 w:eastAsia="Candara" w:cs="Candara"/>
        <w:color w:val="000000"/>
        <w:sz w:val="18"/>
        <w:szCs w:val="18"/>
      </w:rPr>
    </w:pPr>
    <w:r>
      <w:rPr>
        <w:rFonts w:ascii="Candara" w:hAnsi="Candara" w:eastAsia="Candara" w:cs="Candara"/>
        <w:color w:val="000000"/>
        <w:sz w:val="18"/>
        <w:szCs w:val="18"/>
        <w:rtl w:val="0"/>
      </w:rPr>
      <w:t>fone (81) 2126 7055 www.ufpe.br/propesqi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right" w:pos="9498"/>
      </w:tabs>
      <w:spacing w:after="0" w:line="240" w:lineRule="auto"/>
      <w:jc w:val="right"/>
      <w:rPr>
        <w:color w:val="000000"/>
      </w:rPr>
    </w:pPr>
    <w:r>
      <w:drawing>
        <wp:inline distT="114300" distB="114300" distL="114300" distR="114300">
          <wp:extent cx="1515110" cy="1074420"/>
          <wp:effectExtent l="0" t="0" r="0" b="0"/>
          <wp:docPr id="161" name="image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" name="image1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5428" cy="1074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5F66F07"/>
    <w:rsid w:val="49AE66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link w:val="3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header"/>
    <w:basedOn w:val="1"/>
    <w:link w:val="3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3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4">
    <w:name w:val="Table Normal12"/>
    <w:qFormat/>
    <w:uiPriority w:val="0"/>
  </w:style>
  <w:style w:type="table" w:customStyle="1" w:styleId="15">
    <w:name w:val="Table Normal11"/>
    <w:qFormat/>
    <w:uiPriority w:val="0"/>
  </w:style>
  <w:style w:type="table" w:customStyle="1" w:styleId="16">
    <w:name w:val="Table Normal1"/>
    <w:qFormat/>
    <w:uiPriority w:val="0"/>
  </w:style>
  <w:style w:type="table" w:customStyle="1" w:styleId="17">
    <w:name w:val="Table Normal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_Style 21"/>
    <w:basedOn w:val="1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_Style 22"/>
    <w:basedOn w:val="1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_Style 23"/>
    <w:basedOn w:val="1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_Style 24"/>
    <w:basedOn w:val="1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_Style 25"/>
    <w:basedOn w:val="16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3">
    <w:name w:val="_Style 26"/>
    <w:basedOn w:val="16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4">
    <w:name w:val="_Style 27"/>
    <w:basedOn w:val="16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5">
    <w:name w:val="_Style 28"/>
    <w:basedOn w:val="16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6">
    <w:name w:val="_Style 29"/>
    <w:basedOn w:val="16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7">
    <w:name w:val="_Style 30"/>
    <w:basedOn w:val="16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8">
    <w:name w:val="_Style 31"/>
    <w:basedOn w:val="16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9">
    <w:name w:val="_Style 32"/>
    <w:basedOn w:val="16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0">
    <w:name w:val="_Style 33"/>
    <w:basedOn w:val="16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1">
    <w:name w:val="_Style 34"/>
    <w:basedOn w:val="16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2">
    <w:name w:val="_Style 35"/>
    <w:basedOn w:val="16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3">
    <w:name w:val="_Style 36"/>
    <w:basedOn w:val="16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4">
    <w:name w:val="_Style 37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_Style 38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Cabeçalho Char"/>
    <w:basedOn w:val="8"/>
    <w:link w:val="11"/>
    <w:qFormat/>
    <w:uiPriority w:val="99"/>
  </w:style>
  <w:style w:type="character" w:customStyle="1" w:styleId="37">
    <w:name w:val="Rodapé Char"/>
    <w:basedOn w:val="8"/>
    <w:link w:val="10"/>
    <w:qFormat/>
    <w:uiPriority w:val="99"/>
  </w:style>
  <w:style w:type="table" w:customStyle="1" w:styleId="38">
    <w:name w:val="_Style 44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_Style 45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_Style 46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_Style 47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_Style 48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_Style 49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_Style 50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_Style 51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_Style 52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_Style 53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_Style 54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_Style 55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_Style 56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_Style 57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_Style 58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_Style 59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_Style 60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_Style 61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_Style 63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_Style 64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_Style 65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_Style 66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_Style 67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_Style 68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_Style 69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_Style 70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_Style 71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_Style 72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_Style 73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_Style 74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_Style 75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_Style 76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_Style 77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_Style 78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_Style 79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_Style 80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_Style 82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_Style 83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_Style 84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_Style 85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_Style 86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_Style 87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_Style 88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_Style 89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_Style 90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_Style 91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_Style 92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_Style 93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_Style 94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_Style 95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_Style 96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_Style 97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_Style 98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_Style 99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2MKnRfZMmq7QjTVZE4pFF2DXxA==">CgMxLjAyCGguZ2pkZ3hzMgloLjMwajB6bGwyCWguMWZvYjl0ZTIIaC5namRneHMyCWguM3pueXNoNzgAciExNV9tblE0dm9FNzg2NEhXdFlrakQwek0tX19McnVMdnA=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Office_11.2.0.11219_F1E327BC-269C-435d-A152-05C5408002CA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2021-08-25T19:24:00Z</dcterms:created>
  <dc:creator>NATASHA DE FARIA NEVES MELO</dc:creator>
  <cp:lastModifiedBy>NATASHA UFPE</cp:lastModifiedBy>
  <dcterms:modified xsi:type="dcterms:W3CDTF">2023-06-15T17:40:59Z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D051E7DF485B4ED9A50C357646D2F302</vt:lpwstr>
  </property>
</Properties>
</file>